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942"/>
        <w:gridCol w:w="4078"/>
      </w:tblGrid>
      <w:tr w:rsidR="004A35AE">
        <w:trPr>
          <w:trHeight w:val="1872"/>
        </w:trPr>
        <w:tc>
          <w:tcPr>
            <w:tcW w:w="2902" w:type="dxa"/>
          </w:tcPr>
          <w:p w:rsidR="004A35AE" w:rsidRDefault="004A35AE">
            <w:pPr>
              <w:pStyle w:val="ae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942" w:type="dxa"/>
            <w:tcMar>
              <w:left w:w="10" w:type="dxa"/>
              <w:right w:w="10" w:type="dxa"/>
            </w:tcMar>
          </w:tcPr>
          <w:p w:rsidR="004A35AE" w:rsidRDefault="004A35AE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07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5AE" w:rsidRDefault="008E3E12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4A35AE" w:rsidRDefault="008E3E1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городского округа Домодедово Московской области</w:t>
            </w:r>
          </w:p>
          <w:p w:rsidR="008E3E12" w:rsidRDefault="008E3E1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832BF">
              <w:rPr>
                <w:sz w:val="28"/>
                <w:szCs w:val="28"/>
                <w:lang w:val="en-US"/>
              </w:rPr>
              <w:t xml:space="preserve"> 29</w:t>
            </w:r>
            <w:r w:rsidR="007832BF">
              <w:rPr>
                <w:sz w:val="28"/>
                <w:szCs w:val="28"/>
              </w:rPr>
              <w:t xml:space="preserve">.08.2025 </w:t>
            </w:r>
            <w:r>
              <w:rPr>
                <w:sz w:val="28"/>
                <w:szCs w:val="28"/>
              </w:rPr>
              <w:t>№</w:t>
            </w:r>
            <w:r w:rsidR="007832BF">
              <w:rPr>
                <w:sz w:val="28"/>
                <w:szCs w:val="28"/>
              </w:rPr>
              <w:t xml:space="preserve"> 2878</w:t>
            </w:r>
            <w:bookmarkStart w:id="0" w:name="_GoBack"/>
            <w:bookmarkEnd w:id="0"/>
          </w:p>
          <w:p w:rsidR="004A35AE" w:rsidRDefault="008E3E12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:rsidR="004A35AE" w:rsidRDefault="004A35AE">
      <w:pPr>
        <w:spacing w:after="0" w:line="276" w:lineRule="auto"/>
        <w:ind w:left="0" w:firstLine="709"/>
        <w:rPr>
          <w:sz w:val="28"/>
          <w:szCs w:val="28"/>
        </w:rPr>
      </w:pPr>
    </w:p>
    <w:p w:rsidR="004A35AE" w:rsidRDefault="004A35AE">
      <w:pPr>
        <w:spacing w:after="0" w:line="276" w:lineRule="auto"/>
        <w:ind w:left="0" w:firstLine="709"/>
        <w:rPr>
          <w:sz w:val="28"/>
          <w:szCs w:val="28"/>
        </w:rPr>
      </w:pPr>
    </w:p>
    <w:p w:rsidR="004A35AE" w:rsidRDefault="008E3E12">
      <w:pPr>
        <w:pStyle w:val="a0"/>
        <w:spacing w:before="0" w:after="0" w:line="276" w:lineRule="auto"/>
        <w:ind w:left="0" w:firstLine="709"/>
        <w:jc w:val="center"/>
        <w:rPr>
          <w:rFonts w:hint="eastAsia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4A35AE" w:rsidRDefault="008E3E12">
      <w:pPr>
        <w:pStyle w:val="a0"/>
        <w:spacing w:before="0" w:after="0" w:line="276" w:lineRule="auto"/>
        <w:ind w:left="0" w:firstLine="709"/>
        <w:jc w:val="center"/>
        <w:rPr>
          <w:rFonts w:hint="eastAsia"/>
        </w:rPr>
      </w:pPr>
      <w:r>
        <w:rPr>
          <w:rFonts w:ascii="Times New Roman" w:hAnsi="Times New Roman"/>
        </w:rPr>
        <w:t>муниципальной услуги «Выдача ордера на право производства земляных работ на территории городского округа Домодедово Московской области»</w:t>
      </w:r>
    </w:p>
    <w:p w:rsidR="004A35AE" w:rsidRDefault="004A35A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городского округа Домодедово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Домодедово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 Перечень принятых сокращений: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1.2.2. ГИСОГД – государственная информационная система обеспечения градостроительной деятельности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1.3. 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1.4. Предоставление Услуги возможно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составе комплекса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другими государственными и (или) муниципальными услугами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том числе Регламентом и административными регламентами предоставления других государственных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муниципальных услуг, входящих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 соответствующего комплекса государственных и (или) муниципальных услуг.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1.5. Проведение любых видов земляных работ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разрешения (ордера) запрещается,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документов, 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федеральным законодательством.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 Получение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обязательно,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производстве следующих работ, требующих проведения земляных работ: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1.6.1. строительство, реконструкция объектов капитального строительства,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1.6.2. строительство, реконструкция сетей инженерно-технического обеспечения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</w:t>
      </w:r>
      <w:r w:rsidRPr="008E3E12">
        <w:rPr>
          <w:sz w:val="28"/>
          <w:szCs w:val="28"/>
        </w:rPr>
        <w:t>1.6.3. инженерно-геологические изыскания;</w:t>
      </w:r>
    </w:p>
    <w:p w:rsidR="004A35AE" w:rsidRDefault="008E3E12">
      <w:pPr>
        <w:pStyle w:val="a1"/>
        <w:spacing w:after="0"/>
        <w:ind w:left="0" w:firstLine="567"/>
      </w:pPr>
      <w:r w:rsidRPr="008E3E12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1.6.4. капитальный, текущий ремонт зданий, строений сооружений, сетей инженерно-технического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планировки дорог;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1.6.5. размещение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объектов,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некапитальных объектов,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собственности, размещение которых может осуществляться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земельных участков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установления сервитутов;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1.6.6. аварийно-восстановительный ремонт сетей инженерно-технического обеспечения, сооружений;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1.6.7. снос зданий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сооружений, ликвидация сетей инженерно-технического обеспечения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1.6.8. проведение археологических полевых работ;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1.6.9. благоустройство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вертикальная планировка территорий,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работ по посадке деревьев, кустарников, благоустройства газонов;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1.6.10. установка опор информационных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рекламных конструкций;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1.6.11. использование земель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земельного участка,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собственности,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проведения инженерных изысканий либо капитального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текущего ремонта линейного объекта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одного года; строительства временных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вспомогательных сооружений (включая ограждения, бытовки, навесы), складирования строительных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материалов, техники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обеспечения строительства, реконструкции линейных объектов федерального, регионального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местного значения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строительства, реконструкции.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3.1. Услуга «Выдача ордера на право производства земляных работ на территории городского округа Домодедово Московской области».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4.2. Непосредственное предоставление Услуги осуществляет структурное подразделение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строительства и городской инфраструктуры.</w:t>
      </w:r>
    </w:p>
    <w:p w:rsidR="004A35AE" w:rsidRDefault="004A35AE">
      <w:pPr>
        <w:spacing w:after="0" w:line="276" w:lineRule="auto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5.1.1.3. в случае, если целью обращения заявителя является выдача ордера на право производства аварийно-восстановительных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7832BF">
        <w:rPr>
          <w:sz w:val="28"/>
          <w:szCs w:val="28"/>
        </w:rPr>
        <w:t>МФЦ;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</w:t>
      </w:r>
      <w:r>
        <w:rPr>
          <w:sz w:val="28"/>
          <w:szCs w:val="28"/>
        </w:rPr>
        <w:lastRenderedPageBreak/>
        <w:t>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4A35AE" w:rsidRDefault="004A35AE">
      <w:pPr>
        <w:pStyle w:val="a1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https://www.domod.ru,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7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lastRenderedPageBreak/>
        <w:t>9. Исчерпывающий перечень оснований для отказа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10.4. Заявитель вправе повторно обратиться в Администрацию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11.1. Услуга предоставляется бесплатно.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11.3. Заявителю предоставлена возможность за предоставление Услуги  с использованием платежных сервисов 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11.4. Получение информации о внесении платы за предоставление Услуги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с 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11.5. В 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 Срок регистрации запроса в Администрации в случае, если он подан: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следующий рабочий день;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обращения;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</w:t>
      </w:r>
      <w:r>
        <w:rPr>
          <w:sz w:val="28"/>
          <w:szCs w:val="28"/>
        </w:rPr>
        <w:lastRenderedPageBreak/>
        <w:t>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РПГУ.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rStyle w:val="20"/>
          <w:b w:val="0"/>
          <w:sz w:val="28"/>
          <w:szCs w:val="28"/>
          <w:lang w:eastAsia="en-US" w:bidi="ar-SA"/>
        </w:rPr>
        <w:t xml:space="preserve">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16.2.1. ВИС;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16.2.2. Модуль МФЦ ЕИС ОУ;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16.2.3. РПГУ.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 210-ФЗ.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консультирование заявителей так же осуществляется </w:t>
      </w:r>
      <w:r>
        <w:rPr>
          <w:sz w:val="28"/>
          <w:szCs w:val="28"/>
        </w:rPr>
        <w:lastRenderedPageBreak/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  <w:jc w:val="center"/>
      </w:pPr>
      <w:r>
        <w:rPr>
          <w:sz w:val="28"/>
          <w:szCs w:val="28"/>
        </w:rPr>
        <w:t>17. Варианты предоставления Услуги</w:t>
      </w:r>
    </w:p>
    <w:p w:rsidR="004A35AE" w:rsidRDefault="004A35AE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Домодедово,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17.1.</w:t>
      </w:r>
      <w:r w:rsidRPr="007832BF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</w:t>
      </w:r>
      <w:r>
        <w:rPr>
          <w:sz w:val="28"/>
          <w:szCs w:val="28"/>
        </w:rPr>
        <w:lastRenderedPageBreak/>
        <w:t>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>
        <w:rPr>
          <w:rStyle w:val="20"/>
          <w:b w:val="0"/>
          <w:sz w:val="28"/>
          <w:szCs w:val="28"/>
          <w:lang w:eastAsia="ru-RU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17.1.</w:t>
      </w:r>
      <w:r w:rsidRPr="007832BF">
        <w:rPr>
          <w:sz w:val="28"/>
          <w:szCs w:val="28"/>
        </w:rPr>
        <w:t>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832BF">
        <w:rPr>
          <w:sz w:val="28"/>
          <w:szCs w:val="28"/>
        </w:rPr>
        <w:t>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 документах.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документах обращается в Администрацию лично, почтовым отправлением, по электронной почте </w:t>
      </w:r>
      <w:r>
        <w:rPr>
          <w:sz w:val="28"/>
          <w:szCs w:val="28"/>
        </w:rPr>
        <w:lastRenderedPageBreak/>
        <w:t>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 результате предоставления Услуги документы.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 лично,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 (три)  рабочих дня со дня регистрации заявления о необходимости исправления опечаток и ошибок.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 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(три) рабочих дня со дня регистрации такого заявления.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Администрацию, почтовым отправлением, по электронной почте в срок, не превышающий 3 (три) рабочих дня со дня обнаружения таких опечаток и ошибок.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1, 2, 3,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17.1.1 ‒ 17.1.3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832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832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4) по электронной почте предоставляется электронный образ документа, который должен быть подписан собственноручной подписью заявителя </w:t>
      </w:r>
      <w:r>
        <w:rPr>
          <w:sz w:val="28"/>
          <w:szCs w:val="28"/>
        </w:rPr>
        <w:lastRenderedPageBreak/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7832BF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7832BF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7832BF">
        <w:rPr>
          <w:sz w:val="28"/>
          <w:szCs w:val="28"/>
        </w:rPr>
        <w:t>Проект производства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</w:t>
      </w:r>
      <w:r>
        <w:rPr>
          <w:sz w:val="28"/>
          <w:szCs w:val="28"/>
        </w:rPr>
        <w:lastRenderedPageBreak/>
        <w:t xml:space="preserve">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Для проведения работ по строительству, реконструкции объектов капитального строительства и сетей инженерно-технического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19.1.5.12.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19.1.4 пункта 19.1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7832BF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 w:rsidRPr="007832B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832BF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Межведомственное информационное взаимодействие.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19.1.7 пункта 19.1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7832BF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предмет соответствия требованиям законодательства Российской </w:t>
      </w:r>
      <w:r>
        <w:rPr>
          <w:sz w:val="28"/>
          <w:szCs w:val="28"/>
        </w:rPr>
        <w:lastRenderedPageBreak/>
        <w:t>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7832B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832BF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832BF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7832BF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832BF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4, 5, 6, </w:t>
      </w:r>
      <w:bookmarkStart w:id="21" w:name="__DdeLink__6048_2857491986_Copy_1"/>
      <w:bookmarkEnd w:id="21"/>
      <w:r>
        <w:rPr>
          <w:sz w:val="28"/>
          <w:szCs w:val="28"/>
        </w:rPr>
        <w:t>указанных в подпунктах 17.1.4 ‒ 17.1.6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832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832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7832BF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7832BF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7832BF">
        <w:rPr>
          <w:sz w:val="28"/>
          <w:szCs w:val="28"/>
        </w:rPr>
        <w:t>Проект производства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</w:t>
      </w:r>
      <w:r>
        <w:rPr>
          <w:sz w:val="28"/>
          <w:szCs w:val="28"/>
        </w:rPr>
        <w:lastRenderedPageBreak/>
        <w:t xml:space="preserve">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Для проведения работ по строительству, реконструкции объектов капитального строительства и сетей инженерно-технического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</w:t>
      </w:r>
      <w:r>
        <w:rPr>
          <w:sz w:val="28"/>
          <w:szCs w:val="28"/>
        </w:rPr>
        <w:lastRenderedPageBreak/>
        <w:t xml:space="preserve">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19.2.5.9. некорректное заполнение обязательных полей в форме запроса, в том числе интерактивного запроса на РПГУ (отсутствие заполнения, </w:t>
      </w:r>
      <w:r>
        <w:rPr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19.2.5.12.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2) межведомственное информационное взаимодействие;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19.2.4 пункта 19.2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подаче запроса по электронной почте, почтовым отправлением представляются </w:t>
      </w:r>
      <w:r>
        <w:rPr>
          <w:sz w:val="28"/>
          <w:szCs w:val="28"/>
        </w:rPr>
        <w:lastRenderedPageBreak/>
        <w:t>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Межведомственное информационное взаимодействие.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ЕГРЮЛ,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момента регистрации запроса заявителя </w:t>
      </w:r>
      <w:r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19.2.7 пункта 19.2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7832BF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7, 8, 9, </w:t>
      </w:r>
      <w:bookmarkStart w:id="23" w:name="__DdeLink__6048_2857491986_Copy_2"/>
      <w:bookmarkEnd w:id="23"/>
      <w:r>
        <w:rPr>
          <w:sz w:val="28"/>
          <w:szCs w:val="28"/>
        </w:rPr>
        <w:t>указанных в подпунктах 17.1.7 ‒ 17.1.9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832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8E3E12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8E3E12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E3E12">
        <w:rPr>
          <w:sz w:val="28"/>
          <w:szCs w:val="28"/>
        </w:rPr>
        <w:t>Проект производства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</w:t>
      </w:r>
      <w:r>
        <w:rPr>
          <w:sz w:val="28"/>
          <w:szCs w:val="28"/>
        </w:rPr>
        <w:lastRenderedPageBreak/>
        <w:t xml:space="preserve">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Для проведения работ по строительству, реконструкции объектов капитального строительства и сетей инженерно-технического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19.3.4.4.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19.3.4 пункта 19.3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Межведомственное информационное взаимодействие.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из, ЕГРИП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предоставлении </w:t>
      </w:r>
      <w:r w:rsidR="005A2430">
        <w:rPr>
          <w:sz w:val="28"/>
          <w:szCs w:val="28"/>
        </w:rPr>
        <w:t>Услуги – 1 рабочий день. Срок п</w:t>
      </w:r>
      <w:r>
        <w:rPr>
          <w:sz w:val="28"/>
          <w:szCs w:val="28"/>
        </w:rPr>
        <w:t>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19.3.7 пункта 19.3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19.3.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.5.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места пребывания </w:t>
      </w:r>
      <w:r>
        <w:rPr>
          <w:sz w:val="28"/>
          <w:szCs w:val="28"/>
        </w:rPr>
        <w:lastRenderedPageBreak/>
        <w:t>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варианта 10, </w:t>
      </w:r>
      <w:bookmarkStart w:id="25" w:name="__DdeLink__6048_2857491986_Copy_3"/>
      <w:bookmarkEnd w:id="25"/>
      <w:r>
        <w:rPr>
          <w:sz w:val="28"/>
          <w:szCs w:val="28"/>
        </w:rPr>
        <w:t>указанного в подпункте 17.1.10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19.4.2. Срок предоставления Услуги составляет 3 (три) рабочих дня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19.4.3.3. Схема строительства газопровода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максимальным давлением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0,3 МПа включительно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протяженностью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30 м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месторасположения размещаемого объекта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протяженности.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19.4.5.12.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19.4.4 пункта 19.4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19.4.7 пункта 19.4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форме электронного документа, подписанного усиленной </w:t>
      </w:r>
      <w:r>
        <w:rPr>
          <w:sz w:val="28"/>
          <w:szCs w:val="28"/>
        </w:rPr>
        <w:lastRenderedPageBreak/>
        <w:t>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4A35AE">
      <w:pPr>
        <w:pStyle w:val="ae"/>
        <w:spacing w:after="0" w:line="276" w:lineRule="auto"/>
        <w:ind w:left="0" w:firstLine="709"/>
      </w:pP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11, 12, 13, 14, 15, 16, 17, 18, 19, </w:t>
      </w:r>
      <w:bookmarkStart w:id="27" w:name="__DdeLink__6048_2857491986_Copy_4"/>
      <w:bookmarkEnd w:id="27"/>
      <w:r>
        <w:rPr>
          <w:sz w:val="28"/>
          <w:szCs w:val="28"/>
        </w:rPr>
        <w:t>указанных в подпунктах 17.1.11 ‒ 17.1.19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19.5.2. Срок предоставления Услуги составляет 3 (три) рабочих дня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необходимости 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инженерных сетях, требующих безотлагательного проведения аварийно-восстановительных работ,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условии невозможности оформления соответствующего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порядке, проведение аварийно-восстановительных работ может быть осуществлено незамедлительно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последующей подачей лицами,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разделе 2 Регламента,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суток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начала аварийно-восстановительных работ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 выдаче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аварийно-восстановительных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Продолжительность аварийно-восстановительных работ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инженерных сетях должна составлять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четырнадцати суток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возникновения аварии.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19.5.3.3. Документ, подтверждающий уведомление организаций, эксплуатирующих инженерные сети, сооружения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аварией земельных участках,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предстоящих аварийных работах.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8E3E12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8E3E12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8E3E12">
        <w:rPr>
          <w:sz w:val="28"/>
          <w:szCs w:val="28"/>
        </w:rPr>
        <w:t>Схема участка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19.5.3.5. Документ, подтверждающий уведомление Единой дежурно-диспетчерской службы.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19.5.4. 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19.5.5.12.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</w:t>
      </w:r>
      <w:r>
        <w:rPr>
          <w:sz w:val="28"/>
          <w:szCs w:val="28"/>
        </w:rPr>
        <w:lastRenderedPageBreak/>
        <w:t>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19.5.4 пункта 19.5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7832BF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</w:t>
      </w:r>
      <w:r>
        <w:rPr>
          <w:sz w:val="28"/>
          <w:szCs w:val="28"/>
        </w:rPr>
        <w:lastRenderedPageBreak/>
        <w:t>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19.5.7 пункта 19.5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документы, подтверждающие полномочия представителя </w:t>
      </w:r>
      <w:r>
        <w:rPr>
          <w:sz w:val="28"/>
          <w:szCs w:val="28"/>
        </w:rPr>
        <w:lastRenderedPageBreak/>
        <w:t>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4A35AE">
      <w:pPr>
        <w:pStyle w:val="ae"/>
        <w:spacing w:after="0" w:line="276" w:lineRule="auto"/>
        <w:ind w:left="0" w:firstLine="709"/>
      </w:pP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20, 21, 22, 23, 24, 25, 26, 27, 28, </w:t>
      </w:r>
      <w:bookmarkStart w:id="29" w:name="__DdeLink__6048_2857491986_Copy_5"/>
      <w:bookmarkEnd w:id="29"/>
      <w:r>
        <w:rPr>
          <w:sz w:val="28"/>
          <w:szCs w:val="28"/>
        </w:rPr>
        <w:t>указанных в подпунктах 17.1.20 ‒ 17.1.28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19.6.2. Срок предоставления Услуги составляет 5 (пять)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5 (пять)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осуществляется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менее чем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дней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истечения срока действия ранее выданного ордера.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19.6.3.3.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смены исполнителя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19.6.3.4. Проект производства работ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изменения технических решений).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19.6.5.3.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19.6.5.12.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19.6.7.1.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19.6.4 пункта 19.6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19.6.7 пункта 19.6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4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29, 30, 31, 32, 33, 34, 35, 36, 37, 38, </w:t>
      </w:r>
      <w:bookmarkStart w:id="31" w:name="__DdeLink__6048_2857491986_Copy_6"/>
      <w:bookmarkEnd w:id="31"/>
      <w:r>
        <w:rPr>
          <w:sz w:val="28"/>
          <w:szCs w:val="28"/>
        </w:rPr>
        <w:t>указанных в подпунктах 17.1.29 ‒ 17.1.38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позднее 3 рабочих дней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832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832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19.7.3.3. Акт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выполненном благоустройстве, подтверждающий восстановление территории, согласованный </w:t>
      </w:r>
      <w:r>
        <w:rPr>
          <w:sz w:val="28"/>
          <w:szCs w:val="28"/>
        </w:rPr>
        <w:lastRenderedPageBreak/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организациями, интересы которых были затронуты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проведении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19.7.5.8.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19.7.5.12.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19.7.7.6.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19.7.4 пункта 19.7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</w:t>
      </w:r>
      <w:r>
        <w:rPr>
          <w:sz w:val="28"/>
          <w:szCs w:val="28"/>
        </w:rPr>
        <w:lastRenderedPageBreak/>
        <w:t>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 xml:space="preserve">8 к 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законодательством Российской Федерации.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19.7.9.3.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19.7.7 пункта 19.7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5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4A35AE">
      <w:pPr>
        <w:pStyle w:val="ae"/>
        <w:spacing w:after="0" w:line="276" w:lineRule="auto"/>
        <w:ind w:left="0" w:firstLine="709"/>
      </w:pPr>
    </w:p>
    <w:p w:rsidR="004A35AE" w:rsidRDefault="004A35A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3" w:name="Par372"/>
      <w:bookmarkStart w:id="34" w:name="_Toc125717110"/>
      <w:bookmarkEnd w:id="33"/>
      <w:bookmarkEnd w:id="3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5" w:name="_Toc125717111"/>
      <w:bookmarkEnd w:id="35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20.2.1. Независимость.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20.2.2. Тщательность.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уполномоченное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6" w:name="_Toc125717112"/>
      <w:bookmarkEnd w:id="36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 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7" w:name="_Toc125717113"/>
      <w:bookmarkEnd w:id="37"/>
      <w:r>
        <w:rPr>
          <w:b w:val="0"/>
          <w:bCs w:val="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8" w:name="_Toc125717114"/>
      <w:bookmarkEnd w:id="38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9" w:name="_Toc125717115"/>
      <w:bookmarkEnd w:id="39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0" w:name="_Toc125717116"/>
      <w:bookmarkEnd w:id="4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их должностных лиц, работников осуществляется посредством размещения </w:t>
      </w:r>
      <w:r>
        <w:rPr>
          <w:sz w:val="28"/>
          <w:szCs w:val="28"/>
        </w:rPr>
        <w:lastRenderedPageBreak/>
        <w:t>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1" w:name="_Toc125717117"/>
      <w:bookmarkStart w:id="42" w:name="_anchor_96"/>
      <w:bookmarkEnd w:id="41"/>
      <w:bookmarkEnd w:id="42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4A35AE" w:rsidRDefault="004A35AE"/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Администрацией, </w:t>
      </w:r>
      <w:r>
        <w:rPr>
          <w:sz w:val="28"/>
          <w:szCs w:val="28"/>
        </w:rPr>
        <w:t>МФЦ, Учредителем МФЦ.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25.6.2. В удовлетворении жалобы отказывается.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преступления </w:t>
      </w:r>
      <w:r>
        <w:rPr>
          <w:sz w:val="28"/>
          <w:szCs w:val="28"/>
        </w:rPr>
        <w:lastRenderedPageBreak/>
        <w:t>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4A35AE">
      <w:headerReference w:type="even" r:id="rId7"/>
      <w:headerReference w:type="default" r:id="rId8"/>
      <w:headerReference w:type="first" r:id="rId9"/>
      <w:pgSz w:w="11906" w:h="16838"/>
      <w:pgMar w:top="1741" w:right="850" w:bottom="1134" w:left="1134" w:header="1134" w:footer="0" w:gutter="0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0E" w:rsidRDefault="007C380E">
      <w:pPr>
        <w:spacing w:after="0" w:line="240" w:lineRule="auto"/>
      </w:pPr>
      <w:r>
        <w:separator/>
      </w:r>
    </w:p>
  </w:endnote>
  <w:endnote w:type="continuationSeparator" w:id="0">
    <w:p w:rsidR="007C380E" w:rsidRDefault="007C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0E" w:rsidRDefault="007C380E">
      <w:pPr>
        <w:spacing w:after="0" w:line="240" w:lineRule="auto"/>
      </w:pPr>
      <w:r>
        <w:separator/>
      </w:r>
    </w:p>
  </w:footnote>
  <w:footnote w:type="continuationSeparator" w:id="0">
    <w:p w:rsidR="007C380E" w:rsidRDefault="007C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12" w:rsidRDefault="008E3E1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12" w:rsidRDefault="008E3E12">
    <w:pPr>
      <w:pStyle w:val="af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832BF">
      <w:rPr>
        <w:noProof/>
        <w:sz w:val="28"/>
        <w:szCs w:val="28"/>
      </w:rPr>
      <w:t>96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12" w:rsidRDefault="008E3E12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812"/>
    <w:multiLevelType w:val="multilevel"/>
    <w:tmpl w:val="9482C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C01B6"/>
    <w:multiLevelType w:val="multilevel"/>
    <w:tmpl w:val="B3E61EE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63003920"/>
    <w:multiLevelType w:val="multilevel"/>
    <w:tmpl w:val="6D7A487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2D35F5"/>
    <w:multiLevelType w:val="multilevel"/>
    <w:tmpl w:val="71040D0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E"/>
    <w:rsid w:val="004A35AE"/>
    <w:rsid w:val="005A2430"/>
    <w:rsid w:val="007832BF"/>
    <w:rsid w:val="007C380E"/>
    <w:rsid w:val="008E3E12"/>
    <w:rsid w:val="00F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7132A-6CCE-4717-9FD8-65C516AC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0"/>
    <w:next w:val="a1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a6">
    <w:name w:val="обычный приложения Знак"/>
    <w:basedOn w:val="a2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6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2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2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7">
    <w:name w:val="Без интервала Знак;Приложение АР Знак"/>
    <w:basedOn w:val="a2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7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2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8">
    <w:name w:val="Основной текст Знак"/>
    <w:basedOn w:val="a2"/>
    <w:qFormat/>
  </w:style>
  <w:style w:type="character" w:styleId="a9">
    <w:name w:val="annotation reference"/>
    <w:basedOn w:val="a2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Текст примечания Знак"/>
    <w:basedOn w:val="a2"/>
    <w:qFormat/>
    <w:rPr>
      <w:rFonts w:cs="Mangal"/>
      <w:sz w:val="18"/>
      <w:szCs w:val="18"/>
    </w:rPr>
  </w:style>
  <w:style w:type="character" w:customStyle="1" w:styleId="ab">
    <w:name w:val="Верхний колонтитул Знак"/>
    <w:basedOn w:val="a2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f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af2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HeaderandFooter"/>
  </w:style>
  <w:style w:type="paragraph" w:customStyle="1" w:styleId="HeaderLeft">
    <w:name w:val="Header Left"/>
    <w:basedOn w:val="af3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af5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29750</Words>
  <Characters>169579</Characters>
  <Application>Microsoft Office Word</Application>
  <DocSecurity>0</DocSecurity>
  <Lines>1413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 И.Ю.</dc:creator>
  <dc:description/>
  <cp:lastModifiedBy>Макарова А.А.</cp:lastModifiedBy>
  <cp:revision>3</cp:revision>
  <dcterms:created xsi:type="dcterms:W3CDTF">2025-09-02T07:58:00Z</dcterms:created>
  <dcterms:modified xsi:type="dcterms:W3CDTF">2025-09-02T07:58:00Z</dcterms:modified>
  <dc:language>en-US</dc:language>
</cp:coreProperties>
</file>