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EA" w:rsidRDefault="00BD05EA" w:rsidP="00BD05E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734A">
        <w:rPr>
          <w:rFonts w:ascii="Times New Roman" w:hAnsi="Times New Roman" w:cs="Times New Roman"/>
          <w:bCs/>
          <w:sz w:val="24"/>
          <w:szCs w:val="24"/>
        </w:rPr>
        <w:t>Приложение №3</w:t>
      </w:r>
    </w:p>
    <w:p w:rsidR="00BD05EA" w:rsidRDefault="00BD05EA" w:rsidP="00BD05E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BD05EA" w:rsidRDefault="00BD05EA" w:rsidP="00BD05E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BD05EA" w:rsidRPr="00D0734A" w:rsidRDefault="00BD05EA" w:rsidP="00BD05EA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609E6" w:rsidRPr="007609E6">
        <w:rPr>
          <w:rFonts w:ascii="Times New Roman" w:hAnsi="Times New Roman" w:cs="Times New Roman"/>
          <w:bCs/>
          <w:sz w:val="24"/>
          <w:szCs w:val="24"/>
        </w:rPr>
        <w:t>31</w:t>
      </w:r>
      <w:r w:rsidR="007609E6">
        <w:rPr>
          <w:rFonts w:ascii="Times New Roman" w:hAnsi="Times New Roman" w:cs="Times New Roman"/>
          <w:bCs/>
          <w:sz w:val="24"/>
          <w:szCs w:val="24"/>
        </w:rPr>
        <w:t>.03.2025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609E6">
        <w:rPr>
          <w:rFonts w:ascii="Times New Roman" w:hAnsi="Times New Roman" w:cs="Times New Roman"/>
          <w:bCs/>
          <w:sz w:val="24"/>
          <w:szCs w:val="24"/>
        </w:rPr>
        <w:t>1085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</w:p>
    <w:p w:rsidR="00BD05EA" w:rsidRDefault="00BD05EA" w:rsidP="00BD05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5EA" w:rsidRDefault="00BD05EA" w:rsidP="00BD05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5EA" w:rsidRDefault="00BD05EA" w:rsidP="00BD05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5EA" w:rsidRDefault="00BD05EA" w:rsidP="00BD05E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5EA" w:rsidRDefault="00BD05EA" w:rsidP="00BD05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E29">
        <w:rPr>
          <w:rFonts w:ascii="Times New Roman" w:hAnsi="Times New Roman" w:cs="Times New Roman"/>
          <w:b/>
          <w:bCs/>
          <w:sz w:val="24"/>
          <w:szCs w:val="24"/>
        </w:rPr>
        <w:t>6. Методика определения результатов выполнения мероприятий муниципальной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городского округа Домодедово </w:t>
      </w:r>
      <w:r w:rsidRPr="00C42E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7B0D62">
        <w:rPr>
          <w:rFonts w:ascii="Times New Roman" w:hAnsi="Times New Roman" w:cs="Times New Roman"/>
          <w:b/>
          <w:sz w:val="24"/>
          <w:szCs w:val="24"/>
        </w:rPr>
        <w:t xml:space="preserve">«Безопасность и обеспечение безопасности жизнедеятельности населения» </w:t>
      </w:r>
    </w:p>
    <w:p w:rsidR="00BD05EA" w:rsidRDefault="00BD05EA" w:rsidP="00BD05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4707"/>
        <w:gridCol w:w="1559"/>
        <w:gridCol w:w="3118"/>
      </w:tblGrid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№ </w:t>
            </w:r>
            <w:r w:rsidRPr="001B7DA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№ подпрограммы ХХ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DAA">
              <w:rPr>
                <w:rFonts w:ascii="Times New Roman" w:hAnsi="Times New Roman" w:cs="Times New Roman"/>
              </w:rPr>
              <w:t xml:space="preserve">№ основного мероприятия </w:t>
            </w:r>
            <w:r w:rsidRPr="001B7DAA">
              <w:rPr>
                <w:rFonts w:ascii="Times New Roman" w:hAnsi="Times New Roman" w:cs="Times New Roman"/>
                <w:lang w:val="en-US"/>
              </w:rPr>
              <w:t>YY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DAA">
              <w:rPr>
                <w:rFonts w:ascii="Times New Roman" w:hAnsi="Times New Roman" w:cs="Times New Roman"/>
              </w:rPr>
              <w:t xml:space="preserve">№ мероприятия </w:t>
            </w:r>
            <w:r w:rsidRPr="001B7DAA">
              <w:rPr>
                <w:rFonts w:ascii="Times New Roman" w:hAnsi="Times New Roman" w:cs="Times New Roman"/>
                <w:lang w:val="en-US"/>
              </w:rPr>
              <w:t>ZZ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DA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DA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DA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DA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7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Количество мероприятий по профилактике </w:t>
            </w:r>
            <w:proofErr w:type="spellStart"/>
            <w:r w:rsidRPr="001B7DAA">
              <w:rPr>
                <w:rFonts w:ascii="Times New Roman" w:hAnsi="Times New Roman" w:cs="Times New Roman"/>
              </w:rPr>
              <w:t>терр</w:t>
            </w:r>
            <w:r>
              <w:rPr>
                <w:rFonts w:ascii="Times New Roman" w:hAnsi="Times New Roman" w:cs="Times New Roman"/>
              </w:rPr>
              <w:t>оризма,экстремизма</w:t>
            </w:r>
            <w:proofErr w:type="spellEnd"/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проведенных мероприятий по профилактике терроризма  в соответствии с Планом работы Антитеррористической комиссии городского округа Домодедово и утвержденными планами субъектов профилактики в отчетном периоде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приобретенного оборудования (материалов),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определяется суммарно по количеству приобретенного оборудования (материалов), наглядных пособий и оснащения для использования при проведении антитеррористических тренировок на объектах с массовым пребыванием людей 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78754C">
              <w:rPr>
                <w:rFonts w:ascii="Times New Roman" w:hAnsi="Times New Roman" w:cs="Times New Roman"/>
              </w:rPr>
              <w:t>Социально-значимые объекты, оборудованы материально-техническими средствами в соответствии с требованиями антитеррористической защищенности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Значение показателя рассчитывается по количеству социально-значимых объектов, оборудованных материально-техническими средствами в соответствии с требованиями антитеррористической защищенности</w:t>
            </w:r>
          </w:p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результата определяется </w:t>
            </w:r>
          </w:p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количеству граждан вновь привлеченных, участвующих в деятельности народных дружин </w:t>
            </w:r>
          </w:p>
        </w:tc>
      </w:tr>
      <w:tr w:rsidR="00BD05EA" w:rsidRPr="001B7DAA" w:rsidTr="009B6052">
        <w:trPr>
          <w:trHeight w:val="1355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</w:p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по фактическому количеству дружинников, получивших выплаты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Количество закупленного имущества на обеспечение народных дружин необходимой материально-технической базой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закупленного имущества на обеспечение народных дружин необходимой материально-технической базой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проведенных мероприятий по обеспечению правопорядка и безопасности граждан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обученных народных дружинников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обученных народных дружинников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1B7DAA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1B7DAA">
              <w:rPr>
                <w:rFonts w:ascii="Times New Roman" w:hAnsi="Times New Roman" w:cs="Times New Roman"/>
              </w:rPr>
              <w:t xml:space="preserve"> настроенных лиц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проведенных мероприятий по профилактике терроризма в местах массового отдыха и скопления молодежи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мероприятий по профилактике экстремизма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проведенных мероприятий по профилактике экстремизма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  <w:r w:rsidRPr="001B7DA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проведенных «круглых столов» по формированию толерантных межнациональных отношений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информационно - 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  <w:r w:rsidRPr="001B7DA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определяется суммарно по количеству проведенных информационно - пропагандистских мероприятий по разъяснению сущности терроризма и его общественной опасности, а также формирование у граждан неприятия идеологии </w:t>
            </w:r>
            <w:r w:rsidRPr="001B7DAA">
              <w:rPr>
                <w:rFonts w:ascii="Times New Roman" w:hAnsi="Times New Roman" w:cs="Times New Roman"/>
              </w:rPr>
              <w:lastRenderedPageBreak/>
              <w:t>терроризма</w:t>
            </w:r>
          </w:p>
        </w:tc>
      </w:tr>
      <w:tr w:rsidR="00BD05EA" w:rsidRPr="001B7DAA" w:rsidTr="009B6052">
        <w:trPr>
          <w:trHeight w:val="1984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69DF">
              <w:rPr>
                <w:rFonts w:ascii="Times New Roman" w:hAnsi="Times New Roman" w:cs="Times New Roman"/>
              </w:rPr>
              <w:t xml:space="preserve">Количество листовок, рекламных баннеров, агитационных материалов </w:t>
            </w:r>
            <w:proofErr w:type="spellStart"/>
            <w:r w:rsidRPr="00FF69DF">
              <w:rPr>
                <w:rFonts w:ascii="Times New Roman" w:hAnsi="Times New Roman" w:cs="Times New Roman"/>
              </w:rPr>
              <w:t>противомошеннической</w:t>
            </w:r>
            <w:proofErr w:type="spellEnd"/>
            <w:r w:rsidRPr="00FF69DF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FF69DF">
              <w:rPr>
                <w:rFonts w:ascii="Times New Roman" w:hAnsi="Times New Roman" w:cs="Times New Roman"/>
              </w:rPr>
              <w:t>Значение определяется суммарно по количеству</w:t>
            </w:r>
            <w:r>
              <w:t xml:space="preserve"> </w:t>
            </w:r>
            <w:r w:rsidRPr="00FF69DF">
              <w:rPr>
                <w:rFonts w:ascii="Times New Roman" w:hAnsi="Times New Roman" w:cs="Times New Roman"/>
              </w:rPr>
              <w:t>изготовлен</w:t>
            </w:r>
            <w:r>
              <w:rPr>
                <w:rFonts w:ascii="Times New Roman" w:hAnsi="Times New Roman" w:cs="Times New Roman"/>
              </w:rPr>
              <w:t>ных</w:t>
            </w:r>
            <w:r w:rsidRPr="00FF69DF">
              <w:rPr>
                <w:rFonts w:ascii="Times New Roman" w:hAnsi="Times New Roman" w:cs="Times New Roman"/>
              </w:rPr>
              <w:t xml:space="preserve"> агитационных материалов</w:t>
            </w:r>
            <w:r>
              <w:rPr>
                <w:rFonts w:ascii="Times New Roman" w:hAnsi="Times New Roman" w:cs="Times New Roman"/>
              </w:rPr>
              <w:t>,</w:t>
            </w:r>
            <w:r w:rsidRPr="00FF69DF">
              <w:rPr>
                <w:rFonts w:ascii="Times New Roman" w:hAnsi="Times New Roman" w:cs="Times New Roman"/>
              </w:rPr>
              <w:t xml:space="preserve"> направленных на информирование общественности и целевых групп профилактики о различных формах мошенничества.   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Количество видеокамер, установленных на подъездах многоквартирных домов и подключенных к системе "Безопасный регион"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определяется суммарно по количеству видеокамер, установленных подъездах многоквартирных домов и подключенных к системе "Безопасный регион"  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Сумма средств, затраченных на содержание  оборудования системы "Безопасный регион" (видеокамеры, сервера,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№26-РГУ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затраченных средств на содержание  оборудования системы "Безопасный регион" (видеокамеры, сервера, коммутационное и прочее оборудование и сети) в технически исправном состоянии в рамках исполнения муниципальных контрактов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школьников, студентов,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Количество внедренных в учебный план образовательных организаций профилактических </w:t>
            </w:r>
            <w:r w:rsidRPr="001B7DAA">
              <w:rPr>
                <w:rFonts w:ascii="Times New Roman" w:hAnsi="Times New Roman" w:cs="Times New Roman"/>
              </w:rPr>
              <w:lastRenderedPageBreak/>
              <w:t>программ антинаркотической направленности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определяется суммарно по количеству внедренных в </w:t>
            </w:r>
            <w:r w:rsidRPr="001B7DAA">
              <w:rPr>
                <w:rFonts w:ascii="Times New Roman" w:hAnsi="Times New Roman" w:cs="Times New Roman"/>
              </w:rPr>
              <w:lastRenderedPageBreak/>
              <w:t>учебный план образовательных организаций профилактических программ антинаркотической направленности</w:t>
            </w:r>
          </w:p>
        </w:tc>
      </w:tr>
      <w:tr w:rsidR="00BD05EA" w:rsidRPr="001B7DAA" w:rsidTr="009B6052">
        <w:trPr>
          <w:trHeight w:val="2012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результата определяется в соответствии с Планом обучения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  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54C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изготовленных рекламных баннеров, агитационных материалов антинаркотической направленности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Ежегодное проведение мероприятий в рамках антинаркотических месячников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определяется суммарно по количеству проведенных мероприятий в рамках антинаркотических месячников 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восстановленных воинских захоронений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0067F7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8754C">
              <w:rPr>
                <w:rFonts w:ascii="Times New Roman" w:hAnsi="Times New Roman" w:cs="Times New Roman"/>
              </w:rPr>
              <w:t xml:space="preserve">Доля транспортировок умерших в морг с мест обнаружения  или происшествия для производства судебно-медицинской экспертизы, произведенной в соответствии с установленными требованиями </w:t>
            </w:r>
          </w:p>
        </w:tc>
        <w:tc>
          <w:tcPr>
            <w:tcW w:w="1559" w:type="dxa"/>
          </w:tcPr>
          <w:p w:rsidR="00BD05EA" w:rsidRPr="000067F7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754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118" w:type="dxa"/>
          </w:tcPr>
          <w:p w:rsidR="00BD05EA" w:rsidRPr="0078754C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78754C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BD05EA" w:rsidRPr="0078754C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</w:p>
          <w:p w:rsidR="00BD05EA" w:rsidRPr="0078754C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54C">
              <w:rPr>
                <w:rFonts w:ascii="Times New Roman" w:hAnsi="Times New Roman" w:cs="Times New Roman"/>
              </w:rPr>
              <w:t>ДТ</w:t>
            </w:r>
            <w:proofErr w:type="spellEnd"/>
            <w:r w:rsidRPr="0078754C">
              <w:rPr>
                <w:rFonts w:ascii="Times New Roman" w:hAnsi="Times New Roman" w:cs="Times New Roman"/>
              </w:rPr>
              <w:t>=(1-Тн/</w:t>
            </w:r>
            <w:proofErr w:type="spellStart"/>
            <w:proofErr w:type="gramStart"/>
            <w:r w:rsidRPr="0078754C">
              <w:rPr>
                <w:rFonts w:ascii="Times New Roman" w:hAnsi="Times New Roman" w:cs="Times New Roman"/>
              </w:rPr>
              <w:t>Тобщ</w:t>
            </w:r>
            <w:proofErr w:type="spellEnd"/>
            <w:r w:rsidRPr="0078754C">
              <w:rPr>
                <w:rFonts w:ascii="Times New Roman" w:hAnsi="Times New Roman" w:cs="Times New Roman"/>
              </w:rPr>
              <w:t>)х</w:t>
            </w:r>
            <w:proofErr w:type="gramEnd"/>
            <w:r w:rsidRPr="0078754C">
              <w:rPr>
                <w:rFonts w:ascii="Times New Roman" w:hAnsi="Times New Roman" w:cs="Times New Roman"/>
              </w:rPr>
              <w:t>100%</w:t>
            </w:r>
          </w:p>
          <w:p w:rsidR="00BD05EA" w:rsidRPr="0078754C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</w:p>
          <w:p w:rsidR="00BD05EA" w:rsidRPr="0078754C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78754C">
              <w:rPr>
                <w:rFonts w:ascii="Times New Roman" w:hAnsi="Times New Roman" w:cs="Times New Roman"/>
              </w:rPr>
              <w:t>где:</w:t>
            </w:r>
          </w:p>
          <w:p w:rsidR="00BD05EA" w:rsidRPr="0078754C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78754C">
              <w:rPr>
                <w:rFonts w:ascii="Times New Roman" w:hAnsi="Times New Roman" w:cs="Times New Roman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BD05E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54C">
              <w:rPr>
                <w:rFonts w:ascii="Times New Roman" w:hAnsi="Times New Roman" w:cs="Times New Roman"/>
              </w:rPr>
              <w:t>Тн</w:t>
            </w:r>
            <w:proofErr w:type="spellEnd"/>
            <w:r w:rsidRPr="0078754C">
              <w:rPr>
                <w:rFonts w:ascii="Times New Roman" w:hAnsi="Times New Roman" w:cs="Times New Roman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</w:t>
            </w:r>
          </w:p>
          <w:p w:rsidR="00BD05E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</w:p>
          <w:p w:rsidR="00BD05EA" w:rsidRPr="0078754C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78754C">
              <w:rPr>
                <w:rFonts w:ascii="Times New Roman" w:hAnsi="Times New Roman" w:cs="Times New Roman"/>
              </w:rPr>
              <w:t xml:space="preserve">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54C">
              <w:rPr>
                <w:rFonts w:ascii="Times New Roman" w:hAnsi="Times New Roman" w:cs="Times New Roman"/>
              </w:rPr>
              <w:t>Тобщ</w:t>
            </w:r>
            <w:proofErr w:type="spellEnd"/>
            <w:r w:rsidRPr="0078754C">
              <w:rPr>
                <w:rFonts w:ascii="Times New Roman" w:hAnsi="Times New Roman" w:cs="Times New Roman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1B7DAA">
              <w:rPr>
                <w:rFonts w:ascii="Times New Roman" w:hAnsi="Times New Roman" w:cs="Times New Roman"/>
              </w:rPr>
              <w:t xml:space="preserve"> захоронений организованных МКУ «Специализированная служба в сфере погребения и похоронного дела»</w:t>
            </w:r>
            <w:r>
              <w:rPr>
                <w:rFonts w:ascii="Times New Roman" w:hAnsi="Times New Roman" w:cs="Times New Roman"/>
              </w:rPr>
              <w:t>,</w:t>
            </w:r>
            <w:r w:rsidRPr="001B7DAA">
              <w:rPr>
                <w:rFonts w:ascii="Times New Roman" w:hAnsi="Times New Roman" w:cs="Times New Roman"/>
              </w:rPr>
              <w:t xml:space="preserve"> согласно гарантированному перечню услуг по погребению на безвозмездной основе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определяется суммарно по количеству захоронений организованных «Специализированная служба в сфере погребения и похоронного дела» согласно гарантированному перечню услуг по погребению на безвозмездной основе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заключенных муниципальных контрактов для организации деятельности в сфере похоронного дела.</w:t>
            </w:r>
          </w:p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результата определяется суммарно </w:t>
            </w:r>
          </w:p>
          <w:p w:rsidR="00BD05EA" w:rsidRPr="001B7DAA" w:rsidRDefault="00BD05EA" w:rsidP="009B6052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по количеству заключенных и исполненных муниципальных контрактов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кладбищ, оформленных в муниципальную собственность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результата определяется по доле кладбищ, соответствующих Региональному стандарту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исполнения муниципальных контрактов заключенных для проведения зимних и летних работ по содержанию мест захоронений, текущий и капитальный ремонт основных фондов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результата определяется по величине исполнения муниципальных контрактов заключенных для проведения зимних и летних работ по содержанию мест захоронений, текущий и капитальный ремонт основных фондов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благоустроенных воинских, почетных одиночных захоронений, находящихся под охраной государства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</w:p>
          <w:p w:rsidR="00BD05EA" w:rsidRPr="001B7DAA" w:rsidRDefault="00BD05EA" w:rsidP="009B6052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количеству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благоустроенных воинских, почетных одиночных захоронений, находящихся под охраной государства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благоустроенных надгробий Героев Советского Союза, Героев Российской Федерации или полных кавалеров ордена Славы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</w:p>
          <w:p w:rsidR="00BD05EA" w:rsidRPr="001B7DAA" w:rsidRDefault="00BD05EA" w:rsidP="009B6052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 количеству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благоустроенных надгробий Героев Советского Союза, Героев Российской Федерации или полных кавалеров ордена Славы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кладбищ, участвующих в проведении инвентаризации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результата определяется по доле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78754C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Обеспечено развитие  </w:t>
            </w:r>
          </w:p>
          <w:p w:rsidR="00BD05EA" w:rsidRPr="001B7DAA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Системы-112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результата определяется согласно соблюдения коэффициента доступности Системы-112 в городском округе Домодедово в соответствии с постановлением Правительства Московской области от 25.02.2016 № 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78754C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54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78754C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Обеспечено функционирование </w:t>
            </w:r>
          </w:p>
          <w:p w:rsidR="00BD05EA" w:rsidRPr="0078754C" w:rsidRDefault="00BD05EA" w:rsidP="009B6052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Системы-112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118" w:type="dxa"/>
          </w:tcPr>
          <w:p w:rsidR="00BD05EA" w:rsidRPr="00334E51" w:rsidRDefault="00BD05EA" w:rsidP="009B6052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</w:t>
            </w:r>
            <w:r w:rsidRPr="00334E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основании выписки из указанного Реестра</w:t>
            </w:r>
          </w:p>
        </w:tc>
      </w:tr>
      <w:tr w:rsidR="00BD05EA" w:rsidRPr="001B7DAA" w:rsidTr="009B6052">
        <w:trPr>
          <w:trHeight w:val="274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 xml:space="preserve">Значение результата определяется суммарно </w:t>
            </w:r>
            <w:r w:rsidRPr="001B7DAA">
              <w:rPr>
                <w:rFonts w:ascii="Times New Roman" w:hAnsi="Times New Roman"/>
                <w:sz w:val="20"/>
                <w:szCs w:val="20"/>
              </w:rPr>
              <w:br/>
              <w:t xml:space="preserve">по количеству приобретенных позиций материальных средств для резервного фонда в соответствии </w:t>
            </w:r>
            <w:r w:rsidRPr="001B7DAA">
              <w:rPr>
                <w:rFonts w:ascii="Times New Roman" w:hAnsi="Times New Roman"/>
                <w:sz w:val="20"/>
                <w:szCs w:val="20"/>
              </w:rPr>
              <w:br/>
              <w:t xml:space="preserve">с утвержденной номенклатурой и объемами резерва материальных ресурсов городского округа Домодедово для предупреждения и ликвидации чрезвычайных ситуаций природного и техногенного характера </w:t>
            </w:r>
            <w:r w:rsidRPr="001B7DAA">
              <w:rPr>
                <w:rFonts w:ascii="Times New Roman" w:hAnsi="Times New Roman"/>
                <w:sz w:val="20"/>
                <w:szCs w:val="20"/>
              </w:rPr>
              <w:br/>
              <w:t xml:space="preserve">и на основании донесений о создании, наличии, использовании и восполнении резервов материальных ресурсов для ликвидации ЧС природного </w:t>
            </w:r>
            <w:r w:rsidRPr="001B7DAA">
              <w:rPr>
                <w:rFonts w:ascii="Times New Roman" w:hAnsi="Times New Roman"/>
                <w:sz w:val="20"/>
                <w:szCs w:val="20"/>
              </w:rPr>
              <w:br/>
              <w:t xml:space="preserve">и техногенного характера в субъектах Российской Федерации и ФОИВ (1/РЕЗ ЧС), в соответствии </w:t>
            </w:r>
            <w:r w:rsidRPr="001B7DAA">
              <w:rPr>
                <w:rFonts w:ascii="Times New Roman" w:hAnsi="Times New Roman"/>
                <w:sz w:val="20"/>
                <w:szCs w:val="20"/>
              </w:rPr>
              <w:br/>
              <w:t>с приказом МЧС России от 24.12.2019 № 777ДСП.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4E51">
              <w:rPr>
                <w:rFonts w:ascii="Times New Roman" w:hAnsi="Times New Roman"/>
              </w:rPr>
              <w:t xml:space="preserve">Обучено должностных лиц </w:t>
            </w:r>
            <w:r w:rsidRPr="00334E51">
              <w:rPr>
                <w:rFonts w:ascii="Times New Roman" w:hAnsi="Times New Roman"/>
                <w:color w:val="000000"/>
              </w:rPr>
              <w:t>по вопросам предупреждения и ликвидации чрезвычайных ситуаций</w:t>
            </w:r>
            <w:r w:rsidRPr="00334E51">
              <w:t xml:space="preserve"> </w:t>
            </w:r>
            <w:r w:rsidRPr="00334E51">
              <w:rPr>
                <w:rFonts w:ascii="Times New Roman" w:hAnsi="Times New Roman"/>
                <w:color w:val="000000"/>
              </w:rPr>
              <w:t>и гражданской обороны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3118" w:type="dxa"/>
          </w:tcPr>
          <w:p w:rsidR="00BD05EA" w:rsidRDefault="00BD05EA" w:rsidP="009B6052">
            <w:pPr>
              <w:pStyle w:val="ConsPlusNormal"/>
              <w:ind w:right="62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</w:t>
            </w:r>
          </w:p>
          <w:p w:rsidR="00BD05EA" w:rsidRDefault="00BD05EA" w:rsidP="009B6052">
            <w:pPr>
              <w:pStyle w:val="ConsPlusNormal"/>
              <w:ind w:right="62"/>
              <w:jc w:val="both"/>
              <w:rPr>
                <w:rFonts w:ascii="Times New Roman" w:hAnsi="Times New Roman" w:cs="Times New Roman"/>
              </w:rPr>
            </w:pPr>
          </w:p>
          <w:p w:rsidR="00BD05EA" w:rsidRPr="001B7DAA" w:rsidRDefault="00BD05EA" w:rsidP="009B6052">
            <w:pPr>
              <w:pStyle w:val="ConsPlusNormal"/>
              <w:ind w:right="62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 xml:space="preserve"> прошедших подготовку должностных лиц.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Оборудовано учебно-консультационных пунктов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городского округа Домодедово и на основании отчетов по заключенным и исполненным государственным контрактам.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78754C">
              <w:rPr>
                <w:rFonts w:ascii="Times New Roman" w:hAnsi="Times New Roman"/>
              </w:rPr>
              <w:t>Издано листовок, учебных пособий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отчетов по заключенным и исполненным государственным контрактам.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 xml:space="preserve">Проведено учений, тренировок, </w:t>
            </w:r>
          </w:p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смотр-конкурсов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118" w:type="dxa"/>
          </w:tcPr>
          <w:p w:rsidR="00BD05E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определяется суммарно по количеству проведенных тренировок, учений и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смотр-конкурсов, согласно Плана гражданской обороны и защиты населения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Домодедово,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Закупка товаров, работ и услуг для организации деятельности аварийно-спасательных формирований на 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 xml:space="preserve">Значение результата определяется суммарно </w:t>
            </w:r>
            <w:r w:rsidRPr="001B7DAA">
              <w:rPr>
                <w:rFonts w:ascii="Times New Roman" w:hAnsi="Times New Roman"/>
                <w:sz w:val="20"/>
                <w:szCs w:val="20"/>
              </w:rPr>
              <w:br/>
              <w:t>по количеству заключенных и исполненных муниципальных контрактов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eastAsiaTheme="minorEastAsia" w:hAnsi="Times New Roman" w:cs="Times New Roman"/>
              </w:rPr>
              <w:t xml:space="preserve">Заключено контрактов 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 xml:space="preserve">Значение результата определяется суммарно </w:t>
            </w:r>
            <w:r w:rsidRPr="001B7DAA">
              <w:rPr>
                <w:rFonts w:ascii="Times New Roman" w:hAnsi="Times New Roman"/>
                <w:sz w:val="20"/>
                <w:szCs w:val="20"/>
              </w:rPr>
              <w:br/>
              <w:t>по количеству заключенных и исполненных муниципальных контрактов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Обеспечена готовность технических средств оповещения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Кгтсо</w:t>
            </w:r>
            <w:proofErr w:type="spellEnd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Nртсо</w:t>
            </w:r>
            <w:proofErr w:type="spellEnd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Nтсо</w:t>
            </w:r>
            <w:proofErr w:type="spellEnd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х 100%,</w:t>
            </w:r>
          </w:p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Кгтсо</w:t>
            </w:r>
            <w:proofErr w:type="spellEnd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Nртсо</w:t>
            </w:r>
            <w:proofErr w:type="spellEnd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Домодедово;</w:t>
            </w:r>
          </w:p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Nтсо</w:t>
            </w:r>
            <w:proofErr w:type="spellEnd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</w:t>
            </w: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</w:t>
            </w:r>
            <w:proofErr w:type="spellEnd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:rsidR="00BD05EA" w:rsidRPr="001B7DAA" w:rsidRDefault="00BD05EA" w:rsidP="009B6052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r w:rsidRPr="001B7DAA">
              <w:rPr>
                <w:rFonts w:ascii="Times New Roman" w:hAnsi="Times New Roman" w:cs="Times New Roman"/>
              </w:rPr>
              <w:t>Кгтсо</w:t>
            </w:r>
            <w:proofErr w:type="spellEnd"/>
            <w:r w:rsidRPr="001B7DAA">
              <w:rPr>
                <w:rFonts w:ascii="Times New Roman" w:hAnsi="Times New Roman" w:cs="Times New Roman"/>
              </w:rPr>
              <w:t xml:space="preserve"> должно быть не ниже 90%.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Развернуты современные технические средства оповещения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 xml:space="preserve">Количество развернутых современных технических средств оповещения должно быть не ниже указанного в Дорожной </w:t>
            </w:r>
            <w:r w:rsidRPr="001B7DAA">
              <w:rPr>
                <w:rFonts w:ascii="Times New Roman" w:hAnsi="Times New Roman"/>
                <w:sz w:val="20"/>
                <w:szCs w:val="20"/>
              </w:rPr>
              <w:lastRenderedPageBreak/>
              <w:t>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Домодедово на текущий год, утверждаемой главой городского округа.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Приобретено материально-технических, продовольственных и иных средств для целей гражданской обороны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hAnsi="Times New Roman"/>
                <w:sz w:val="20"/>
                <w:szCs w:val="20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городского округа Домодедово, создаваемых в целях решения задач гражданской обороны городского округа Домодедово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объектов гражданской обороны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 № 2-4-71-34-11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проведенных тренировок и учений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Домодедово, утвержденного в соответствии с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МЧС России от 14.11.2008 № 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Подготовлено должностных лиц в области гражданской обороны и защиты населения</w:t>
            </w:r>
            <w:r w:rsidRPr="00334E51">
              <w:t xml:space="preserve"> </w:t>
            </w:r>
            <w:r w:rsidRPr="00334E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чрезвычайных ситуаций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right="62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результата определяется в соответствии с Планом комплектования муниципальных курсов гражданской обороны слушателями, проходящими подготовку в области гражданской обороны и защиты от чрезвычайных ситуаций по заявкам организаций городского округа и на основании отчетов о количестве прошедших подготовку должностных лиц.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07" w:type="dxa"/>
          </w:tcPr>
          <w:p w:rsidR="00BD05EA" w:rsidRPr="0078754C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5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 № 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 № 123-ФЗ «Технический регламент о требованиях пожарной безопасности» и от 21.12.1994 № 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пожарных водоемов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BD05EA" w:rsidRPr="001B7DAA" w:rsidTr="009B6052">
        <w:trPr>
          <w:trHeight w:val="3725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работающих </w:t>
            </w: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суммарно по количеству работающих автономных дымовых пожарных </w:t>
            </w:r>
            <w:proofErr w:type="spellStart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BD05EA" w:rsidRPr="001B7DAA" w:rsidTr="009B6052">
        <w:trPr>
          <w:trHeight w:val="548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 69-ФЗ «О пожарной безопасности» и от 22.07.2008 № 123-ФЗ «Технический регламент о требованиях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 безопасности» и на основании сведений, представленных органами осуществляющими Федеральный государственный пожарный надзор</w:t>
            </w:r>
          </w:p>
        </w:tc>
      </w:tr>
      <w:tr w:rsidR="00BD05EA" w:rsidRPr="001B7DAA" w:rsidTr="009B6052">
        <w:trPr>
          <w:trHeight w:val="689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</w:t>
            </w:r>
          </w:p>
        </w:tc>
      </w:tr>
      <w:tr w:rsidR="00BD05EA" w:rsidRPr="001B7DAA" w:rsidTr="009B6052">
        <w:trPr>
          <w:trHeight w:val="54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5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Издание буклетов, плакатов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D05EA" w:rsidRPr="001B7DAA" w:rsidTr="009B6052">
        <w:trPr>
          <w:trHeight w:val="63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tabs>
                <w:tab w:val="left" w:pos="2556"/>
              </w:tabs>
              <w:spacing w:after="0" w:line="240" w:lineRule="auto"/>
              <w:ind w:left="5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 № 1479</w:t>
            </w:r>
          </w:p>
          <w:p w:rsidR="00BD05EA" w:rsidRPr="001B7DAA" w:rsidRDefault="00BD05EA" w:rsidP="009B6052">
            <w:pPr>
              <w:tabs>
                <w:tab w:val="left" w:pos="2556"/>
              </w:tabs>
              <w:spacing w:after="0" w:line="240" w:lineRule="auto"/>
              <w:ind w:left="5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городского округа Домодедово к пожароопасному сезону и на основании сведений, представленных органами, осуществляющими Федеральный государственный пожарный надзор</w:t>
            </w:r>
          </w:p>
        </w:tc>
      </w:tr>
      <w:tr w:rsidR="00BD05EA" w:rsidRPr="001B7DAA" w:rsidTr="009B6052">
        <w:trPr>
          <w:trHeight w:val="63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поддерживаемых общественных объединений добровольной пожарной охраны осуществляющих свою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деятельность на территории городского округа Домодедово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BD05EA" w:rsidRPr="001B7DAA" w:rsidTr="009B6052">
        <w:trPr>
          <w:trHeight w:val="63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опашке территорий по границам населенных пунктов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 Московской области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</w:t>
            </w:r>
            <w:r w:rsidRPr="001B7D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сведений, представленных органами, осуществляющими Федеральный государственный пожарный надзор</w:t>
            </w:r>
          </w:p>
        </w:tc>
      </w:tr>
      <w:tr w:rsidR="00BD05EA" w:rsidRPr="001B7DAA" w:rsidTr="009B6052">
        <w:trPr>
          <w:trHeight w:val="63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Создана инфраструктура для обеспечения противопожарной безопасности в </w:t>
            </w:r>
            <w:r w:rsidRPr="007875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7875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875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результата определяется на основании отчетов по исполнению Соглашений,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территории. </w:t>
            </w:r>
          </w:p>
        </w:tc>
      </w:tr>
      <w:tr w:rsidR="00BD05EA" w:rsidRPr="001B7DAA" w:rsidTr="009B6052">
        <w:trPr>
          <w:trHeight w:val="63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spacing w:after="0" w:line="240" w:lineRule="auto"/>
              <w:ind w:left="63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возведенных пожарных депо и на основании отчетов об исполнении </w:t>
            </w: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Соглашения о реализации инвестиционного проекта.</w:t>
            </w:r>
          </w:p>
        </w:tc>
      </w:tr>
      <w:tr w:rsidR="00BD05EA" w:rsidRPr="001B7DAA" w:rsidTr="009B6052">
        <w:trPr>
          <w:trHeight w:val="63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1B7DAA">
              <w:rPr>
                <w:rFonts w:ascii="Times New Roman" w:eastAsiaTheme="minorEastAsia" w:hAnsi="Times New Roman" w:cs="Times New Roman"/>
              </w:rPr>
              <w:t>Оказание услуг по дежурству спасателей в местах отдыха у водоемов на территории городского округа Домодедово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Значение результата определяется суммарно на основании отчетов по заключенным и исполненным государственным контрактам</w:t>
            </w:r>
          </w:p>
        </w:tc>
      </w:tr>
      <w:tr w:rsidR="00BD05EA" w:rsidRPr="001B7DAA" w:rsidTr="009B6052">
        <w:trPr>
          <w:trHeight w:val="63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 w:rsidRPr="00874536">
              <w:rPr>
                <w:rFonts w:ascii="Times New Roman" w:eastAsiaTheme="minorEastAsia" w:hAnsi="Times New Roman" w:cs="Times New Roman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</w:t>
            </w:r>
            <w:r>
              <w:rPr>
                <w:rFonts w:ascii="Times New Roman" w:eastAsiaTheme="minorEastAsia" w:hAnsi="Times New Roman" w:cs="Times New Roman"/>
              </w:rPr>
              <w:t>сности на муниципальных пляжах,</w:t>
            </w:r>
            <w:r w:rsidRPr="00874536">
              <w:rPr>
                <w:rFonts w:ascii="Times New Roman" w:eastAsiaTheme="minorEastAsia" w:hAnsi="Times New Roman" w:cs="Times New Roman"/>
              </w:rPr>
              <w:t xml:space="preserve"> в том числе проведение лабораторных исследований воды и почвы, ед.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1B7DAA" w:rsidRDefault="00BD05EA" w:rsidP="009B60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Значение результата определяется суммарно по количеству готовых </w:t>
            </w:r>
            <w:r w:rsidRPr="001B7DAA">
              <w:rPr>
                <w:rFonts w:ascii="Times New Roman" w:eastAsiaTheme="minorEastAsia" w:hAnsi="Times New Roman" w:cs="Times New Roman"/>
              </w:rPr>
              <w:t>безопасных мест отдыха для населения на водных объектах городского округа Домодедово</w:t>
            </w:r>
          </w:p>
        </w:tc>
      </w:tr>
      <w:tr w:rsidR="00BD05EA" w:rsidRPr="001B7DAA" w:rsidTr="009B6052">
        <w:trPr>
          <w:trHeight w:val="637"/>
          <w:jc w:val="center"/>
        </w:trPr>
        <w:tc>
          <w:tcPr>
            <w:tcW w:w="817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1B7D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07" w:type="dxa"/>
          </w:tcPr>
          <w:p w:rsidR="00BD05EA" w:rsidRPr="001B7DAA" w:rsidRDefault="00BD05EA" w:rsidP="009B6052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Обучение населения</w:t>
            </w:r>
            <w:r w:rsidRPr="001B7DAA">
              <w:rPr>
                <w:rFonts w:ascii="Times New Roman" w:eastAsiaTheme="minorEastAsia" w:hAnsi="Times New Roman" w:cs="Times New Roman"/>
              </w:rPr>
              <w:t>, прежде всего детей, плаванию и приемам спасания на воде.</w:t>
            </w:r>
          </w:p>
        </w:tc>
        <w:tc>
          <w:tcPr>
            <w:tcW w:w="1559" w:type="dxa"/>
          </w:tcPr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Человек</w:t>
            </w:r>
          </w:p>
          <w:p w:rsidR="00BD05EA" w:rsidRPr="001B7DAA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D05EA" w:rsidRPr="001B7DAA" w:rsidRDefault="00BD05EA" w:rsidP="009B6052">
            <w:pPr>
              <w:widowControl w:val="0"/>
              <w:autoSpaceDE w:val="0"/>
              <w:autoSpaceDN w:val="0"/>
              <w:adjustRightInd w:val="0"/>
              <w:spacing w:after="0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D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городского округа Домодедово.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 w:rsidRPr="00B97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07" w:type="dxa"/>
          </w:tcPr>
          <w:p w:rsidR="00BD05EA" w:rsidRPr="00B97FC3" w:rsidRDefault="00BD05EA" w:rsidP="009B6052">
            <w:pPr>
              <w:spacing w:after="0" w:line="240" w:lineRule="auto"/>
              <w:ind w:left="108" w:right="105"/>
              <w:rPr>
                <w:rFonts w:ascii="Times New Roman" w:hAnsi="Times New Roman"/>
                <w:sz w:val="20"/>
                <w:szCs w:val="20"/>
              </w:rPr>
            </w:pPr>
            <w:r w:rsidRPr="00B97F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1559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B97FC3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</w:tr>
      <w:tr w:rsidR="00BD05EA" w:rsidRPr="001B7DAA" w:rsidTr="009B6052">
        <w:trPr>
          <w:trHeight w:val="1060"/>
          <w:jc w:val="center"/>
        </w:trPr>
        <w:tc>
          <w:tcPr>
            <w:tcW w:w="817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97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707" w:type="dxa"/>
          </w:tcPr>
          <w:p w:rsidR="00BD05EA" w:rsidRPr="00B97FC3" w:rsidRDefault="00BD05EA" w:rsidP="009B6052">
            <w:pPr>
              <w:spacing w:after="0" w:line="240" w:lineRule="auto"/>
              <w:ind w:left="108" w:right="105"/>
              <w:rPr>
                <w:rFonts w:ascii="Times New Roman" w:hAnsi="Times New Roman"/>
                <w:sz w:val="20"/>
                <w:szCs w:val="20"/>
              </w:rPr>
            </w:pPr>
            <w:r w:rsidRPr="00B97F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Разработан и утвержден Паспорт безопасности территории муниципального образования</w:t>
            </w:r>
          </w:p>
        </w:tc>
        <w:tc>
          <w:tcPr>
            <w:tcW w:w="1559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3118" w:type="dxa"/>
          </w:tcPr>
          <w:p w:rsidR="00BD05EA" w:rsidRPr="00B97FC3" w:rsidRDefault="00BD05EA" w:rsidP="009B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Паспортов безопасности территории муниципального образования</w:t>
            </w:r>
          </w:p>
        </w:tc>
      </w:tr>
      <w:tr w:rsidR="00BD05EA" w:rsidRPr="001B7DAA" w:rsidTr="009B6052">
        <w:trPr>
          <w:jc w:val="center"/>
        </w:trPr>
        <w:tc>
          <w:tcPr>
            <w:tcW w:w="817" w:type="dxa"/>
          </w:tcPr>
          <w:p w:rsidR="00BD05EA" w:rsidRPr="00B97FC3" w:rsidRDefault="00BD05EA" w:rsidP="009B6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F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B97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D05EA" w:rsidRPr="00B97FC3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FC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BD05EA" w:rsidRPr="00B97FC3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FC3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</w:tcPr>
          <w:p w:rsidR="00BD05EA" w:rsidRPr="00B97FC3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FC3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4707" w:type="dxa"/>
          </w:tcPr>
          <w:p w:rsidR="00BD05EA" w:rsidRPr="00B97FC3" w:rsidRDefault="00BD05EA" w:rsidP="009B6052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 и утвержден План гражданской обороны и защиты населения муниципального образования</w:t>
            </w:r>
          </w:p>
        </w:tc>
        <w:tc>
          <w:tcPr>
            <w:tcW w:w="1559" w:type="dxa"/>
          </w:tcPr>
          <w:p w:rsidR="00BD05EA" w:rsidRPr="00B97FC3" w:rsidRDefault="00BD05EA" w:rsidP="009B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118" w:type="dxa"/>
          </w:tcPr>
          <w:p w:rsidR="00BD05EA" w:rsidRPr="00B97FC3" w:rsidRDefault="00BD05EA" w:rsidP="009B6052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Планов гражданской обороны и защиты населения муниципального образования</w:t>
            </w:r>
          </w:p>
        </w:tc>
      </w:tr>
    </w:tbl>
    <w:p w:rsidR="007F3761" w:rsidRDefault="007609E6"/>
    <w:sectPr w:rsidR="007F3761" w:rsidSect="006A13D6">
      <w:pgSz w:w="16838" w:h="11906" w:orient="landscape"/>
      <w:pgMar w:top="709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4"/>
    <w:rsid w:val="007609E6"/>
    <w:rsid w:val="00BD05EA"/>
    <w:rsid w:val="00CF58A4"/>
    <w:rsid w:val="00D10F8D"/>
    <w:rsid w:val="00E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03B2A-BD59-4425-BE92-4A76AAE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0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D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 С.В.</dc:creator>
  <cp:keywords/>
  <dc:description/>
  <cp:lastModifiedBy>Макарова А.А.</cp:lastModifiedBy>
  <cp:revision>2</cp:revision>
  <dcterms:created xsi:type="dcterms:W3CDTF">2025-04-23T06:47:00Z</dcterms:created>
  <dcterms:modified xsi:type="dcterms:W3CDTF">2025-04-23T06:47:00Z</dcterms:modified>
</cp:coreProperties>
</file>