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jc w:val="right"/>
        <w:tblLayout w:type="fixed"/>
        <w:tblLook w:val="00A0" w:firstRow="1" w:lastRow="0" w:firstColumn="1" w:lastColumn="0" w:noHBand="0" w:noVBand="0"/>
      </w:tblPr>
      <w:tblGrid>
        <w:gridCol w:w="4587"/>
      </w:tblGrid>
      <w:tr w:rsidR="008362D1" w:rsidTr="008362D1">
        <w:trPr>
          <w:jc w:val="right"/>
        </w:trPr>
        <w:tc>
          <w:tcPr>
            <w:tcW w:w="4587" w:type="dxa"/>
          </w:tcPr>
          <w:p w:rsidR="008362D1" w:rsidRDefault="008362D1">
            <w:pPr>
              <w:pStyle w:val="SL1"/>
              <w:ind w:firstLine="686"/>
              <w:jc w:val="left"/>
              <w:rPr>
                <w:rFonts w:ascii="Times New Roman" w:hAnsi="Times New Roman" w:cs="Times New Roman"/>
                <w:sz w:val="24"/>
                <w:szCs w:val="24"/>
              </w:rPr>
            </w:pPr>
            <w:r>
              <w:rPr>
                <w:rFonts w:ascii="Times New Roman" w:eastAsia="Calibri" w:hAnsi="Times New Roman" w:cs="Times New Roman"/>
                <w:sz w:val="24"/>
                <w:szCs w:val="24"/>
              </w:rPr>
              <w:t>УТВЕРЖДЕНЫ</w:t>
            </w:r>
          </w:p>
        </w:tc>
      </w:tr>
      <w:tr w:rsidR="008362D1" w:rsidTr="008362D1">
        <w:trPr>
          <w:jc w:val="right"/>
        </w:trPr>
        <w:tc>
          <w:tcPr>
            <w:tcW w:w="4587" w:type="dxa"/>
            <w:hideMark/>
          </w:tcPr>
          <w:p w:rsidR="008362D1" w:rsidRDefault="008362D1">
            <w:pPr>
              <w:pStyle w:val="SL"/>
              <w:rPr>
                <w:rFonts w:ascii="Times New Roman" w:eastAsia="Calibri" w:hAnsi="Times New Roman"/>
                <w:sz w:val="24"/>
                <w:szCs w:val="24"/>
                <w:lang w:eastAsia="en-US"/>
              </w:rPr>
            </w:pPr>
            <w:r>
              <w:rPr>
                <w:rFonts w:ascii="Times New Roman" w:eastAsia="Calibri" w:hAnsi="Times New Roman"/>
                <w:sz w:val="24"/>
                <w:szCs w:val="24"/>
                <w:lang w:eastAsia="en-US"/>
              </w:rPr>
              <w:t>распоряжением Администрации</w:t>
            </w:r>
          </w:p>
          <w:p w:rsidR="008362D1" w:rsidRDefault="008362D1">
            <w:pPr>
              <w:pStyle w:val="SL"/>
              <w:rPr>
                <w:rFonts w:ascii="Times New Roman" w:hAnsi="Times New Roman"/>
                <w:sz w:val="24"/>
                <w:szCs w:val="24"/>
                <w:lang w:eastAsia="en-US"/>
              </w:rPr>
            </w:pPr>
            <w:r>
              <w:rPr>
                <w:rFonts w:ascii="Times New Roman" w:eastAsia="Calibri" w:hAnsi="Times New Roman"/>
                <w:sz w:val="24"/>
                <w:szCs w:val="24"/>
                <w:lang w:eastAsia="en-US"/>
              </w:rPr>
              <w:t>городского округа Домодедово</w:t>
            </w:r>
          </w:p>
        </w:tc>
      </w:tr>
      <w:tr w:rsidR="008362D1" w:rsidTr="008362D1">
        <w:trPr>
          <w:jc w:val="right"/>
        </w:trPr>
        <w:tc>
          <w:tcPr>
            <w:tcW w:w="4587" w:type="dxa"/>
            <w:hideMark/>
          </w:tcPr>
          <w:p w:rsidR="008362D1" w:rsidRDefault="00843E91">
            <w:pPr>
              <w:pStyle w:val="SL"/>
              <w:rPr>
                <w:rFonts w:ascii="Times New Roman" w:hAnsi="Times New Roman"/>
                <w:sz w:val="24"/>
                <w:szCs w:val="24"/>
                <w:lang w:eastAsia="en-US"/>
              </w:rPr>
            </w:pPr>
            <w:r>
              <w:rPr>
                <w:rFonts w:ascii="Times New Roman" w:eastAsia="Calibri" w:hAnsi="Times New Roman"/>
                <w:sz w:val="24"/>
                <w:szCs w:val="24"/>
                <w:lang w:eastAsia="en-US"/>
              </w:rPr>
              <w:t xml:space="preserve">от </w:t>
            </w:r>
            <w:r>
              <w:rPr>
                <w:rFonts w:ascii="Times New Roman" w:eastAsia="Calibri" w:hAnsi="Times New Roman"/>
                <w:sz w:val="24"/>
                <w:szCs w:val="24"/>
                <w:lang w:val="en-US" w:eastAsia="en-US"/>
              </w:rPr>
              <w:t>31</w:t>
            </w:r>
            <w:r>
              <w:rPr>
                <w:rFonts w:ascii="Times New Roman" w:eastAsia="Calibri" w:hAnsi="Times New Roman"/>
                <w:sz w:val="24"/>
                <w:szCs w:val="24"/>
                <w:lang w:eastAsia="en-US"/>
              </w:rPr>
              <w:t>.10.2018г. № 309</w:t>
            </w:r>
            <w:bookmarkStart w:id="0" w:name="_GoBack"/>
            <w:bookmarkEnd w:id="0"/>
          </w:p>
        </w:tc>
      </w:tr>
    </w:tbl>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jc w:val="center"/>
        <w:rPr>
          <w:bCs/>
        </w:rPr>
      </w:pPr>
      <w:bookmarkStart w:id="1" w:name="Par29"/>
      <w:bookmarkEnd w:id="1"/>
      <w:r w:rsidRPr="009A56C9">
        <w:rPr>
          <w:bCs/>
        </w:rPr>
        <w:t>П</w:t>
      </w:r>
      <w:r w:rsidR="009A56C9" w:rsidRPr="009A56C9">
        <w:rPr>
          <w:bCs/>
        </w:rPr>
        <w:t>РАВИЛА</w:t>
      </w:r>
    </w:p>
    <w:p w:rsidR="00CF5CB2" w:rsidRPr="009A56C9" w:rsidRDefault="00CF5CB2" w:rsidP="00CF5CB2">
      <w:pPr>
        <w:widowControl w:val="0"/>
        <w:autoSpaceDE w:val="0"/>
        <w:autoSpaceDN w:val="0"/>
        <w:adjustRightInd w:val="0"/>
        <w:jc w:val="center"/>
        <w:rPr>
          <w:bCs/>
        </w:rPr>
      </w:pPr>
      <w:r w:rsidRPr="009A56C9">
        <w:rPr>
          <w:bCs/>
        </w:rPr>
        <w:t>рассмотрения запросов субъектов персональных данных или их представителей</w:t>
      </w:r>
      <w:r w:rsidR="009A56C9" w:rsidRPr="009A56C9">
        <w:rPr>
          <w:bCs/>
        </w:rPr>
        <w:t xml:space="preserve"> </w:t>
      </w:r>
      <w:r w:rsidR="009A56C9" w:rsidRPr="009A56C9">
        <w:rPr>
          <w:rStyle w:val="FontStyle13"/>
          <w:rFonts w:eastAsia="Calibri"/>
          <w:sz w:val="24"/>
          <w:szCs w:val="24"/>
        </w:rPr>
        <w:t>в Администрации городского округа Домодедово</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jc w:val="center"/>
        <w:outlineLvl w:val="1"/>
      </w:pPr>
      <w:bookmarkStart w:id="2" w:name="Par34"/>
      <w:bookmarkEnd w:id="2"/>
      <w:r w:rsidRPr="009A56C9">
        <w:t>1. Общие положения</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bookmarkStart w:id="3" w:name="Par36"/>
      <w:bookmarkEnd w:id="3"/>
      <w:r w:rsidRPr="009A56C9">
        <w:t xml:space="preserve">1.1. Правила рассмотрения запросов субъектов персональных данных или их представителей разработаны в соответствии с </w:t>
      </w:r>
      <w:hyperlink r:id="rId5" w:history="1">
        <w:r w:rsidRPr="009A56C9">
          <w:t>Конституцией</w:t>
        </w:r>
      </w:hyperlink>
      <w:r w:rsidRPr="009A56C9">
        <w:t xml:space="preserve"> Российской Федерации, Трудовым </w:t>
      </w:r>
      <w:hyperlink r:id="rId6" w:history="1">
        <w:r w:rsidRPr="009A56C9">
          <w:t>кодексом</w:t>
        </w:r>
      </w:hyperlink>
      <w:r w:rsidRPr="009A56C9">
        <w:t xml:space="preserve"> Российской Федерации, Федеральным </w:t>
      </w:r>
      <w:hyperlink r:id="rId7" w:history="1">
        <w:r w:rsidRPr="009A56C9">
          <w:t>законом</w:t>
        </w:r>
      </w:hyperlink>
      <w:r w:rsidRPr="009A56C9">
        <w:t xml:space="preserve"> от 27.07.2006 N 152-ФЗ "О персональных данных", Федеральным </w:t>
      </w:r>
      <w:hyperlink r:id="rId8" w:history="1">
        <w:r w:rsidRPr="009A56C9">
          <w:t>законом</w:t>
        </w:r>
      </w:hyperlink>
      <w:r w:rsidRPr="009A56C9">
        <w:t xml:space="preserve"> от 02.03.2007 N 25-ФЗ "О муниципальной службе в Российской Федерации", </w:t>
      </w:r>
      <w:hyperlink r:id="rId9" w:history="1">
        <w:r w:rsidRPr="009A56C9">
          <w:t>Законом</w:t>
        </w:r>
      </w:hyperlink>
      <w:r w:rsidRPr="009A56C9">
        <w:t xml:space="preserve"> Московской области </w:t>
      </w:r>
      <w:r w:rsidR="00F65C63">
        <w:t xml:space="preserve">от 24.07.2007 </w:t>
      </w:r>
      <w:r w:rsidRPr="009A56C9">
        <w:t xml:space="preserve">N137/2007-ОЗ "О муниципальной службе в Московской области", </w:t>
      </w:r>
      <w:hyperlink r:id="rId10" w:history="1">
        <w:r w:rsidRPr="009A56C9">
          <w:t>постановлением</w:t>
        </w:r>
      </w:hyperlink>
      <w:r w:rsidRPr="009A56C9">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регламентируют порядок рассмотрения запросов субъектов персональных данных или их представителей, поступивших в Администрацию городского округа Домодедово.</w:t>
      </w:r>
    </w:p>
    <w:p w:rsidR="00CF5CB2" w:rsidRPr="009A56C9" w:rsidRDefault="00CF5CB2">
      <w:pPr>
        <w:widowControl w:val="0"/>
        <w:autoSpaceDE w:val="0"/>
        <w:autoSpaceDN w:val="0"/>
        <w:adjustRightInd w:val="0"/>
        <w:ind w:firstLine="540"/>
        <w:jc w:val="both"/>
      </w:pPr>
      <w:r w:rsidRPr="009A56C9">
        <w:t>1.2. В настоящих Правилах используются следующие основные понятия:</w:t>
      </w:r>
    </w:p>
    <w:p w:rsidR="00CF5CB2" w:rsidRPr="009A56C9" w:rsidRDefault="00CF5CB2">
      <w:pPr>
        <w:widowControl w:val="0"/>
        <w:autoSpaceDE w:val="0"/>
        <w:autoSpaceDN w:val="0"/>
        <w:adjustRightInd w:val="0"/>
        <w:ind w:firstLine="540"/>
        <w:jc w:val="both"/>
      </w:pPr>
      <w:r w:rsidRPr="009A56C9">
        <w:t>1) персональные данные - любая информация, относящаяся к прямо или косвенно к определенному или определяемому физическому лицу (субъекту персональных данных);</w:t>
      </w:r>
    </w:p>
    <w:p w:rsidR="00CF5CB2" w:rsidRPr="009A56C9" w:rsidRDefault="00CF5CB2">
      <w:pPr>
        <w:widowControl w:val="0"/>
        <w:autoSpaceDE w:val="0"/>
        <w:autoSpaceDN w:val="0"/>
        <w:adjustRightInd w:val="0"/>
        <w:ind w:firstLine="540"/>
        <w:jc w:val="both"/>
      </w:pPr>
      <w:r w:rsidRPr="009A56C9">
        <w:t>2) оператор - Администрация городского округа Домодедово;</w:t>
      </w:r>
    </w:p>
    <w:p w:rsidR="00CF5CB2" w:rsidRPr="009A56C9" w:rsidRDefault="00CF5CB2">
      <w:pPr>
        <w:widowControl w:val="0"/>
        <w:autoSpaceDE w:val="0"/>
        <w:autoSpaceDN w:val="0"/>
        <w:adjustRightInd w:val="0"/>
        <w:ind w:firstLine="540"/>
        <w:jc w:val="both"/>
      </w:pPr>
      <w:r w:rsidRPr="009A56C9">
        <w:t>3) субъект персональных данных - физическое лицо, чьи персональные данные подлежат обработке и обрабатываются оператором;</w:t>
      </w:r>
    </w:p>
    <w:p w:rsidR="00CF5CB2" w:rsidRPr="009A56C9" w:rsidRDefault="00CF5CB2">
      <w:pPr>
        <w:widowControl w:val="0"/>
        <w:autoSpaceDE w:val="0"/>
        <w:autoSpaceDN w:val="0"/>
        <w:adjustRightInd w:val="0"/>
        <w:ind w:firstLine="540"/>
        <w:jc w:val="both"/>
      </w:pPr>
      <w:r w:rsidRPr="009A56C9">
        <w:t>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F5CB2" w:rsidRPr="009A56C9" w:rsidRDefault="00552A89">
      <w:pPr>
        <w:widowControl w:val="0"/>
        <w:autoSpaceDE w:val="0"/>
        <w:autoSpaceDN w:val="0"/>
        <w:adjustRightInd w:val="0"/>
        <w:ind w:firstLine="540"/>
        <w:jc w:val="both"/>
      </w:pPr>
      <w:r w:rsidRPr="009A56C9">
        <w:t>5</w:t>
      </w:r>
      <w:r w:rsidR="00CF5CB2" w:rsidRPr="009A56C9">
        <w:t>) распространение персональных данных - действия, направленные на раскрытие персональных данных неопределенному кругу лиц;</w:t>
      </w:r>
    </w:p>
    <w:p w:rsidR="00CF5CB2" w:rsidRPr="009A56C9" w:rsidRDefault="00CF5CB2">
      <w:pPr>
        <w:widowControl w:val="0"/>
        <w:autoSpaceDE w:val="0"/>
        <w:autoSpaceDN w:val="0"/>
        <w:adjustRightInd w:val="0"/>
        <w:ind w:firstLine="540"/>
        <w:jc w:val="both"/>
      </w:pPr>
      <w:r w:rsidRPr="009A56C9">
        <w:t>7)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F5CB2" w:rsidRPr="009A56C9" w:rsidRDefault="00CF5CB2">
      <w:pPr>
        <w:widowControl w:val="0"/>
        <w:autoSpaceDE w:val="0"/>
        <w:autoSpaceDN w:val="0"/>
        <w:adjustRightInd w:val="0"/>
        <w:ind w:firstLine="540"/>
        <w:jc w:val="both"/>
      </w:pPr>
      <w:r w:rsidRPr="009A56C9">
        <w:t>8)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F5CB2" w:rsidRPr="009A56C9" w:rsidRDefault="00CF5CB2">
      <w:pPr>
        <w:widowControl w:val="0"/>
        <w:autoSpaceDE w:val="0"/>
        <w:autoSpaceDN w:val="0"/>
        <w:adjustRightInd w:val="0"/>
        <w:ind w:firstLine="540"/>
        <w:jc w:val="both"/>
      </w:pPr>
      <w:r w:rsidRPr="009A56C9">
        <w:t>9)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F5CB2" w:rsidRPr="009A56C9" w:rsidRDefault="00CF5CB2">
      <w:pPr>
        <w:widowControl w:val="0"/>
        <w:autoSpaceDE w:val="0"/>
        <w:autoSpaceDN w:val="0"/>
        <w:adjustRightInd w:val="0"/>
        <w:ind w:firstLine="540"/>
        <w:jc w:val="both"/>
      </w:pPr>
      <w:r w:rsidRPr="009A56C9">
        <w:t>10)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F5CB2" w:rsidRPr="009A56C9" w:rsidRDefault="00CF5CB2">
      <w:pPr>
        <w:widowControl w:val="0"/>
        <w:autoSpaceDE w:val="0"/>
        <w:autoSpaceDN w:val="0"/>
        <w:adjustRightInd w:val="0"/>
        <w:ind w:firstLine="540"/>
        <w:jc w:val="both"/>
      </w:pPr>
      <w:r w:rsidRPr="009A56C9">
        <w:lastRenderedPageBreak/>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F5CB2" w:rsidRPr="009A56C9" w:rsidRDefault="00CF5CB2">
      <w:pPr>
        <w:widowControl w:val="0"/>
        <w:autoSpaceDE w:val="0"/>
        <w:autoSpaceDN w:val="0"/>
        <w:adjustRightInd w:val="0"/>
        <w:ind w:firstLine="540"/>
        <w:jc w:val="both"/>
      </w:pPr>
      <w:r w:rsidRPr="009A56C9">
        <w:t>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F5CB2" w:rsidRPr="009A56C9" w:rsidRDefault="00CF5CB2">
      <w:pPr>
        <w:widowControl w:val="0"/>
        <w:autoSpaceDE w:val="0"/>
        <w:autoSpaceDN w:val="0"/>
        <w:adjustRightInd w:val="0"/>
        <w:jc w:val="both"/>
      </w:pPr>
    </w:p>
    <w:p w:rsidR="00CF5CB2" w:rsidRPr="009A56C9" w:rsidRDefault="00CF5CB2" w:rsidP="00CF5CB2">
      <w:pPr>
        <w:widowControl w:val="0"/>
        <w:autoSpaceDE w:val="0"/>
        <w:autoSpaceDN w:val="0"/>
        <w:adjustRightInd w:val="0"/>
        <w:jc w:val="center"/>
        <w:outlineLvl w:val="1"/>
      </w:pPr>
      <w:bookmarkStart w:id="4" w:name="Par51"/>
      <w:bookmarkEnd w:id="4"/>
      <w:r w:rsidRPr="009A56C9">
        <w:t>2. Рассмотрение запросов субъектов персональных данных или их представителей</w:t>
      </w:r>
    </w:p>
    <w:p w:rsidR="00CF5CB2" w:rsidRPr="009A56C9" w:rsidRDefault="00CF5CB2">
      <w:pPr>
        <w:widowControl w:val="0"/>
        <w:autoSpaceDE w:val="0"/>
        <w:autoSpaceDN w:val="0"/>
        <w:adjustRightInd w:val="0"/>
        <w:jc w:val="center"/>
      </w:pPr>
    </w:p>
    <w:p w:rsidR="00CF5CB2" w:rsidRPr="009A56C9" w:rsidRDefault="00CF5CB2" w:rsidP="00CF5CB2">
      <w:pPr>
        <w:widowControl w:val="0"/>
        <w:autoSpaceDE w:val="0"/>
        <w:autoSpaceDN w:val="0"/>
        <w:adjustRightInd w:val="0"/>
        <w:jc w:val="center"/>
        <w:outlineLvl w:val="2"/>
      </w:pPr>
      <w:bookmarkStart w:id="5" w:name="Par55"/>
      <w:bookmarkEnd w:id="5"/>
      <w:r w:rsidRPr="009A56C9">
        <w:t>2.1. Право субъекта персональных данных на доступ к его персональным данным</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r w:rsidRPr="009A56C9">
        <w:t xml:space="preserve">2.1.1. Субъект персональных данных имеет право на получение сведений, указанных в </w:t>
      </w:r>
      <w:hyperlink w:anchor="Par64" w:history="1">
        <w:r w:rsidRPr="009A56C9">
          <w:t>пункте 2.1.7</w:t>
        </w:r>
      </w:hyperlink>
      <w:r w:rsidRPr="009A56C9">
        <w:t xml:space="preserve"> настоящих Правил, за исключением случаев, предусмотренных </w:t>
      </w:r>
      <w:hyperlink w:anchor="Par75" w:history="1">
        <w:r w:rsidRPr="009A56C9">
          <w:t>пунктом 2.1.8</w:t>
        </w:r>
      </w:hyperlink>
      <w:r w:rsidRPr="009A56C9">
        <w:t xml:space="preserve">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F5CB2" w:rsidRPr="009A56C9" w:rsidRDefault="00CF5CB2">
      <w:pPr>
        <w:widowControl w:val="0"/>
        <w:autoSpaceDE w:val="0"/>
        <w:autoSpaceDN w:val="0"/>
        <w:adjustRightInd w:val="0"/>
        <w:ind w:firstLine="540"/>
        <w:jc w:val="both"/>
      </w:pPr>
      <w:r w:rsidRPr="009A56C9">
        <w:t xml:space="preserve">2.1.2. Сведения, указанные в </w:t>
      </w:r>
      <w:hyperlink w:anchor="Par64" w:history="1">
        <w:r w:rsidRPr="009A56C9">
          <w:t>пункте 2.1.7</w:t>
        </w:r>
      </w:hyperlink>
      <w:r w:rsidRPr="009A56C9">
        <w:t xml:space="preserve">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F5CB2" w:rsidRPr="009A56C9" w:rsidRDefault="00CF5CB2">
      <w:pPr>
        <w:widowControl w:val="0"/>
        <w:autoSpaceDE w:val="0"/>
        <w:autoSpaceDN w:val="0"/>
        <w:adjustRightInd w:val="0"/>
        <w:ind w:firstLine="540"/>
        <w:jc w:val="both"/>
      </w:pPr>
      <w:bookmarkStart w:id="6" w:name="Par60"/>
      <w:bookmarkEnd w:id="6"/>
      <w:r w:rsidRPr="009A56C9">
        <w:t xml:space="preserve">2.1.3. Сведения, указанные в </w:t>
      </w:r>
      <w:hyperlink w:anchor="Par64" w:history="1">
        <w:r w:rsidRPr="009A56C9">
          <w:t>пункте 2.1.7</w:t>
        </w:r>
      </w:hyperlink>
      <w:r w:rsidRPr="009A56C9">
        <w:t xml:space="preserve">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F5CB2" w:rsidRPr="009A56C9" w:rsidRDefault="00CF5CB2">
      <w:pPr>
        <w:widowControl w:val="0"/>
        <w:autoSpaceDE w:val="0"/>
        <w:autoSpaceDN w:val="0"/>
        <w:adjustRightInd w:val="0"/>
        <w:ind w:firstLine="540"/>
        <w:jc w:val="both"/>
      </w:pPr>
      <w:bookmarkStart w:id="7" w:name="Par61"/>
      <w:bookmarkEnd w:id="7"/>
      <w:r w:rsidRPr="009A56C9">
        <w:t xml:space="preserve">2.1.4. В случае, если сведения, указанные в </w:t>
      </w:r>
      <w:hyperlink w:anchor="Par64" w:history="1">
        <w:r w:rsidRPr="009A56C9">
          <w:t>пункте 2.1.7</w:t>
        </w:r>
      </w:hyperlink>
      <w:r w:rsidRPr="009A56C9">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64" w:history="1">
        <w:r w:rsidRPr="009A56C9">
          <w:t>пункте 2.1.7</w:t>
        </w:r>
      </w:hyperlink>
      <w:r w:rsidRPr="009A56C9">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r w:rsidR="00F65C63">
        <w:t>.</w:t>
      </w:r>
    </w:p>
    <w:p w:rsidR="00CF5CB2" w:rsidRPr="009A56C9" w:rsidRDefault="00CF5CB2">
      <w:pPr>
        <w:widowControl w:val="0"/>
        <w:autoSpaceDE w:val="0"/>
        <w:autoSpaceDN w:val="0"/>
        <w:adjustRightInd w:val="0"/>
        <w:ind w:firstLine="540"/>
        <w:jc w:val="both"/>
      </w:pPr>
      <w:bookmarkStart w:id="8" w:name="Par62"/>
      <w:bookmarkEnd w:id="8"/>
      <w:r w:rsidRPr="009A56C9">
        <w:t xml:space="preserve">2.1.5.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64" w:history="1">
        <w:r w:rsidRPr="009A56C9">
          <w:t>пункте 2.1.7</w:t>
        </w:r>
      </w:hyperlink>
      <w:r w:rsidRPr="009A56C9">
        <w:t xml:space="preserve"> настоящих Правил, а также в целях ознакомления с обрабатываемыми персональными данными до истечения срока, указанного в </w:t>
      </w:r>
      <w:hyperlink w:anchor="Par61" w:history="1">
        <w:r w:rsidRPr="009A56C9">
          <w:t>пункте 2.1.4</w:t>
        </w:r>
      </w:hyperlink>
      <w:r w:rsidRPr="009A56C9">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60" w:history="1">
        <w:r w:rsidRPr="009A56C9">
          <w:t>пункте 2.1.3</w:t>
        </w:r>
      </w:hyperlink>
      <w:r w:rsidRPr="009A56C9">
        <w:t xml:space="preserve"> настоящих Правил, должен содержать обоснование направления повторного запроса.</w:t>
      </w:r>
    </w:p>
    <w:p w:rsidR="00CF5CB2" w:rsidRPr="009A56C9" w:rsidRDefault="00CF5CB2">
      <w:pPr>
        <w:widowControl w:val="0"/>
        <w:autoSpaceDE w:val="0"/>
        <w:autoSpaceDN w:val="0"/>
        <w:adjustRightInd w:val="0"/>
        <w:ind w:firstLine="540"/>
        <w:jc w:val="both"/>
      </w:pPr>
      <w:r w:rsidRPr="009A56C9">
        <w:t xml:space="preserve">2.1.6. Оператор вправе отказать субъекту персональных данных в выполнении повторного запроса, не соответствующего условиям, предусмотренным </w:t>
      </w:r>
      <w:hyperlink w:anchor="Par61" w:history="1">
        <w:r w:rsidRPr="009A56C9">
          <w:t>пунктами 2.1.4</w:t>
        </w:r>
      </w:hyperlink>
      <w:r w:rsidRPr="009A56C9">
        <w:t xml:space="preserve">, </w:t>
      </w:r>
      <w:hyperlink w:anchor="Par62" w:history="1">
        <w:r w:rsidRPr="009A56C9">
          <w:t>2.1.5</w:t>
        </w:r>
      </w:hyperlink>
      <w:r w:rsidRPr="009A56C9">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F5CB2" w:rsidRPr="009A56C9" w:rsidRDefault="00CF5CB2">
      <w:pPr>
        <w:widowControl w:val="0"/>
        <w:autoSpaceDE w:val="0"/>
        <w:autoSpaceDN w:val="0"/>
        <w:adjustRightInd w:val="0"/>
        <w:ind w:firstLine="540"/>
        <w:jc w:val="both"/>
      </w:pPr>
      <w:bookmarkStart w:id="9" w:name="Par64"/>
      <w:bookmarkEnd w:id="9"/>
      <w:r w:rsidRPr="009A56C9">
        <w:t>2.1.7. Субъект персональных данных имеет право на получение информации, касающейся обработки его персональных данных, в том числе содержащей:</w:t>
      </w:r>
    </w:p>
    <w:p w:rsidR="00CF5CB2" w:rsidRPr="009A56C9" w:rsidRDefault="00CF5CB2">
      <w:pPr>
        <w:widowControl w:val="0"/>
        <w:autoSpaceDE w:val="0"/>
        <w:autoSpaceDN w:val="0"/>
        <w:adjustRightInd w:val="0"/>
        <w:ind w:firstLine="540"/>
        <w:jc w:val="both"/>
      </w:pPr>
      <w:r w:rsidRPr="009A56C9">
        <w:t>1) подтверждение факта обработки персональных данных оператором;</w:t>
      </w:r>
    </w:p>
    <w:p w:rsidR="00CF5CB2" w:rsidRPr="009A56C9" w:rsidRDefault="00CF5CB2">
      <w:pPr>
        <w:widowControl w:val="0"/>
        <w:autoSpaceDE w:val="0"/>
        <w:autoSpaceDN w:val="0"/>
        <w:adjustRightInd w:val="0"/>
        <w:ind w:firstLine="540"/>
        <w:jc w:val="both"/>
      </w:pPr>
      <w:r w:rsidRPr="009A56C9">
        <w:t>2) правовые основания и цели обработки персональных данных;</w:t>
      </w:r>
    </w:p>
    <w:p w:rsidR="00CF5CB2" w:rsidRPr="009A56C9" w:rsidRDefault="00CF5CB2">
      <w:pPr>
        <w:widowControl w:val="0"/>
        <w:autoSpaceDE w:val="0"/>
        <w:autoSpaceDN w:val="0"/>
        <w:adjustRightInd w:val="0"/>
        <w:ind w:firstLine="540"/>
        <w:jc w:val="both"/>
      </w:pPr>
      <w:r w:rsidRPr="009A56C9">
        <w:t>3) цели и применяемые оператором способы обработки персональных данных;</w:t>
      </w:r>
    </w:p>
    <w:p w:rsidR="00CF5CB2" w:rsidRPr="009A56C9" w:rsidRDefault="00CF5CB2">
      <w:pPr>
        <w:widowControl w:val="0"/>
        <w:autoSpaceDE w:val="0"/>
        <w:autoSpaceDN w:val="0"/>
        <w:adjustRightInd w:val="0"/>
        <w:ind w:firstLine="540"/>
        <w:jc w:val="both"/>
      </w:pPr>
      <w:r w:rsidRPr="009A56C9">
        <w:t xml:space="preserve">4) наименование и место нахождения оператора, сведения о лицах (за исключением </w:t>
      </w:r>
      <w:r w:rsidR="008362D1">
        <w:t>сотрудников</w:t>
      </w:r>
      <w:r w:rsidRPr="009A56C9">
        <w:t xml:space="preserve">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F5CB2" w:rsidRPr="009A56C9" w:rsidRDefault="00CF5CB2">
      <w:pPr>
        <w:widowControl w:val="0"/>
        <w:autoSpaceDE w:val="0"/>
        <w:autoSpaceDN w:val="0"/>
        <w:adjustRightInd w:val="0"/>
        <w:ind w:firstLine="540"/>
        <w:jc w:val="both"/>
      </w:pPr>
      <w:r w:rsidRPr="009A56C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F5CB2" w:rsidRPr="009A56C9" w:rsidRDefault="00CF5CB2">
      <w:pPr>
        <w:widowControl w:val="0"/>
        <w:autoSpaceDE w:val="0"/>
        <w:autoSpaceDN w:val="0"/>
        <w:adjustRightInd w:val="0"/>
        <w:ind w:firstLine="540"/>
        <w:jc w:val="both"/>
      </w:pPr>
      <w:r w:rsidRPr="009A56C9">
        <w:t>6) сроки обработки персональных данных, в том числе сроки их хранения;</w:t>
      </w:r>
    </w:p>
    <w:p w:rsidR="00CF5CB2" w:rsidRPr="009A56C9" w:rsidRDefault="00CF5CB2">
      <w:pPr>
        <w:widowControl w:val="0"/>
        <w:autoSpaceDE w:val="0"/>
        <w:autoSpaceDN w:val="0"/>
        <w:adjustRightInd w:val="0"/>
        <w:ind w:firstLine="540"/>
        <w:jc w:val="both"/>
      </w:pPr>
      <w:r w:rsidRPr="009A56C9">
        <w:t xml:space="preserve">7) порядок осуществления субъектом персональных данных прав, предусмотренных Федеральным </w:t>
      </w:r>
      <w:hyperlink r:id="rId11" w:history="1">
        <w:r w:rsidRPr="009A56C9">
          <w:t>законом</w:t>
        </w:r>
      </w:hyperlink>
      <w:r w:rsidRPr="009A56C9">
        <w:t xml:space="preserve"> от 27.07.2006 N 152-ФЗ "О персональных данных";</w:t>
      </w:r>
    </w:p>
    <w:p w:rsidR="00CF5CB2" w:rsidRPr="009A56C9" w:rsidRDefault="00CF5CB2">
      <w:pPr>
        <w:widowControl w:val="0"/>
        <w:autoSpaceDE w:val="0"/>
        <w:autoSpaceDN w:val="0"/>
        <w:adjustRightInd w:val="0"/>
        <w:ind w:firstLine="540"/>
        <w:jc w:val="both"/>
      </w:pPr>
      <w:r w:rsidRPr="009A56C9">
        <w:t>8) информацию об осуществленной или о предполагаемой трансграничной передаче данных;</w:t>
      </w:r>
    </w:p>
    <w:p w:rsidR="00CF5CB2" w:rsidRPr="009A56C9" w:rsidRDefault="00CF5CB2">
      <w:pPr>
        <w:widowControl w:val="0"/>
        <w:autoSpaceDE w:val="0"/>
        <w:autoSpaceDN w:val="0"/>
        <w:adjustRightInd w:val="0"/>
        <w:ind w:firstLine="540"/>
        <w:jc w:val="both"/>
      </w:pPr>
      <w:r w:rsidRPr="009A56C9">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F5CB2" w:rsidRPr="009A56C9" w:rsidRDefault="00CF5CB2">
      <w:pPr>
        <w:widowControl w:val="0"/>
        <w:autoSpaceDE w:val="0"/>
        <w:autoSpaceDN w:val="0"/>
        <w:adjustRightInd w:val="0"/>
        <w:ind w:firstLine="540"/>
        <w:jc w:val="both"/>
      </w:pPr>
      <w:r w:rsidRPr="009A56C9">
        <w:t xml:space="preserve">10) иные сведения, предусмотренные Федеральным </w:t>
      </w:r>
      <w:hyperlink r:id="rId12" w:history="1">
        <w:r w:rsidRPr="009A56C9">
          <w:t>законом</w:t>
        </w:r>
      </w:hyperlink>
      <w:r w:rsidRPr="009A56C9">
        <w:t xml:space="preserve"> от 27.07.2006 </w:t>
      </w:r>
      <w:r w:rsidR="00F65C63">
        <w:t>N 152-ФЗ «О персональных данных»</w:t>
      </w:r>
      <w:r w:rsidRPr="009A56C9">
        <w:t>.</w:t>
      </w:r>
    </w:p>
    <w:p w:rsidR="00CF5CB2" w:rsidRPr="009A56C9" w:rsidRDefault="00CF5CB2">
      <w:pPr>
        <w:widowControl w:val="0"/>
        <w:autoSpaceDE w:val="0"/>
        <w:autoSpaceDN w:val="0"/>
        <w:adjustRightInd w:val="0"/>
        <w:ind w:firstLine="540"/>
        <w:jc w:val="both"/>
      </w:pPr>
      <w:bookmarkStart w:id="10" w:name="Par75"/>
      <w:bookmarkEnd w:id="10"/>
      <w:r w:rsidRPr="009A56C9">
        <w:t>2.1.8.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F5CB2" w:rsidRPr="009A56C9" w:rsidRDefault="00CF5CB2">
      <w:pPr>
        <w:widowControl w:val="0"/>
        <w:autoSpaceDE w:val="0"/>
        <w:autoSpaceDN w:val="0"/>
        <w:adjustRightInd w:val="0"/>
        <w:ind w:firstLine="540"/>
        <w:jc w:val="both"/>
      </w:pPr>
      <w:r w:rsidRPr="009A56C9">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F5CB2" w:rsidRPr="009A56C9" w:rsidRDefault="00CF5CB2">
      <w:pPr>
        <w:widowControl w:val="0"/>
        <w:autoSpaceDE w:val="0"/>
        <w:autoSpaceDN w:val="0"/>
        <w:adjustRightInd w:val="0"/>
        <w:ind w:firstLine="540"/>
        <w:jc w:val="both"/>
      </w:pPr>
      <w:r w:rsidRPr="009A56C9">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CF5CB2" w:rsidRPr="009A56C9" w:rsidRDefault="00CF5CB2">
      <w:pPr>
        <w:widowControl w:val="0"/>
        <w:autoSpaceDE w:val="0"/>
        <w:autoSpaceDN w:val="0"/>
        <w:adjustRightInd w:val="0"/>
        <w:ind w:firstLine="540"/>
        <w:jc w:val="both"/>
      </w:pPr>
      <w:r w:rsidRPr="009A56C9">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F5CB2" w:rsidRPr="009A56C9" w:rsidRDefault="00CF5CB2">
      <w:pPr>
        <w:widowControl w:val="0"/>
        <w:autoSpaceDE w:val="0"/>
        <w:autoSpaceDN w:val="0"/>
        <w:adjustRightInd w:val="0"/>
        <w:ind w:firstLine="540"/>
        <w:jc w:val="both"/>
      </w:pPr>
      <w:r w:rsidRPr="009A56C9">
        <w:t>4) доступ субъекта персональных данных к его персональным данным нарушает права и законные интересы третьих лиц;</w:t>
      </w:r>
    </w:p>
    <w:p w:rsidR="00CF5CB2" w:rsidRPr="009A56C9" w:rsidRDefault="00CF5CB2">
      <w:pPr>
        <w:widowControl w:val="0"/>
        <w:autoSpaceDE w:val="0"/>
        <w:autoSpaceDN w:val="0"/>
        <w:adjustRightInd w:val="0"/>
        <w:ind w:firstLine="540"/>
        <w:jc w:val="both"/>
      </w:pPr>
      <w:r w:rsidRPr="009A56C9">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F5CB2" w:rsidRPr="009A56C9" w:rsidRDefault="00CF5CB2">
      <w:pPr>
        <w:widowControl w:val="0"/>
        <w:autoSpaceDE w:val="0"/>
        <w:autoSpaceDN w:val="0"/>
        <w:adjustRightInd w:val="0"/>
        <w:jc w:val="both"/>
      </w:pPr>
    </w:p>
    <w:p w:rsidR="00CF5CB2" w:rsidRPr="009A56C9" w:rsidRDefault="00CF5CB2" w:rsidP="00CF5CB2">
      <w:pPr>
        <w:widowControl w:val="0"/>
        <w:autoSpaceDE w:val="0"/>
        <w:autoSpaceDN w:val="0"/>
        <w:adjustRightInd w:val="0"/>
        <w:jc w:val="center"/>
        <w:outlineLvl w:val="2"/>
      </w:pPr>
      <w:bookmarkStart w:id="11" w:name="Par82"/>
      <w:bookmarkEnd w:id="11"/>
      <w:r w:rsidRPr="009A56C9">
        <w:t>2.2.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r w:rsidRPr="009A56C9">
        <w:t xml:space="preserve">2.2.1. Оператор обязан сообщить в порядке, предусмотренном </w:t>
      </w:r>
      <w:hyperlink w:anchor="Par55" w:history="1">
        <w:r w:rsidRPr="009A56C9">
          <w:t>частью 2.1</w:t>
        </w:r>
      </w:hyperlink>
      <w:r w:rsidRPr="009A56C9">
        <w:t xml:space="preserve">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тридцати дней с даты получения запроса субъекта персональных данных или его представителя.</w:t>
      </w:r>
    </w:p>
    <w:p w:rsidR="00CF5CB2" w:rsidRPr="009A56C9" w:rsidRDefault="00CF5CB2">
      <w:pPr>
        <w:widowControl w:val="0"/>
        <w:autoSpaceDE w:val="0"/>
        <w:autoSpaceDN w:val="0"/>
        <w:adjustRightInd w:val="0"/>
        <w:ind w:firstLine="540"/>
        <w:jc w:val="both"/>
      </w:pPr>
      <w:r w:rsidRPr="009A56C9">
        <w:t xml:space="preserve">2.2.2.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положения </w:t>
      </w:r>
      <w:hyperlink r:id="rId13" w:history="1">
        <w:r w:rsidRPr="009A56C9">
          <w:t>части 8 статьи 14</w:t>
        </w:r>
      </w:hyperlink>
      <w:r w:rsidRPr="009A56C9">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F5CB2" w:rsidRPr="009A56C9" w:rsidRDefault="00CF5CB2">
      <w:pPr>
        <w:widowControl w:val="0"/>
        <w:autoSpaceDE w:val="0"/>
        <w:autoSpaceDN w:val="0"/>
        <w:adjustRightInd w:val="0"/>
        <w:ind w:firstLine="540"/>
        <w:jc w:val="both"/>
      </w:pPr>
      <w:r w:rsidRPr="009A56C9">
        <w:t>2.2.3.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CF5CB2" w:rsidRPr="009A56C9" w:rsidRDefault="00CF5CB2">
      <w:pPr>
        <w:widowControl w:val="0"/>
        <w:autoSpaceDE w:val="0"/>
        <w:autoSpaceDN w:val="0"/>
        <w:adjustRightInd w:val="0"/>
        <w:ind w:firstLine="540"/>
        <w:jc w:val="both"/>
      </w:pPr>
      <w:r w:rsidRPr="009A56C9">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CF5CB2" w:rsidRPr="009A56C9" w:rsidRDefault="00CF5CB2">
      <w:pPr>
        <w:widowControl w:val="0"/>
        <w:autoSpaceDE w:val="0"/>
        <w:autoSpaceDN w:val="0"/>
        <w:adjustRightInd w:val="0"/>
        <w:ind w:firstLine="540"/>
        <w:jc w:val="both"/>
      </w:pPr>
      <w:r w:rsidRPr="009A56C9">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CF5CB2" w:rsidRPr="009A56C9" w:rsidRDefault="00CF5CB2">
      <w:pPr>
        <w:widowControl w:val="0"/>
        <w:autoSpaceDE w:val="0"/>
        <w:autoSpaceDN w:val="0"/>
        <w:adjustRightInd w:val="0"/>
        <w:ind w:firstLine="540"/>
        <w:jc w:val="both"/>
      </w:pPr>
      <w:r w:rsidRPr="009A56C9">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F5CB2" w:rsidRDefault="00CF5CB2">
      <w:pPr>
        <w:widowControl w:val="0"/>
        <w:autoSpaceDE w:val="0"/>
        <w:autoSpaceDN w:val="0"/>
        <w:adjustRightInd w:val="0"/>
        <w:ind w:firstLine="540"/>
        <w:jc w:val="both"/>
      </w:pPr>
      <w:r w:rsidRPr="009A56C9">
        <w:t>2.2.</w:t>
      </w:r>
      <w:r w:rsidR="00F65C63">
        <w:t>4</w:t>
      </w:r>
      <w:r w:rsidRPr="009A56C9">
        <w:t xml:space="preserve">. Оператор обязан сообщить в уполномоченный орган по защите прав субъектов персональных данных по запросу этого органа необходимую информацию </w:t>
      </w:r>
      <w:r w:rsidR="00870767">
        <w:t>о деятельности по обработке персональных данных, об информационных системах персональных данных и документах, характер информации в которых предполагает или допускает включение в них персональных данных</w:t>
      </w:r>
      <w:r w:rsidR="00651BF2">
        <w:t>,</w:t>
      </w:r>
      <w:r w:rsidR="00870767">
        <w:t xml:space="preserve"> </w:t>
      </w:r>
      <w:r w:rsidRPr="009A56C9">
        <w:t>в течение тридцати дней с даты получения такого запроса.</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jc w:val="center"/>
        <w:outlineLvl w:val="1"/>
      </w:pPr>
      <w:bookmarkStart w:id="12" w:name="Par96"/>
      <w:bookmarkEnd w:id="12"/>
      <w:r w:rsidRPr="009A56C9">
        <w:t>3. Заключительные положения</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r w:rsidRPr="009A56C9">
        <w:t xml:space="preserve">3.1. Запросы субъектов персональных данных или их представителей, поступившие в Администрацию городского округа Домодедово, подлежат регистрации в </w:t>
      </w:r>
      <w:r w:rsidR="00166792">
        <w:t>секторе по обращениям и документообороту организационного управления</w:t>
      </w:r>
      <w:r w:rsidRPr="009A56C9">
        <w:t xml:space="preserve"> Администрации городского округа Домодедово в установленном порядке и передаются</w:t>
      </w:r>
      <w:r w:rsidR="00651BF2">
        <w:t xml:space="preserve"> </w:t>
      </w:r>
      <w:r w:rsidRPr="009A56C9">
        <w:t xml:space="preserve">Ответственному за организацию обработки </w:t>
      </w:r>
      <w:r w:rsidR="008B0FDB">
        <w:t>персональных данных</w:t>
      </w:r>
      <w:r w:rsidR="00651BF2">
        <w:t>, назначенному распоряжением Администрации</w:t>
      </w:r>
      <w:r w:rsidR="007075B9" w:rsidRPr="007075B9">
        <w:t xml:space="preserve"> </w:t>
      </w:r>
      <w:r w:rsidR="007075B9" w:rsidRPr="009A56C9">
        <w:t>городского округа Домодедово</w:t>
      </w:r>
      <w:r w:rsidR="00651BF2">
        <w:t>,</w:t>
      </w:r>
      <w:r w:rsidRPr="009A56C9">
        <w:t xml:space="preserve"> для ознакомления и дачи поручения о дальнейшем рассмотрении и подготовке ответа на запрос.</w:t>
      </w:r>
    </w:p>
    <w:p w:rsidR="00CF5CB2" w:rsidRPr="009A56C9" w:rsidRDefault="00CF5CB2">
      <w:pPr>
        <w:widowControl w:val="0"/>
        <w:autoSpaceDE w:val="0"/>
        <w:autoSpaceDN w:val="0"/>
        <w:adjustRightInd w:val="0"/>
        <w:ind w:firstLine="540"/>
        <w:jc w:val="both"/>
      </w:pPr>
      <w:r w:rsidRPr="009A56C9">
        <w:t>3.3. При подготовке ответов на запросы субъектов персональных данных или их представителей</w:t>
      </w:r>
      <w:r w:rsidR="009A56C9">
        <w:t>,</w:t>
      </w:r>
      <w:r w:rsidR="00B46499" w:rsidRPr="009A56C9">
        <w:t xml:space="preserve"> </w:t>
      </w:r>
      <w:r w:rsidR="00651BF2">
        <w:t>работники</w:t>
      </w:r>
      <w:r w:rsidRPr="009A56C9">
        <w:t xml:space="preserve"> </w:t>
      </w:r>
      <w:r w:rsidR="00552A89" w:rsidRPr="009A56C9">
        <w:t>Администрации городского округа</w:t>
      </w:r>
      <w:r w:rsidRPr="009A56C9">
        <w:t xml:space="preserve"> руководствуется нормативными правовыми актами, указанными в </w:t>
      </w:r>
      <w:hyperlink w:anchor="Par36" w:history="1">
        <w:r w:rsidRPr="009A56C9">
          <w:t>пункте 1.1</w:t>
        </w:r>
      </w:hyperlink>
      <w:r w:rsidRPr="009A56C9">
        <w:t xml:space="preserve"> настоящих Правил, и настоящими Правилами.</w:t>
      </w:r>
    </w:p>
    <w:p w:rsidR="00CF5CB2" w:rsidRPr="009A56C9" w:rsidRDefault="00CF5CB2">
      <w:pPr>
        <w:widowControl w:val="0"/>
        <w:autoSpaceDE w:val="0"/>
        <w:autoSpaceDN w:val="0"/>
        <w:adjustRightInd w:val="0"/>
        <w:ind w:firstLine="540"/>
        <w:jc w:val="both"/>
      </w:pPr>
      <w:r w:rsidRPr="009A56C9">
        <w:t xml:space="preserve">3.4. </w:t>
      </w:r>
      <w:r w:rsidR="00552A89" w:rsidRPr="009A56C9">
        <w:t>О</w:t>
      </w:r>
      <w:r w:rsidRPr="009A56C9">
        <w:t xml:space="preserve">твет на запрос субъекта персональных данных или его представителя подлежит регистрации в </w:t>
      </w:r>
      <w:r w:rsidR="00552A89" w:rsidRPr="009A56C9">
        <w:t>А</w:t>
      </w:r>
      <w:r w:rsidRPr="009A56C9">
        <w:t xml:space="preserve">дминистрации городского </w:t>
      </w:r>
      <w:r w:rsidR="00552A89" w:rsidRPr="009A56C9">
        <w:t>округа Домодедово в</w:t>
      </w:r>
      <w:r w:rsidRPr="009A56C9">
        <w:t xml:space="preserve"> установленном порядке и </w:t>
      </w:r>
      <w:r w:rsidRPr="009A56C9">
        <w:lastRenderedPageBreak/>
        <w:t>передаче субъекту персональных данных или его представителю.</w:t>
      </w:r>
    </w:p>
    <w:p w:rsidR="00CF5CB2" w:rsidRPr="009A56C9" w:rsidRDefault="00CF5CB2">
      <w:pPr>
        <w:widowControl w:val="0"/>
        <w:autoSpaceDE w:val="0"/>
        <w:autoSpaceDN w:val="0"/>
        <w:adjustRightInd w:val="0"/>
        <w:ind w:firstLine="540"/>
        <w:jc w:val="both"/>
      </w:pPr>
      <w:r w:rsidRPr="009A56C9">
        <w:t xml:space="preserve">3.5. Лица, виновные в нарушении требований Федерального </w:t>
      </w:r>
      <w:hyperlink r:id="rId14" w:history="1">
        <w:r w:rsidRPr="009A56C9">
          <w:t>закона</w:t>
        </w:r>
      </w:hyperlink>
      <w:r w:rsidRPr="009A56C9">
        <w:t xml:space="preserve"> от 27.07.2006 N 152-ФЗ "О персональных данных", несут предусмотренную законодательством Российской Федерации ответственность.</w:t>
      </w:r>
    </w:p>
    <w:p w:rsidR="00651BF2" w:rsidRDefault="00CF5CB2" w:rsidP="00651BF2">
      <w:pPr>
        <w:autoSpaceDE w:val="0"/>
        <w:autoSpaceDN w:val="0"/>
        <w:adjustRightInd w:val="0"/>
        <w:ind w:firstLine="540"/>
        <w:jc w:val="both"/>
        <w:outlineLvl w:val="0"/>
        <w:rPr>
          <w:lang w:eastAsia="en-US"/>
        </w:rPr>
      </w:pPr>
      <w:r w:rsidRPr="009A56C9">
        <w:t xml:space="preserve">3.6. </w:t>
      </w:r>
      <w:r w:rsidR="00651BF2">
        <w:rPr>
          <w:lang w:eastAsia="en-US"/>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w:t>
      </w:r>
      <w:r w:rsidR="00166792">
        <w:rPr>
          <w:lang w:eastAsia="en-US"/>
        </w:rPr>
        <w:t xml:space="preserve"> </w:t>
      </w:r>
      <w:r w:rsidR="00166792" w:rsidRPr="009A56C9">
        <w:t>от 27.07.2006 N 152-ФЗ "О персональных данных"</w:t>
      </w:r>
      <w:r w:rsidR="00651BF2">
        <w:rPr>
          <w:lang w:eastAsia="en-US"/>
        </w:rPr>
        <w:t xml:space="preserve">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51BF2" w:rsidRDefault="00651BF2" w:rsidP="00651BF2">
      <w:pPr>
        <w:autoSpaceDE w:val="0"/>
        <w:autoSpaceDN w:val="0"/>
        <w:adjustRightInd w:val="0"/>
        <w:ind w:firstLine="540"/>
        <w:jc w:val="both"/>
        <w:outlineLvl w:val="0"/>
        <w:rPr>
          <w:lang w:eastAsia="en-US"/>
        </w:rPr>
      </w:pPr>
      <w:r>
        <w:rPr>
          <w:lang w:eastAsia="en-US"/>
        </w:rPr>
        <w:t>3.7.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F5CB2" w:rsidRPr="009A56C9" w:rsidRDefault="00CF5CB2">
      <w:pPr>
        <w:widowControl w:val="0"/>
        <w:autoSpaceDE w:val="0"/>
        <w:autoSpaceDN w:val="0"/>
        <w:adjustRightInd w:val="0"/>
        <w:ind w:firstLine="540"/>
        <w:jc w:val="both"/>
      </w:pPr>
    </w:p>
    <w:sectPr w:rsidR="00CF5CB2" w:rsidRPr="009A56C9" w:rsidSect="00B66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B2"/>
    <w:rsid w:val="00100065"/>
    <w:rsid w:val="001431B7"/>
    <w:rsid w:val="00166792"/>
    <w:rsid w:val="001A1806"/>
    <w:rsid w:val="0024765D"/>
    <w:rsid w:val="00552A89"/>
    <w:rsid w:val="005E57C8"/>
    <w:rsid w:val="00651BF2"/>
    <w:rsid w:val="007075B9"/>
    <w:rsid w:val="007418F5"/>
    <w:rsid w:val="0083566F"/>
    <w:rsid w:val="008362D1"/>
    <w:rsid w:val="00843E91"/>
    <w:rsid w:val="00870767"/>
    <w:rsid w:val="008B0FDB"/>
    <w:rsid w:val="009A56C9"/>
    <w:rsid w:val="00B46499"/>
    <w:rsid w:val="00CF5CB2"/>
    <w:rsid w:val="00DA3D82"/>
    <w:rsid w:val="00F6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6F"/>
    <w:rPr>
      <w:sz w:val="24"/>
      <w:szCs w:val="24"/>
      <w:lang w:eastAsia="ru-RU"/>
    </w:rPr>
  </w:style>
  <w:style w:type="paragraph" w:styleId="1">
    <w:name w:val="heading 1"/>
    <w:basedOn w:val="a"/>
    <w:next w:val="a"/>
    <w:link w:val="10"/>
    <w:qFormat/>
    <w:rsid w:val="0083566F"/>
    <w:pPr>
      <w:keepNext/>
      <w:outlineLvl w:val="0"/>
    </w:pPr>
    <w:rPr>
      <w:b/>
      <w:bCs/>
    </w:rPr>
  </w:style>
  <w:style w:type="paragraph" w:styleId="2">
    <w:name w:val="heading 2"/>
    <w:basedOn w:val="a"/>
    <w:next w:val="a"/>
    <w:link w:val="20"/>
    <w:qFormat/>
    <w:rsid w:val="0083566F"/>
    <w:pPr>
      <w:keepNext/>
      <w:framePr w:hSpace="180" w:wrap="around" w:vAnchor="text" w:hAnchor="margin" w:xAlign="right" w:y="198"/>
      <w:outlineLvl w:val="1"/>
    </w:pPr>
    <w:rPr>
      <w:b/>
    </w:rPr>
  </w:style>
  <w:style w:type="paragraph" w:styleId="3">
    <w:name w:val="heading 3"/>
    <w:basedOn w:val="a"/>
    <w:next w:val="a"/>
    <w:link w:val="30"/>
    <w:qFormat/>
    <w:rsid w:val="0083566F"/>
    <w:pPr>
      <w:keepNext/>
      <w:spacing w:before="240" w:after="60"/>
      <w:outlineLvl w:val="2"/>
    </w:pPr>
    <w:rPr>
      <w:rFonts w:ascii="Arial" w:hAnsi="Arial" w:cs="Arial"/>
      <w:b/>
      <w:bCs/>
      <w:sz w:val="26"/>
      <w:szCs w:val="26"/>
    </w:rPr>
  </w:style>
  <w:style w:type="paragraph" w:styleId="6">
    <w:name w:val="heading 6"/>
    <w:basedOn w:val="a"/>
    <w:next w:val="a"/>
    <w:link w:val="60"/>
    <w:qFormat/>
    <w:rsid w:val="008356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66F"/>
    <w:rPr>
      <w:b/>
      <w:bCs/>
      <w:sz w:val="24"/>
      <w:szCs w:val="24"/>
      <w:lang w:eastAsia="ru-RU"/>
    </w:rPr>
  </w:style>
  <w:style w:type="character" w:customStyle="1" w:styleId="20">
    <w:name w:val="Заголовок 2 Знак"/>
    <w:basedOn w:val="a0"/>
    <w:link w:val="2"/>
    <w:rsid w:val="0083566F"/>
    <w:rPr>
      <w:b/>
      <w:sz w:val="24"/>
      <w:szCs w:val="24"/>
      <w:lang w:eastAsia="ru-RU"/>
    </w:rPr>
  </w:style>
  <w:style w:type="character" w:customStyle="1" w:styleId="30">
    <w:name w:val="Заголовок 3 Знак"/>
    <w:basedOn w:val="a0"/>
    <w:link w:val="3"/>
    <w:rsid w:val="0083566F"/>
    <w:rPr>
      <w:rFonts w:ascii="Arial" w:hAnsi="Arial" w:cs="Arial"/>
      <w:b/>
      <w:bCs/>
      <w:sz w:val="26"/>
      <w:szCs w:val="26"/>
      <w:lang w:eastAsia="ru-RU"/>
    </w:rPr>
  </w:style>
  <w:style w:type="character" w:customStyle="1" w:styleId="60">
    <w:name w:val="Заголовок 6 Знак"/>
    <w:basedOn w:val="a0"/>
    <w:link w:val="6"/>
    <w:rsid w:val="0083566F"/>
    <w:rPr>
      <w:b/>
      <w:bCs/>
      <w:sz w:val="22"/>
      <w:szCs w:val="22"/>
      <w:lang w:eastAsia="ru-RU"/>
    </w:rPr>
  </w:style>
  <w:style w:type="paragraph" w:styleId="a3">
    <w:name w:val="caption"/>
    <w:basedOn w:val="a"/>
    <w:next w:val="a"/>
    <w:qFormat/>
    <w:rsid w:val="0083566F"/>
    <w:pPr>
      <w:framePr w:w="3956" w:h="3748" w:hSpace="142" w:wrap="around" w:vAnchor="text" w:hAnchor="page" w:x="2210" w:y="1"/>
      <w:jc w:val="center"/>
    </w:pPr>
    <w:rPr>
      <w:rFonts w:ascii="TimesET" w:hAnsi="TimesET"/>
      <w:b/>
      <w:bCs/>
      <w:sz w:val="20"/>
      <w:szCs w:val="20"/>
    </w:rPr>
  </w:style>
  <w:style w:type="paragraph" w:styleId="a4">
    <w:name w:val="List Paragraph"/>
    <w:basedOn w:val="a"/>
    <w:qFormat/>
    <w:rsid w:val="0083566F"/>
    <w:pPr>
      <w:spacing w:after="60"/>
      <w:ind w:left="708"/>
      <w:jc w:val="both"/>
    </w:pPr>
  </w:style>
  <w:style w:type="paragraph" w:customStyle="1" w:styleId="SL">
    <w:name w:val="SL_Лист утверждения_тело"/>
    <w:basedOn w:val="a"/>
    <w:link w:val="SL0"/>
    <w:qFormat/>
    <w:rsid w:val="00CF5CB2"/>
    <w:pPr>
      <w:spacing w:line="360" w:lineRule="auto"/>
    </w:pPr>
    <w:rPr>
      <w:rFonts w:ascii="Arial" w:hAnsi="Arial"/>
      <w:sz w:val="22"/>
      <w:szCs w:val="22"/>
    </w:rPr>
  </w:style>
  <w:style w:type="character" w:customStyle="1" w:styleId="SL0">
    <w:name w:val="SL_Лист утверждения_тело Знак"/>
    <w:link w:val="SL"/>
    <w:rsid w:val="00CF5CB2"/>
    <w:rPr>
      <w:rFonts w:ascii="Arial" w:hAnsi="Arial"/>
      <w:sz w:val="22"/>
      <w:szCs w:val="22"/>
      <w:lang w:eastAsia="ru-RU"/>
    </w:rPr>
  </w:style>
  <w:style w:type="paragraph" w:customStyle="1" w:styleId="SL1">
    <w:name w:val="SL_Заголовок ЛУ_согласовано_утверждено"/>
    <w:basedOn w:val="a5"/>
    <w:link w:val="SL2"/>
    <w:qFormat/>
    <w:rsid w:val="00CF5CB2"/>
    <w:pPr>
      <w:jc w:val="center"/>
    </w:pPr>
    <w:rPr>
      <w:rFonts w:ascii="Arial" w:hAnsi="Arial"/>
      <w:caps/>
      <w:sz w:val="22"/>
      <w:szCs w:val="27"/>
    </w:rPr>
  </w:style>
  <w:style w:type="character" w:customStyle="1" w:styleId="SL2">
    <w:name w:val="SL_Заголовок ЛУ_согласовано_утверждено Знак"/>
    <w:link w:val="SL1"/>
    <w:rsid w:val="00CF5CB2"/>
    <w:rPr>
      <w:rFonts w:ascii="Arial" w:eastAsiaTheme="minorHAnsi" w:hAnsi="Arial" w:cstheme="minorBidi"/>
      <w:caps/>
      <w:sz w:val="22"/>
      <w:szCs w:val="27"/>
    </w:rPr>
  </w:style>
  <w:style w:type="paragraph" w:customStyle="1" w:styleId="a5">
    <w:name w:val="Т_Текст согласования"/>
    <w:basedOn w:val="a6"/>
    <w:uiPriority w:val="39"/>
    <w:qFormat/>
    <w:rsid w:val="00CF5CB2"/>
    <w:pPr>
      <w:spacing w:after="0" w:line="312" w:lineRule="auto"/>
    </w:pPr>
    <w:rPr>
      <w:rFonts w:eastAsiaTheme="minorHAnsi" w:cstheme="minorBidi"/>
      <w:szCs w:val="22"/>
      <w:lang w:eastAsia="en-US"/>
    </w:rPr>
  </w:style>
  <w:style w:type="paragraph" w:styleId="a6">
    <w:name w:val="Body Text"/>
    <w:basedOn w:val="a"/>
    <w:link w:val="a7"/>
    <w:uiPriority w:val="99"/>
    <w:semiHidden/>
    <w:unhideWhenUsed/>
    <w:rsid w:val="00CF5CB2"/>
    <w:pPr>
      <w:spacing w:after="120"/>
    </w:pPr>
  </w:style>
  <w:style w:type="character" w:customStyle="1" w:styleId="a7">
    <w:name w:val="Основной текст Знак"/>
    <w:basedOn w:val="a0"/>
    <w:link w:val="a6"/>
    <w:uiPriority w:val="99"/>
    <w:semiHidden/>
    <w:rsid w:val="00CF5CB2"/>
    <w:rPr>
      <w:sz w:val="24"/>
      <w:szCs w:val="24"/>
      <w:lang w:eastAsia="ru-RU"/>
    </w:rPr>
  </w:style>
  <w:style w:type="paragraph" w:styleId="a8">
    <w:name w:val="Balloon Text"/>
    <w:basedOn w:val="a"/>
    <w:link w:val="a9"/>
    <w:uiPriority w:val="99"/>
    <w:semiHidden/>
    <w:unhideWhenUsed/>
    <w:rsid w:val="001431B7"/>
    <w:rPr>
      <w:rFonts w:ascii="Tahoma" w:hAnsi="Tahoma" w:cs="Tahoma"/>
      <w:sz w:val="16"/>
      <w:szCs w:val="16"/>
    </w:rPr>
  </w:style>
  <w:style w:type="character" w:customStyle="1" w:styleId="a9">
    <w:name w:val="Текст выноски Знак"/>
    <w:basedOn w:val="a0"/>
    <w:link w:val="a8"/>
    <w:uiPriority w:val="99"/>
    <w:semiHidden/>
    <w:rsid w:val="001431B7"/>
    <w:rPr>
      <w:rFonts w:ascii="Tahoma" w:hAnsi="Tahoma" w:cs="Tahoma"/>
      <w:sz w:val="16"/>
      <w:szCs w:val="16"/>
      <w:lang w:eastAsia="ru-RU"/>
    </w:rPr>
  </w:style>
  <w:style w:type="character" w:customStyle="1" w:styleId="FontStyle13">
    <w:name w:val="Font Style13"/>
    <w:rsid w:val="009A56C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6F"/>
    <w:rPr>
      <w:sz w:val="24"/>
      <w:szCs w:val="24"/>
      <w:lang w:eastAsia="ru-RU"/>
    </w:rPr>
  </w:style>
  <w:style w:type="paragraph" w:styleId="1">
    <w:name w:val="heading 1"/>
    <w:basedOn w:val="a"/>
    <w:next w:val="a"/>
    <w:link w:val="10"/>
    <w:qFormat/>
    <w:rsid w:val="0083566F"/>
    <w:pPr>
      <w:keepNext/>
      <w:outlineLvl w:val="0"/>
    </w:pPr>
    <w:rPr>
      <w:b/>
      <w:bCs/>
    </w:rPr>
  </w:style>
  <w:style w:type="paragraph" w:styleId="2">
    <w:name w:val="heading 2"/>
    <w:basedOn w:val="a"/>
    <w:next w:val="a"/>
    <w:link w:val="20"/>
    <w:qFormat/>
    <w:rsid w:val="0083566F"/>
    <w:pPr>
      <w:keepNext/>
      <w:framePr w:hSpace="180" w:wrap="around" w:vAnchor="text" w:hAnchor="margin" w:xAlign="right" w:y="198"/>
      <w:outlineLvl w:val="1"/>
    </w:pPr>
    <w:rPr>
      <w:b/>
    </w:rPr>
  </w:style>
  <w:style w:type="paragraph" w:styleId="3">
    <w:name w:val="heading 3"/>
    <w:basedOn w:val="a"/>
    <w:next w:val="a"/>
    <w:link w:val="30"/>
    <w:qFormat/>
    <w:rsid w:val="0083566F"/>
    <w:pPr>
      <w:keepNext/>
      <w:spacing w:before="240" w:after="60"/>
      <w:outlineLvl w:val="2"/>
    </w:pPr>
    <w:rPr>
      <w:rFonts w:ascii="Arial" w:hAnsi="Arial" w:cs="Arial"/>
      <w:b/>
      <w:bCs/>
      <w:sz w:val="26"/>
      <w:szCs w:val="26"/>
    </w:rPr>
  </w:style>
  <w:style w:type="paragraph" w:styleId="6">
    <w:name w:val="heading 6"/>
    <w:basedOn w:val="a"/>
    <w:next w:val="a"/>
    <w:link w:val="60"/>
    <w:qFormat/>
    <w:rsid w:val="008356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66F"/>
    <w:rPr>
      <w:b/>
      <w:bCs/>
      <w:sz w:val="24"/>
      <w:szCs w:val="24"/>
      <w:lang w:eastAsia="ru-RU"/>
    </w:rPr>
  </w:style>
  <w:style w:type="character" w:customStyle="1" w:styleId="20">
    <w:name w:val="Заголовок 2 Знак"/>
    <w:basedOn w:val="a0"/>
    <w:link w:val="2"/>
    <w:rsid w:val="0083566F"/>
    <w:rPr>
      <w:b/>
      <w:sz w:val="24"/>
      <w:szCs w:val="24"/>
      <w:lang w:eastAsia="ru-RU"/>
    </w:rPr>
  </w:style>
  <w:style w:type="character" w:customStyle="1" w:styleId="30">
    <w:name w:val="Заголовок 3 Знак"/>
    <w:basedOn w:val="a0"/>
    <w:link w:val="3"/>
    <w:rsid w:val="0083566F"/>
    <w:rPr>
      <w:rFonts w:ascii="Arial" w:hAnsi="Arial" w:cs="Arial"/>
      <w:b/>
      <w:bCs/>
      <w:sz w:val="26"/>
      <w:szCs w:val="26"/>
      <w:lang w:eastAsia="ru-RU"/>
    </w:rPr>
  </w:style>
  <w:style w:type="character" w:customStyle="1" w:styleId="60">
    <w:name w:val="Заголовок 6 Знак"/>
    <w:basedOn w:val="a0"/>
    <w:link w:val="6"/>
    <w:rsid w:val="0083566F"/>
    <w:rPr>
      <w:b/>
      <w:bCs/>
      <w:sz w:val="22"/>
      <w:szCs w:val="22"/>
      <w:lang w:eastAsia="ru-RU"/>
    </w:rPr>
  </w:style>
  <w:style w:type="paragraph" w:styleId="a3">
    <w:name w:val="caption"/>
    <w:basedOn w:val="a"/>
    <w:next w:val="a"/>
    <w:qFormat/>
    <w:rsid w:val="0083566F"/>
    <w:pPr>
      <w:framePr w:w="3956" w:h="3748" w:hSpace="142" w:wrap="around" w:vAnchor="text" w:hAnchor="page" w:x="2210" w:y="1"/>
      <w:jc w:val="center"/>
    </w:pPr>
    <w:rPr>
      <w:rFonts w:ascii="TimesET" w:hAnsi="TimesET"/>
      <w:b/>
      <w:bCs/>
      <w:sz w:val="20"/>
      <w:szCs w:val="20"/>
    </w:rPr>
  </w:style>
  <w:style w:type="paragraph" w:styleId="a4">
    <w:name w:val="List Paragraph"/>
    <w:basedOn w:val="a"/>
    <w:qFormat/>
    <w:rsid w:val="0083566F"/>
    <w:pPr>
      <w:spacing w:after="60"/>
      <w:ind w:left="708"/>
      <w:jc w:val="both"/>
    </w:pPr>
  </w:style>
  <w:style w:type="paragraph" w:customStyle="1" w:styleId="SL">
    <w:name w:val="SL_Лист утверждения_тело"/>
    <w:basedOn w:val="a"/>
    <w:link w:val="SL0"/>
    <w:qFormat/>
    <w:rsid w:val="00CF5CB2"/>
    <w:pPr>
      <w:spacing w:line="360" w:lineRule="auto"/>
    </w:pPr>
    <w:rPr>
      <w:rFonts w:ascii="Arial" w:hAnsi="Arial"/>
      <w:sz w:val="22"/>
      <w:szCs w:val="22"/>
    </w:rPr>
  </w:style>
  <w:style w:type="character" w:customStyle="1" w:styleId="SL0">
    <w:name w:val="SL_Лист утверждения_тело Знак"/>
    <w:link w:val="SL"/>
    <w:rsid w:val="00CF5CB2"/>
    <w:rPr>
      <w:rFonts w:ascii="Arial" w:hAnsi="Arial"/>
      <w:sz w:val="22"/>
      <w:szCs w:val="22"/>
      <w:lang w:eastAsia="ru-RU"/>
    </w:rPr>
  </w:style>
  <w:style w:type="paragraph" w:customStyle="1" w:styleId="SL1">
    <w:name w:val="SL_Заголовок ЛУ_согласовано_утверждено"/>
    <w:basedOn w:val="a5"/>
    <w:link w:val="SL2"/>
    <w:qFormat/>
    <w:rsid w:val="00CF5CB2"/>
    <w:pPr>
      <w:jc w:val="center"/>
    </w:pPr>
    <w:rPr>
      <w:rFonts w:ascii="Arial" w:hAnsi="Arial"/>
      <w:caps/>
      <w:sz w:val="22"/>
      <w:szCs w:val="27"/>
    </w:rPr>
  </w:style>
  <w:style w:type="character" w:customStyle="1" w:styleId="SL2">
    <w:name w:val="SL_Заголовок ЛУ_согласовано_утверждено Знак"/>
    <w:link w:val="SL1"/>
    <w:rsid w:val="00CF5CB2"/>
    <w:rPr>
      <w:rFonts w:ascii="Arial" w:eastAsiaTheme="minorHAnsi" w:hAnsi="Arial" w:cstheme="minorBidi"/>
      <w:caps/>
      <w:sz w:val="22"/>
      <w:szCs w:val="27"/>
    </w:rPr>
  </w:style>
  <w:style w:type="paragraph" w:customStyle="1" w:styleId="a5">
    <w:name w:val="Т_Текст согласования"/>
    <w:basedOn w:val="a6"/>
    <w:uiPriority w:val="39"/>
    <w:qFormat/>
    <w:rsid w:val="00CF5CB2"/>
    <w:pPr>
      <w:spacing w:after="0" w:line="312" w:lineRule="auto"/>
    </w:pPr>
    <w:rPr>
      <w:rFonts w:eastAsiaTheme="minorHAnsi" w:cstheme="minorBidi"/>
      <w:szCs w:val="22"/>
      <w:lang w:eastAsia="en-US"/>
    </w:rPr>
  </w:style>
  <w:style w:type="paragraph" w:styleId="a6">
    <w:name w:val="Body Text"/>
    <w:basedOn w:val="a"/>
    <w:link w:val="a7"/>
    <w:uiPriority w:val="99"/>
    <w:semiHidden/>
    <w:unhideWhenUsed/>
    <w:rsid w:val="00CF5CB2"/>
    <w:pPr>
      <w:spacing w:after="120"/>
    </w:pPr>
  </w:style>
  <w:style w:type="character" w:customStyle="1" w:styleId="a7">
    <w:name w:val="Основной текст Знак"/>
    <w:basedOn w:val="a0"/>
    <w:link w:val="a6"/>
    <w:uiPriority w:val="99"/>
    <w:semiHidden/>
    <w:rsid w:val="00CF5CB2"/>
    <w:rPr>
      <w:sz w:val="24"/>
      <w:szCs w:val="24"/>
      <w:lang w:eastAsia="ru-RU"/>
    </w:rPr>
  </w:style>
  <w:style w:type="paragraph" w:styleId="a8">
    <w:name w:val="Balloon Text"/>
    <w:basedOn w:val="a"/>
    <w:link w:val="a9"/>
    <w:uiPriority w:val="99"/>
    <w:semiHidden/>
    <w:unhideWhenUsed/>
    <w:rsid w:val="001431B7"/>
    <w:rPr>
      <w:rFonts w:ascii="Tahoma" w:hAnsi="Tahoma" w:cs="Tahoma"/>
      <w:sz w:val="16"/>
      <w:szCs w:val="16"/>
    </w:rPr>
  </w:style>
  <w:style w:type="character" w:customStyle="1" w:styleId="a9">
    <w:name w:val="Текст выноски Знак"/>
    <w:basedOn w:val="a0"/>
    <w:link w:val="a8"/>
    <w:uiPriority w:val="99"/>
    <w:semiHidden/>
    <w:rsid w:val="001431B7"/>
    <w:rPr>
      <w:rFonts w:ascii="Tahoma" w:hAnsi="Tahoma" w:cs="Tahoma"/>
      <w:sz w:val="16"/>
      <w:szCs w:val="16"/>
      <w:lang w:eastAsia="ru-RU"/>
    </w:rPr>
  </w:style>
  <w:style w:type="character" w:customStyle="1" w:styleId="FontStyle13">
    <w:name w:val="Font Style13"/>
    <w:rsid w:val="009A56C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3549">
      <w:bodyDiv w:val="1"/>
      <w:marLeft w:val="0"/>
      <w:marRight w:val="0"/>
      <w:marTop w:val="0"/>
      <w:marBottom w:val="0"/>
      <w:divBdr>
        <w:top w:val="none" w:sz="0" w:space="0" w:color="auto"/>
        <w:left w:val="none" w:sz="0" w:space="0" w:color="auto"/>
        <w:bottom w:val="none" w:sz="0" w:space="0" w:color="auto"/>
        <w:right w:val="none" w:sz="0" w:space="0" w:color="auto"/>
      </w:divBdr>
    </w:div>
    <w:div w:id="12134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99944A2853EC07B89D82490EF7FF2741A718AE7EBB196915B0C59E158M8N" TargetMode="External"/><Relationship Id="rId13" Type="http://schemas.openxmlformats.org/officeDocument/2006/relationships/hyperlink" Target="consultantplus://offline/ref=67899944A2853EC07B89D82490EF7FF2741B7088E7EEB196915B0C59E18896BAFB2CF1144E1FFC2A57MAN" TargetMode="External"/><Relationship Id="rId3" Type="http://schemas.openxmlformats.org/officeDocument/2006/relationships/settings" Target="settings.xml"/><Relationship Id="rId7" Type="http://schemas.openxmlformats.org/officeDocument/2006/relationships/hyperlink" Target="consultantplus://offline/ref=67899944A2853EC07B89D82490EF7FF2741B7088E7EEB196915B0C59E158M8N" TargetMode="External"/><Relationship Id="rId12" Type="http://schemas.openxmlformats.org/officeDocument/2006/relationships/hyperlink" Target="consultantplus://offline/ref=67899944A2853EC07B89D82490EF7FF2741B7088E7EEB196915B0C59E158M8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899944A2853EC07B89D82490EF7FF2741A718EE6E6B196915B0C59E158M8N" TargetMode="External"/><Relationship Id="rId11" Type="http://schemas.openxmlformats.org/officeDocument/2006/relationships/hyperlink" Target="consultantplus://offline/ref=67899944A2853EC07B89D82490EF7FF2741B7088E7EEB196915B0C59E158M8N" TargetMode="External"/><Relationship Id="rId5" Type="http://schemas.openxmlformats.org/officeDocument/2006/relationships/hyperlink" Target="consultantplus://offline/ref=67899944A2853EC07B89D82490EF7FF27715718DE9B9E694C00E0255MCN" TargetMode="External"/><Relationship Id="rId15" Type="http://schemas.openxmlformats.org/officeDocument/2006/relationships/fontTable" Target="fontTable.xml"/><Relationship Id="rId10" Type="http://schemas.openxmlformats.org/officeDocument/2006/relationships/hyperlink" Target="consultantplus://offline/ref=67899944A2853EC07B89D82490EF7FF2741B7E8CE1EAB196915B0C59E158M8N" TargetMode="External"/><Relationship Id="rId4" Type="http://schemas.openxmlformats.org/officeDocument/2006/relationships/webSettings" Target="webSettings.xml"/><Relationship Id="rId9" Type="http://schemas.openxmlformats.org/officeDocument/2006/relationships/hyperlink" Target="consultantplus://offline/ref=67899944A2853EC07B89D92A85EF7FF274157180E3E7B196915B0C59E158M8N" TargetMode="External"/><Relationship Id="rId14" Type="http://schemas.openxmlformats.org/officeDocument/2006/relationships/hyperlink" Target="consultantplus://offline/ref=67899944A2853EC07B89D82490EF7FF2741B7088E7EEB196915B0C59E158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Хотулева И.П.</dc:creator>
  <cp:lastModifiedBy>Воронова Л.Н.</cp:lastModifiedBy>
  <cp:revision>2</cp:revision>
  <cp:lastPrinted>2018-02-16T12:10:00Z</cp:lastPrinted>
  <dcterms:created xsi:type="dcterms:W3CDTF">2018-10-31T11:32:00Z</dcterms:created>
  <dcterms:modified xsi:type="dcterms:W3CDTF">2018-10-31T11:32:00Z</dcterms:modified>
</cp:coreProperties>
</file>