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62" w:rsidRPr="00C55CD6" w:rsidRDefault="001F1262" w:rsidP="001F1262">
      <w:pPr>
        <w:widowControl w:val="0"/>
        <w:overflowPunct w:val="0"/>
        <w:autoSpaceDE w:val="0"/>
        <w:autoSpaceDN w:val="0"/>
        <w:adjustRightInd w:val="0"/>
        <w:jc w:val="center"/>
        <w:textAlignment w:val="baseline"/>
        <w:rPr>
          <w:rFonts w:eastAsia="Calibri"/>
          <w:b/>
          <w:sz w:val="24"/>
          <w:szCs w:val="24"/>
        </w:rPr>
      </w:pPr>
      <w:r w:rsidRPr="00C55CD6">
        <w:rPr>
          <w:rFonts w:eastAsia="Calibri"/>
          <w:b/>
          <w:sz w:val="24"/>
          <w:szCs w:val="24"/>
        </w:rPr>
        <w:t xml:space="preserve">УВЕДОМЛЕНИЕ </w:t>
      </w:r>
    </w:p>
    <w:p w:rsidR="001F1262" w:rsidRDefault="001F1262" w:rsidP="00D27C74">
      <w:pPr>
        <w:widowControl w:val="0"/>
        <w:overflowPunct w:val="0"/>
        <w:autoSpaceDE w:val="0"/>
        <w:autoSpaceDN w:val="0"/>
        <w:adjustRightInd w:val="0"/>
        <w:jc w:val="center"/>
        <w:textAlignment w:val="baseline"/>
        <w:rPr>
          <w:b/>
          <w:sz w:val="24"/>
          <w:szCs w:val="24"/>
        </w:rPr>
      </w:pPr>
      <w:r w:rsidRPr="00C55CD6">
        <w:rPr>
          <w:b/>
          <w:sz w:val="24"/>
          <w:szCs w:val="24"/>
        </w:rPr>
        <w:t xml:space="preserve">о подготовке проекта </w:t>
      </w:r>
      <w:r w:rsidR="00CB26D7">
        <w:rPr>
          <w:b/>
          <w:sz w:val="24"/>
          <w:szCs w:val="24"/>
        </w:rPr>
        <w:t xml:space="preserve">постановления </w:t>
      </w:r>
      <w:r w:rsidR="00CB26D7" w:rsidRPr="00CB26D7">
        <w:rPr>
          <w:b/>
          <w:sz w:val="24"/>
          <w:szCs w:val="24"/>
        </w:rPr>
        <w:t>Администрации городского округа Домодедово Московской области</w:t>
      </w:r>
      <w:r w:rsidRPr="00C55CD6">
        <w:rPr>
          <w:b/>
          <w:sz w:val="24"/>
          <w:szCs w:val="24"/>
        </w:rPr>
        <w:t xml:space="preserve"> </w:t>
      </w:r>
      <w:r w:rsidR="00CB26D7" w:rsidRPr="00CB26D7">
        <w:rPr>
          <w:b/>
          <w:sz w:val="24"/>
          <w:szCs w:val="24"/>
        </w:rPr>
        <w:t>«</w:t>
      </w:r>
      <w:r w:rsidR="00731BDB">
        <w:rPr>
          <w:b/>
          <w:sz w:val="24"/>
          <w:szCs w:val="24"/>
        </w:rPr>
        <w:t>Об утверждении Порядка предоставления субсидии из бюджета городского округа Домодедово Московской области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выполнением работ (оказанием услуг) по проведению дезинфекционной обработки мест общего пользования многоквартирных домов на территории городского округа Домодедово Московской области</w:t>
      </w:r>
      <w:r w:rsidR="00D27C74">
        <w:rPr>
          <w:b/>
          <w:sz w:val="24"/>
          <w:szCs w:val="24"/>
        </w:rPr>
        <w:t>»</w:t>
      </w:r>
    </w:p>
    <w:p w:rsidR="006C1152" w:rsidRPr="00C55CD6" w:rsidRDefault="006C1152" w:rsidP="00D27C74">
      <w:pPr>
        <w:widowControl w:val="0"/>
        <w:overflowPunct w:val="0"/>
        <w:autoSpaceDE w:val="0"/>
        <w:autoSpaceDN w:val="0"/>
        <w:adjustRightInd w:val="0"/>
        <w:jc w:val="center"/>
        <w:textAlignment w:val="baseline"/>
        <w:rPr>
          <w:sz w:val="24"/>
          <w:szCs w:val="24"/>
        </w:rPr>
      </w:pPr>
    </w:p>
    <w:p w:rsidR="001F1262" w:rsidRPr="00C55CD6" w:rsidRDefault="001F1262" w:rsidP="00731BDB">
      <w:pPr>
        <w:widowControl w:val="0"/>
        <w:tabs>
          <w:tab w:val="left" w:pos="5529"/>
        </w:tabs>
        <w:overflowPunct w:val="0"/>
        <w:autoSpaceDE w:val="0"/>
        <w:autoSpaceDN w:val="0"/>
        <w:adjustRightInd w:val="0"/>
        <w:jc w:val="both"/>
        <w:textAlignment w:val="baseline"/>
        <w:rPr>
          <w:rFonts w:eastAsia="Calibri"/>
          <w:sz w:val="24"/>
          <w:szCs w:val="24"/>
        </w:rPr>
      </w:pPr>
      <w:proofErr w:type="gramStart"/>
      <w:r w:rsidRPr="00C55CD6">
        <w:rPr>
          <w:rFonts w:eastAsia="Calibri"/>
          <w:sz w:val="24"/>
          <w:szCs w:val="24"/>
        </w:rPr>
        <w:t xml:space="preserve">Настоящим </w:t>
      </w:r>
      <w:r w:rsidR="00731BDB">
        <w:rPr>
          <w:rFonts w:eastAsia="Calibri"/>
          <w:sz w:val="24"/>
          <w:szCs w:val="24"/>
        </w:rPr>
        <w:t>отдел по контролю за предоставлением ж</w:t>
      </w:r>
      <w:r w:rsidR="00731BDB" w:rsidRPr="00731BDB">
        <w:rPr>
          <w:rFonts w:eastAsia="Calibri"/>
          <w:sz w:val="24"/>
          <w:szCs w:val="24"/>
        </w:rPr>
        <w:t>илищно-коммунальных услуг управления ЖКХ</w:t>
      </w:r>
      <w:r w:rsidR="00137476">
        <w:rPr>
          <w:rFonts w:eastAsia="Calibri"/>
          <w:sz w:val="24"/>
          <w:szCs w:val="24"/>
        </w:rPr>
        <w:t xml:space="preserve"> </w:t>
      </w:r>
      <w:r w:rsidR="00137476" w:rsidRPr="00137476">
        <w:rPr>
          <w:rFonts w:eastAsia="Calibri"/>
          <w:sz w:val="24"/>
          <w:szCs w:val="24"/>
        </w:rPr>
        <w:t>Администрации городского округа Домодедово Московской области</w:t>
      </w:r>
      <w:r w:rsidR="00137476">
        <w:rPr>
          <w:rFonts w:eastAsia="Calibri"/>
          <w:sz w:val="24"/>
          <w:szCs w:val="24"/>
        </w:rPr>
        <w:t xml:space="preserve"> </w:t>
      </w:r>
      <w:r w:rsidRPr="00C55CD6">
        <w:rPr>
          <w:rFonts w:eastAsia="Calibri"/>
          <w:sz w:val="24"/>
          <w:szCs w:val="24"/>
        </w:rPr>
        <w:t>извещает о начале обсуждения проекта</w:t>
      </w:r>
      <w:r w:rsidR="004E3E94">
        <w:rPr>
          <w:rFonts w:eastAsia="Calibri"/>
          <w:sz w:val="24"/>
          <w:szCs w:val="24"/>
        </w:rPr>
        <w:t xml:space="preserve"> </w:t>
      </w:r>
      <w:r w:rsidR="004E3E94" w:rsidRPr="004E3E94">
        <w:rPr>
          <w:rFonts w:eastAsia="Calibri"/>
          <w:sz w:val="24"/>
          <w:szCs w:val="24"/>
        </w:rPr>
        <w:t xml:space="preserve">постановления Администрации городского округа Домодедово Московской области </w:t>
      </w:r>
      <w:r w:rsidR="00731BDB" w:rsidRPr="00731BDB">
        <w:rPr>
          <w:rFonts w:eastAsia="Calibri"/>
          <w:sz w:val="24"/>
          <w:szCs w:val="24"/>
        </w:rPr>
        <w:t>«Об утверждении Порядка предоставления субсидии из бюджета городского округа Домодедово Московской области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выполнением работ (оказанием услуг) по проведению</w:t>
      </w:r>
      <w:proofErr w:type="gramEnd"/>
      <w:r w:rsidR="00731BDB" w:rsidRPr="00731BDB">
        <w:rPr>
          <w:rFonts w:eastAsia="Calibri"/>
          <w:sz w:val="24"/>
          <w:szCs w:val="24"/>
        </w:rPr>
        <w:t xml:space="preserve"> дезинфекционной обработки мест общего пользования многоквартирных домов на территории городского округа Домодедово Московской области»</w:t>
      </w:r>
      <w:r w:rsidR="00A74624">
        <w:rPr>
          <w:rFonts w:eastAsia="Calibri"/>
          <w:sz w:val="24"/>
          <w:szCs w:val="24"/>
        </w:rPr>
        <w:t xml:space="preserve"> </w:t>
      </w:r>
      <w:r w:rsidRPr="00C55CD6">
        <w:rPr>
          <w:rFonts w:eastAsia="Calibri"/>
          <w:sz w:val="24"/>
          <w:szCs w:val="24"/>
        </w:rPr>
        <w:t>и сборе предложений заинтересованных лиц.</w:t>
      </w:r>
    </w:p>
    <w:p w:rsidR="001F1262" w:rsidRPr="00C55CD6" w:rsidRDefault="001F1262" w:rsidP="001F1262">
      <w:pPr>
        <w:widowControl w:val="0"/>
        <w:overflowPunct w:val="0"/>
        <w:autoSpaceDE w:val="0"/>
        <w:autoSpaceDN w:val="0"/>
        <w:adjustRightInd w:val="0"/>
        <w:ind w:firstLine="709"/>
        <w:jc w:val="both"/>
        <w:textAlignment w:val="baseline"/>
        <w:rPr>
          <w:rFonts w:eastAsia="Calibri"/>
          <w:sz w:val="24"/>
          <w:szCs w:val="24"/>
        </w:rPr>
      </w:pPr>
      <w:r w:rsidRPr="00C55CD6">
        <w:rPr>
          <w:rFonts w:eastAsia="Calibri"/>
          <w:sz w:val="24"/>
          <w:szCs w:val="24"/>
        </w:rPr>
        <w:t>Предложения принимаются по адресу:</w:t>
      </w:r>
      <w:r w:rsidR="00673ED8">
        <w:rPr>
          <w:rFonts w:eastAsia="Calibri"/>
          <w:sz w:val="24"/>
          <w:szCs w:val="24"/>
        </w:rPr>
        <w:t xml:space="preserve"> </w:t>
      </w:r>
      <w:r w:rsidR="00673ED8" w:rsidRPr="00673ED8">
        <w:rPr>
          <w:rFonts w:eastAsia="Calibri"/>
          <w:sz w:val="24"/>
          <w:szCs w:val="24"/>
        </w:rPr>
        <w:t xml:space="preserve">142000, г. Домодедово, микрорайон Центральный, пл. 30-летия Победы, д.1, а также по адресу электронной почты: </w:t>
      </w:r>
      <w:r w:rsidR="00731BDB">
        <w:rPr>
          <w:rFonts w:eastAsia="Calibri"/>
          <w:sz w:val="24"/>
          <w:szCs w:val="24"/>
          <w:lang w:val="en-US"/>
        </w:rPr>
        <w:t>korobov</w:t>
      </w:r>
      <w:r w:rsidR="00A74624">
        <w:rPr>
          <w:rFonts w:eastAsia="Calibri"/>
          <w:sz w:val="24"/>
          <w:szCs w:val="24"/>
          <w:lang w:val="en-US"/>
        </w:rPr>
        <w:t>n</w:t>
      </w:r>
      <w:r w:rsidR="00673ED8" w:rsidRPr="00673ED8">
        <w:rPr>
          <w:rFonts w:eastAsia="Calibri"/>
          <w:sz w:val="24"/>
          <w:szCs w:val="24"/>
        </w:rPr>
        <w:t>@domod.ru.</w:t>
      </w:r>
    </w:p>
    <w:p w:rsidR="001F1262" w:rsidRPr="00C55CD6" w:rsidRDefault="001F1262" w:rsidP="00731BDB">
      <w:pPr>
        <w:widowControl w:val="0"/>
        <w:overflowPunct w:val="0"/>
        <w:autoSpaceDE w:val="0"/>
        <w:autoSpaceDN w:val="0"/>
        <w:adjustRightInd w:val="0"/>
        <w:ind w:firstLine="709"/>
        <w:jc w:val="both"/>
        <w:textAlignment w:val="baseline"/>
        <w:rPr>
          <w:sz w:val="24"/>
          <w:szCs w:val="24"/>
        </w:rPr>
      </w:pPr>
      <w:r w:rsidRPr="00C55CD6">
        <w:rPr>
          <w:sz w:val="24"/>
          <w:szCs w:val="24"/>
        </w:rPr>
        <w:t xml:space="preserve">Контактное лицо по вопросам, обсуждаемым в ходе проведения публичных консультаций: </w:t>
      </w:r>
      <w:r w:rsidR="00731BDB">
        <w:rPr>
          <w:sz w:val="24"/>
          <w:szCs w:val="24"/>
        </w:rPr>
        <w:t>Никитина Светлана Александровна, н</w:t>
      </w:r>
      <w:r w:rsidR="00731BDB" w:rsidRPr="00731BDB">
        <w:rPr>
          <w:sz w:val="24"/>
          <w:szCs w:val="24"/>
        </w:rPr>
        <w:t xml:space="preserve">ачальник отдела по </w:t>
      </w:r>
      <w:proofErr w:type="gramStart"/>
      <w:r w:rsidR="00731BDB" w:rsidRPr="00731BDB">
        <w:rPr>
          <w:sz w:val="24"/>
          <w:szCs w:val="24"/>
        </w:rPr>
        <w:t>контролю за</w:t>
      </w:r>
      <w:proofErr w:type="gramEnd"/>
      <w:r w:rsidR="00731BDB" w:rsidRPr="00731BDB">
        <w:rPr>
          <w:sz w:val="24"/>
          <w:szCs w:val="24"/>
        </w:rPr>
        <w:t xml:space="preserve"> предоставлением</w:t>
      </w:r>
      <w:r w:rsidR="00731BDB">
        <w:rPr>
          <w:sz w:val="24"/>
          <w:szCs w:val="24"/>
        </w:rPr>
        <w:t xml:space="preserve"> ж</w:t>
      </w:r>
      <w:r w:rsidR="00731BDB" w:rsidRPr="00731BDB">
        <w:rPr>
          <w:sz w:val="24"/>
          <w:szCs w:val="24"/>
        </w:rPr>
        <w:t>илищно-коммунальных услуг управления ЖКХ</w:t>
      </w:r>
      <w:r w:rsidR="00731BDB">
        <w:rPr>
          <w:sz w:val="24"/>
          <w:szCs w:val="24"/>
        </w:rPr>
        <w:t xml:space="preserve"> </w:t>
      </w:r>
      <w:r w:rsidR="00731BDB" w:rsidRPr="00731BDB">
        <w:rPr>
          <w:sz w:val="24"/>
          <w:szCs w:val="24"/>
        </w:rPr>
        <w:t>Администрации городского округа Домодедово</w:t>
      </w:r>
      <w:r w:rsidR="00731BDB">
        <w:rPr>
          <w:sz w:val="24"/>
          <w:szCs w:val="24"/>
        </w:rPr>
        <w:t xml:space="preserve">, тел. </w:t>
      </w:r>
      <w:r w:rsidR="00731BDB" w:rsidRPr="00731BDB">
        <w:rPr>
          <w:sz w:val="24"/>
          <w:szCs w:val="24"/>
        </w:rPr>
        <w:t>8-496-792-44-48</w:t>
      </w:r>
      <w:r w:rsidR="004B2B40">
        <w:rPr>
          <w:sz w:val="24"/>
          <w:szCs w:val="24"/>
        </w:rPr>
        <w:t xml:space="preserve">, 8(496)792 43 39, </w:t>
      </w:r>
      <w:r w:rsidR="004B2B40" w:rsidRPr="004B2B40">
        <w:rPr>
          <w:sz w:val="24"/>
          <w:szCs w:val="24"/>
        </w:rPr>
        <w:t>с 14.00 до 16-30 по рабочим дням.</w:t>
      </w:r>
    </w:p>
    <w:p w:rsidR="001F1262" w:rsidRPr="00C55CD6" w:rsidRDefault="001F1262" w:rsidP="001F1262">
      <w:pPr>
        <w:widowControl w:val="0"/>
        <w:overflowPunct w:val="0"/>
        <w:autoSpaceDE w:val="0"/>
        <w:autoSpaceDN w:val="0"/>
        <w:adjustRightInd w:val="0"/>
        <w:ind w:firstLine="709"/>
        <w:jc w:val="both"/>
        <w:textAlignment w:val="baseline"/>
        <w:rPr>
          <w:sz w:val="24"/>
          <w:szCs w:val="24"/>
        </w:rPr>
      </w:pPr>
      <w:r w:rsidRPr="00C55CD6">
        <w:rPr>
          <w:sz w:val="24"/>
          <w:szCs w:val="24"/>
        </w:rPr>
        <w:t xml:space="preserve">Сроки приема предложений: </w:t>
      </w:r>
      <w:r w:rsidR="004B2B40">
        <w:rPr>
          <w:sz w:val="24"/>
          <w:szCs w:val="24"/>
        </w:rPr>
        <w:t xml:space="preserve">с </w:t>
      </w:r>
      <w:r w:rsidR="00922FB4">
        <w:rPr>
          <w:sz w:val="24"/>
          <w:szCs w:val="24"/>
        </w:rPr>
        <w:t>8</w:t>
      </w:r>
      <w:r w:rsidR="00BF6F27">
        <w:rPr>
          <w:sz w:val="24"/>
          <w:szCs w:val="24"/>
        </w:rPr>
        <w:t xml:space="preserve"> </w:t>
      </w:r>
      <w:r w:rsidR="00731BDB">
        <w:rPr>
          <w:sz w:val="24"/>
          <w:szCs w:val="24"/>
        </w:rPr>
        <w:t>сентября</w:t>
      </w:r>
      <w:r w:rsidR="004B2B40">
        <w:rPr>
          <w:sz w:val="24"/>
          <w:szCs w:val="24"/>
        </w:rPr>
        <w:t xml:space="preserve"> 20</w:t>
      </w:r>
      <w:r w:rsidR="00D27C74">
        <w:rPr>
          <w:sz w:val="24"/>
          <w:szCs w:val="24"/>
        </w:rPr>
        <w:t>20</w:t>
      </w:r>
      <w:r w:rsidR="004B2B40">
        <w:rPr>
          <w:sz w:val="24"/>
          <w:szCs w:val="24"/>
        </w:rPr>
        <w:t xml:space="preserve"> г. по </w:t>
      </w:r>
      <w:r w:rsidR="00A74624">
        <w:rPr>
          <w:sz w:val="24"/>
          <w:szCs w:val="24"/>
        </w:rPr>
        <w:t>2</w:t>
      </w:r>
      <w:r w:rsidR="00922FB4">
        <w:rPr>
          <w:sz w:val="24"/>
          <w:szCs w:val="24"/>
        </w:rPr>
        <w:t>1</w:t>
      </w:r>
      <w:r w:rsidR="004B2B40">
        <w:rPr>
          <w:sz w:val="24"/>
          <w:szCs w:val="24"/>
        </w:rPr>
        <w:t xml:space="preserve"> </w:t>
      </w:r>
      <w:r w:rsidR="00731BDB">
        <w:rPr>
          <w:sz w:val="24"/>
          <w:szCs w:val="24"/>
        </w:rPr>
        <w:t>сентября</w:t>
      </w:r>
      <w:r w:rsidR="004B2B40">
        <w:rPr>
          <w:sz w:val="24"/>
          <w:szCs w:val="24"/>
        </w:rPr>
        <w:t xml:space="preserve"> 20</w:t>
      </w:r>
      <w:r w:rsidR="00D27C74">
        <w:rPr>
          <w:sz w:val="24"/>
          <w:szCs w:val="24"/>
        </w:rPr>
        <w:t>20</w:t>
      </w:r>
      <w:r w:rsidR="004B2B40">
        <w:rPr>
          <w:sz w:val="24"/>
          <w:szCs w:val="24"/>
        </w:rPr>
        <w:t xml:space="preserve"> г.</w:t>
      </w:r>
    </w:p>
    <w:p w:rsidR="001F1262" w:rsidRPr="00C55CD6" w:rsidRDefault="001F1262" w:rsidP="001F1262">
      <w:pPr>
        <w:widowControl w:val="0"/>
        <w:overflowPunct w:val="0"/>
        <w:autoSpaceDE w:val="0"/>
        <w:autoSpaceDN w:val="0"/>
        <w:adjustRightInd w:val="0"/>
        <w:ind w:firstLine="709"/>
        <w:jc w:val="both"/>
        <w:textAlignment w:val="baseline"/>
        <w:rPr>
          <w:sz w:val="24"/>
          <w:szCs w:val="24"/>
        </w:rPr>
      </w:pPr>
      <w:r w:rsidRPr="00C55CD6">
        <w:rPr>
          <w:sz w:val="24"/>
          <w:szCs w:val="24"/>
        </w:rPr>
        <w:t>Место размещения уведомления об обсуждении проекта муниципального нормативного правового акта, затрагивающего вопросы осуществления предпринимательской и инвестиционной деятельности, в информационно-телекоммуникационной сети Интернет (полный электронный адрес):</w:t>
      </w:r>
      <w:r w:rsidR="004B2B40" w:rsidRPr="004B2B40">
        <w:t xml:space="preserve"> </w:t>
      </w:r>
      <w:r w:rsidR="004B2B40" w:rsidRPr="004B2B40">
        <w:rPr>
          <w:sz w:val="24"/>
          <w:szCs w:val="24"/>
        </w:rPr>
        <w:t>www.domod.ru (подраздел «Оценка регулирующего воздействия» раздела «Экономика»)</w:t>
      </w:r>
      <w:r w:rsidR="004B2B40">
        <w:rPr>
          <w:sz w:val="24"/>
          <w:szCs w:val="24"/>
        </w:rPr>
        <w:t>.</w:t>
      </w:r>
    </w:p>
    <w:p w:rsidR="001F1262" w:rsidRPr="00C55CD6" w:rsidRDefault="001F1262" w:rsidP="001F1262">
      <w:pPr>
        <w:widowControl w:val="0"/>
        <w:overflowPunct w:val="0"/>
        <w:autoSpaceDE w:val="0"/>
        <w:autoSpaceDN w:val="0"/>
        <w:adjustRightInd w:val="0"/>
        <w:ind w:firstLine="709"/>
        <w:jc w:val="both"/>
        <w:textAlignment w:val="baseline"/>
        <w:rPr>
          <w:rFonts w:eastAsia="Calibri"/>
          <w:sz w:val="24"/>
          <w:szCs w:val="24"/>
        </w:rPr>
      </w:pPr>
      <w:r w:rsidRPr="00C55CD6">
        <w:rPr>
          <w:sz w:val="24"/>
          <w:szCs w:val="24"/>
        </w:rPr>
        <w:t>Все поступившие предложения будут рассмотрены</w:t>
      </w:r>
      <w:r w:rsidRPr="00C55CD6">
        <w:rPr>
          <w:rFonts w:eastAsia="Calibri"/>
          <w:sz w:val="24"/>
          <w:szCs w:val="24"/>
        </w:rPr>
        <w:t>.</w:t>
      </w:r>
    </w:p>
    <w:p w:rsidR="001F1262" w:rsidRPr="00C55CD6" w:rsidRDefault="001F1262" w:rsidP="001F1262">
      <w:pPr>
        <w:widowControl w:val="0"/>
        <w:overflowPunct w:val="0"/>
        <w:autoSpaceDE w:val="0"/>
        <w:autoSpaceDN w:val="0"/>
        <w:adjustRightInd w:val="0"/>
        <w:ind w:firstLine="709"/>
        <w:jc w:val="both"/>
        <w:textAlignment w:val="baseline"/>
        <w:rPr>
          <w:rFonts w:eastAsia="Calibri"/>
          <w:sz w:val="24"/>
          <w:szCs w:val="24"/>
        </w:rPr>
      </w:pPr>
      <w:r w:rsidRPr="00C55CD6">
        <w:rPr>
          <w:rFonts w:eastAsia="Calibri"/>
          <w:sz w:val="24"/>
          <w:szCs w:val="24"/>
        </w:rPr>
        <w:t xml:space="preserve">Сводка предложений, поступивших по результатам публичных консультаций, будет размещена на сайте </w:t>
      </w:r>
      <w:r w:rsidR="00BB4A62" w:rsidRPr="00BB4A62">
        <w:rPr>
          <w:rFonts w:eastAsia="Calibri"/>
          <w:sz w:val="24"/>
          <w:szCs w:val="24"/>
        </w:rPr>
        <w:t>www.domod.ru</w:t>
      </w:r>
      <w:r w:rsidRPr="00C55CD6">
        <w:rPr>
          <w:rFonts w:eastAsia="Calibri"/>
          <w:sz w:val="24"/>
          <w:szCs w:val="24"/>
        </w:rPr>
        <w:t xml:space="preserve"> </w:t>
      </w:r>
      <w:r w:rsidRPr="00C55CD6">
        <w:rPr>
          <w:rFonts w:eastAsia="Calibri"/>
          <w:i/>
          <w:sz w:val="24"/>
          <w:szCs w:val="24"/>
        </w:rPr>
        <w:t>(</w:t>
      </w:r>
      <w:r w:rsidR="00BB4A62" w:rsidRPr="00AA6792">
        <w:rPr>
          <w:rFonts w:eastAsia="Calibri"/>
          <w:sz w:val="24"/>
          <w:szCs w:val="24"/>
        </w:rPr>
        <w:t>подраздел «Оценка регулирующего воздействия» раздела «Экономика»)</w:t>
      </w:r>
      <w:r w:rsidRPr="00C55CD6">
        <w:rPr>
          <w:rFonts w:eastAsia="Calibri"/>
          <w:i/>
          <w:sz w:val="24"/>
          <w:szCs w:val="24"/>
        </w:rPr>
        <w:t xml:space="preserve"> </w:t>
      </w:r>
      <w:r w:rsidRPr="00C55CD6">
        <w:rPr>
          <w:rFonts w:eastAsia="Calibri"/>
          <w:sz w:val="24"/>
          <w:szCs w:val="24"/>
        </w:rPr>
        <w:t xml:space="preserve">не позднее </w:t>
      </w:r>
      <w:r w:rsidR="00A74624">
        <w:rPr>
          <w:rFonts w:eastAsia="Calibri"/>
          <w:sz w:val="24"/>
          <w:szCs w:val="24"/>
        </w:rPr>
        <w:t>2</w:t>
      </w:r>
      <w:r w:rsidR="00922FB4">
        <w:rPr>
          <w:rFonts w:eastAsia="Calibri"/>
          <w:sz w:val="24"/>
          <w:szCs w:val="24"/>
        </w:rPr>
        <w:t>4</w:t>
      </w:r>
      <w:bookmarkStart w:id="0" w:name="_GoBack"/>
      <w:bookmarkEnd w:id="0"/>
      <w:r w:rsidR="00BB4A62">
        <w:rPr>
          <w:rFonts w:eastAsia="Calibri"/>
          <w:sz w:val="24"/>
          <w:szCs w:val="24"/>
        </w:rPr>
        <w:t>.0</w:t>
      </w:r>
      <w:r w:rsidR="00731BDB">
        <w:rPr>
          <w:rFonts w:eastAsia="Calibri"/>
          <w:sz w:val="24"/>
          <w:szCs w:val="24"/>
        </w:rPr>
        <w:t>9</w:t>
      </w:r>
      <w:r w:rsidR="00BB4A62">
        <w:rPr>
          <w:rFonts w:eastAsia="Calibri"/>
          <w:sz w:val="24"/>
          <w:szCs w:val="24"/>
        </w:rPr>
        <w:t>.20</w:t>
      </w:r>
      <w:r w:rsidR="00D27C74">
        <w:rPr>
          <w:rFonts w:eastAsia="Calibri"/>
          <w:sz w:val="24"/>
          <w:szCs w:val="24"/>
        </w:rPr>
        <w:t>20</w:t>
      </w:r>
      <w:r w:rsidR="00C02842">
        <w:rPr>
          <w:rFonts w:eastAsia="Calibri"/>
          <w:sz w:val="24"/>
          <w:szCs w:val="24"/>
        </w:rPr>
        <w:t>г</w:t>
      </w:r>
      <w:r w:rsidRPr="00C55CD6">
        <w:rPr>
          <w:rFonts w:eastAsia="Calibri"/>
          <w:sz w:val="24"/>
          <w:szCs w:val="24"/>
        </w:rPr>
        <w:t>.</w:t>
      </w:r>
    </w:p>
    <w:p w:rsidR="001F1262" w:rsidRPr="00C55CD6" w:rsidRDefault="001F1262" w:rsidP="001F1262">
      <w:pPr>
        <w:widowControl w:val="0"/>
        <w:overflowPunct w:val="0"/>
        <w:autoSpaceDE w:val="0"/>
        <w:autoSpaceDN w:val="0"/>
        <w:adjustRightInd w:val="0"/>
        <w:ind w:firstLine="709"/>
        <w:jc w:val="both"/>
        <w:textAlignment w:val="baseline"/>
        <w:rPr>
          <w:rFonts w:eastAsia="Calibri"/>
          <w:sz w:val="24"/>
          <w:szCs w:val="24"/>
        </w:rPr>
      </w:pPr>
    </w:p>
    <w:p w:rsidR="001F1262" w:rsidRDefault="001F1262" w:rsidP="001F1262">
      <w:pPr>
        <w:widowControl w:val="0"/>
        <w:ind w:firstLine="709"/>
        <w:contextualSpacing/>
        <w:jc w:val="both"/>
        <w:rPr>
          <w:rFonts w:eastAsia="Calibri"/>
          <w:sz w:val="24"/>
          <w:szCs w:val="24"/>
        </w:rPr>
      </w:pPr>
      <w:r w:rsidRPr="00C55CD6">
        <w:rPr>
          <w:rFonts w:eastAsia="Calibri"/>
          <w:sz w:val="24"/>
          <w:szCs w:val="24"/>
        </w:rPr>
        <w:t>1. Вид и рабочее наименование нормативного муниципального правового акта,</w:t>
      </w:r>
      <w:r w:rsidRPr="00C55CD6">
        <w:rPr>
          <w:rFonts w:eastAsia="Calibri"/>
          <w:b/>
          <w:sz w:val="24"/>
          <w:szCs w:val="24"/>
        </w:rPr>
        <w:t xml:space="preserve"> </w:t>
      </w:r>
      <w:r w:rsidRPr="00C55CD6">
        <w:rPr>
          <w:rFonts w:eastAsia="Calibri"/>
          <w:sz w:val="24"/>
          <w:szCs w:val="24"/>
        </w:rPr>
        <w:t xml:space="preserve">который будет принят, в случае принятия решения о необходимости введения предлагаемого правового регулирования: </w:t>
      </w:r>
    </w:p>
    <w:p w:rsidR="00731BDB" w:rsidRDefault="00731BDB" w:rsidP="001F1262">
      <w:pPr>
        <w:widowControl w:val="0"/>
        <w:tabs>
          <w:tab w:val="left" w:pos="567"/>
        </w:tabs>
        <w:overflowPunct w:val="0"/>
        <w:autoSpaceDE w:val="0"/>
        <w:autoSpaceDN w:val="0"/>
        <w:adjustRightInd w:val="0"/>
        <w:ind w:firstLine="709"/>
        <w:jc w:val="both"/>
        <w:textAlignment w:val="baseline"/>
        <w:rPr>
          <w:rFonts w:eastAsia="Calibri"/>
          <w:sz w:val="24"/>
          <w:szCs w:val="24"/>
        </w:rPr>
      </w:pPr>
      <w:r>
        <w:rPr>
          <w:rFonts w:eastAsia="Calibri"/>
          <w:sz w:val="24"/>
          <w:szCs w:val="24"/>
        </w:rPr>
        <w:t>П</w:t>
      </w:r>
      <w:r w:rsidRPr="00731BDB">
        <w:rPr>
          <w:rFonts w:eastAsia="Calibri"/>
          <w:sz w:val="24"/>
          <w:szCs w:val="24"/>
        </w:rPr>
        <w:t>остановлени</w:t>
      </w:r>
      <w:r>
        <w:rPr>
          <w:rFonts w:eastAsia="Calibri"/>
          <w:sz w:val="24"/>
          <w:szCs w:val="24"/>
        </w:rPr>
        <w:t>е</w:t>
      </w:r>
      <w:r w:rsidRPr="00731BDB">
        <w:rPr>
          <w:rFonts w:eastAsia="Calibri"/>
          <w:sz w:val="24"/>
          <w:szCs w:val="24"/>
        </w:rPr>
        <w:t xml:space="preserve"> Администрации городского округа Домодедово Московской области «Об утверждении Порядка предоставления субсидии из бюджета городского округа Домодедово Московской области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выполнением работ (оказанием услуг) по проведению дезинфекционной обработки мест общего пользования многоквартирных домов на территории городского округ</w:t>
      </w:r>
      <w:r>
        <w:rPr>
          <w:rFonts w:eastAsia="Calibri"/>
          <w:sz w:val="24"/>
          <w:szCs w:val="24"/>
        </w:rPr>
        <w:t>а Домодедово Московской области</w:t>
      </w:r>
    </w:p>
    <w:p w:rsidR="00A01CF8" w:rsidRDefault="001F1262" w:rsidP="00731BDB">
      <w:pPr>
        <w:widowControl w:val="0"/>
        <w:tabs>
          <w:tab w:val="left" w:pos="567"/>
        </w:tabs>
        <w:overflowPunct w:val="0"/>
        <w:autoSpaceDE w:val="0"/>
        <w:autoSpaceDN w:val="0"/>
        <w:adjustRightInd w:val="0"/>
        <w:ind w:firstLine="709"/>
        <w:jc w:val="both"/>
        <w:textAlignment w:val="baseline"/>
        <w:rPr>
          <w:sz w:val="24"/>
          <w:szCs w:val="24"/>
        </w:rPr>
      </w:pPr>
      <w:r w:rsidRPr="00C55CD6">
        <w:rPr>
          <w:sz w:val="24"/>
          <w:szCs w:val="24"/>
        </w:rPr>
        <w:t>2. Описание проблемы, на решение которой направлено предлагаемое проектом муниципального нормативного правового акта правовое регулирование:</w:t>
      </w:r>
      <w:r w:rsidR="00731BDB">
        <w:rPr>
          <w:sz w:val="24"/>
          <w:szCs w:val="24"/>
        </w:rPr>
        <w:t xml:space="preserve"> необходимость реализации мероприятий государственной программы Московской области «Формирование современной комфортной городской среды», утвержденной постановлением Правительства Московской области от 17.10.2017 №864/38</w:t>
      </w:r>
    </w:p>
    <w:p w:rsidR="00D06B85" w:rsidRPr="00C55CD6" w:rsidRDefault="001F1262" w:rsidP="001F1262">
      <w:pPr>
        <w:widowControl w:val="0"/>
        <w:tabs>
          <w:tab w:val="left" w:pos="567"/>
        </w:tabs>
        <w:overflowPunct w:val="0"/>
        <w:autoSpaceDE w:val="0"/>
        <w:autoSpaceDN w:val="0"/>
        <w:adjustRightInd w:val="0"/>
        <w:ind w:firstLine="709"/>
        <w:jc w:val="both"/>
        <w:textAlignment w:val="baseline"/>
        <w:rPr>
          <w:sz w:val="24"/>
          <w:szCs w:val="24"/>
        </w:rPr>
      </w:pPr>
      <w:r w:rsidRPr="00C55CD6">
        <w:rPr>
          <w:sz w:val="24"/>
          <w:szCs w:val="24"/>
        </w:rPr>
        <w:t xml:space="preserve">3. </w:t>
      </w:r>
      <w:proofErr w:type="gramStart"/>
      <w:r w:rsidRPr="00C55CD6">
        <w:rPr>
          <w:sz w:val="24"/>
          <w:szCs w:val="24"/>
        </w:rPr>
        <w:t>Цели предлагаемого проектом муниципальн</w:t>
      </w:r>
      <w:r w:rsidR="0026482D">
        <w:rPr>
          <w:sz w:val="24"/>
          <w:szCs w:val="24"/>
        </w:rPr>
        <w:t>ого</w:t>
      </w:r>
      <w:r w:rsidRPr="00C55CD6">
        <w:rPr>
          <w:sz w:val="24"/>
          <w:szCs w:val="24"/>
        </w:rPr>
        <w:t xml:space="preserve"> нормативного правового акта правового регулирования:</w:t>
      </w:r>
      <w:r w:rsidR="007065D6">
        <w:rPr>
          <w:sz w:val="24"/>
          <w:szCs w:val="24"/>
        </w:rPr>
        <w:t xml:space="preserve"> </w:t>
      </w:r>
      <w:r w:rsidR="007065D6" w:rsidRPr="007065D6">
        <w:rPr>
          <w:sz w:val="24"/>
          <w:szCs w:val="24"/>
        </w:rPr>
        <w:t xml:space="preserve">обеспечение </w:t>
      </w:r>
      <w:r w:rsidR="00731BDB" w:rsidRPr="00731BDB">
        <w:rPr>
          <w:sz w:val="24"/>
          <w:szCs w:val="24"/>
        </w:rPr>
        <w:t xml:space="preserve">предоставления субсидии из бюджета городского округа Домодедово Московской области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выполнением </w:t>
      </w:r>
      <w:r w:rsidR="00731BDB" w:rsidRPr="00731BDB">
        <w:rPr>
          <w:sz w:val="24"/>
          <w:szCs w:val="24"/>
        </w:rPr>
        <w:lastRenderedPageBreak/>
        <w:t>работ (оказанием услуг) по проведению дезинфекционной обработки мест общего пользования многоквартирных домов на территории городского округ</w:t>
      </w:r>
      <w:r w:rsidR="00731BDB">
        <w:rPr>
          <w:sz w:val="24"/>
          <w:szCs w:val="24"/>
        </w:rPr>
        <w:t>а Домодедово Московской области.</w:t>
      </w:r>
      <w:proofErr w:type="gramEnd"/>
    </w:p>
    <w:p w:rsidR="001F1262" w:rsidRPr="00C55CD6" w:rsidRDefault="001F1262" w:rsidP="00731BDB">
      <w:pPr>
        <w:widowControl w:val="0"/>
        <w:tabs>
          <w:tab w:val="left" w:pos="567"/>
        </w:tabs>
        <w:overflowPunct w:val="0"/>
        <w:autoSpaceDE w:val="0"/>
        <w:autoSpaceDN w:val="0"/>
        <w:adjustRightInd w:val="0"/>
        <w:ind w:firstLine="709"/>
        <w:jc w:val="both"/>
        <w:textAlignment w:val="baseline"/>
        <w:rPr>
          <w:sz w:val="24"/>
          <w:szCs w:val="24"/>
        </w:rPr>
      </w:pPr>
      <w:r w:rsidRPr="00C55CD6">
        <w:rPr>
          <w:sz w:val="24"/>
          <w:szCs w:val="24"/>
        </w:rPr>
        <w:t>4. Д</w:t>
      </w:r>
      <w:r w:rsidRPr="00C55CD6">
        <w:rPr>
          <w:color w:val="000000"/>
          <w:sz w:val="24"/>
          <w:szCs w:val="24"/>
        </w:rPr>
        <w:t>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r w:rsidRPr="00C55CD6">
        <w:rPr>
          <w:sz w:val="24"/>
          <w:szCs w:val="24"/>
        </w:rPr>
        <w:t>:</w:t>
      </w:r>
      <w:r w:rsidR="00EB077B">
        <w:rPr>
          <w:sz w:val="24"/>
          <w:szCs w:val="24"/>
        </w:rPr>
        <w:t xml:space="preserve"> </w:t>
      </w:r>
      <w:r w:rsidR="00731BDB">
        <w:rPr>
          <w:sz w:val="24"/>
          <w:szCs w:val="24"/>
        </w:rPr>
        <w:t>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области от 17.10.2017 №864/38</w:t>
      </w:r>
    </w:p>
    <w:p w:rsidR="001F1262" w:rsidRPr="00C55CD6" w:rsidRDefault="001F1262" w:rsidP="001F1262">
      <w:pPr>
        <w:widowControl w:val="0"/>
        <w:tabs>
          <w:tab w:val="left" w:pos="567"/>
        </w:tabs>
        <w:overflowPunct w:val="0"/>
        <w:autoSpaceDE w:val="0"/>
        <w:autoSpaceDN w:val="0"/>
        <w:adjustRightInd w:val="0"/>
        <w:ind w:firstLine="709"/>
        <w:jc w:val="both"/>
        <w:textAlignment w:val="baseline"/>
        <w:rPr>
          <w:sz w:val="24"/>
          <w:szCs w:val="24"/>
        </w:rPr>
      </w:pPr>
      <w:r w:rsidRPr="00C55CD6">
        <w:rPr>
          <w:sz w:val="24"/>
          <w:szCs w:val="24"/>
        </w:rPr>
        <w:t>5. Планируемый срок вступления в силу предлагаемого проекта муниципального нормативного правового акта:</w:t>
      </w:r>
      <w:r w:rsidR="00B76C9B">
        <w:rPr>
          <w:sz w:val="24"/>
          <w:szCs w:val="24"/>
        </w:rPr>
        <w:t xml:space="preserve"> </w:t>
      </w:r>
      <w:r w:rsidR="00A74624">
        <w:rPr>
          <w:sz w:val="24"/>
          <w:szCs w:val="24"/>
        </w:rPr>
        <w:t>сентя</w:t>
      </w:r>
      <w:r w:rsidR="00731BDB">
        <w:rPr>
          <w:sz w:val="24"/>
          <w:szCs w:val="24"/>
        </w:rPr>
        <w:t>брь</w:t>
      </w:r>
      <w:r w:rsidR="00B76C9B">
        <w:rPr>
          <w:sz w:val="24"/>
          <w:szCs w:val="24"/>
        </w:rPr>
        <w:t xml:space="preserve"> 20</w:t>
      </w:r>
      <w:r w:rsidR="006C1152">
        <w:rPr>
          <w:sz w:val="24"/>
          <w:szCs w:val="24"/>
        </w:rPr>
        <w:t>20</w:t>
      </w:r>
      <w:r w:rsidR="00B76C9B">
        <w:rPr>
          <w:sz w:val="24"/>
          <w:szCs w:val="24"/>
        </w:rPr>
        <w:t xml:space="preserve"> года.</w:t>
      </w:r>
    </w:p>
    <w:p w:rsidR="001F1262" w:rsidRPr="00C55CD6" w:rsidRDefault="001F1262" w:rsidP="001F1262">
      <w:pPr>
        <w:widowControl w:val="0"/>
        <w:tabs>
          <w:tab w:val="left" w:pos="567"/>
        </w:tabs>
        <w:overflowPunct w:val="0"/>
        <w:autoSpaceDE w:val="0"/>
        <w:autoSpaceDN w:val="0"/>
        <w:adjustRightInd w:val="0"/>
        <w:ind w:firstLine="709"/>
        <w:jc w:val="both"/>
        <w:textAlignment w:val="baseline"/>
        <w:rPr>
          <w:sz w:val="24"/>
          <w:szCs w:val="24"/>
        </w:rPr>
      </w:pPr>
      <w:r w:rsidRPr="00C55CD6">
        <w:rPr>
          <w:sz w:val="24"/>
          <w:szCs w:val="24"/>
        </w:rPr>
        <w:t>6. Сведения о необходимости или отсутствии необходимости установления переходного периода:</w:t>
      </w:r>
      <w:r w:rsidR="008833B7">
        <w:rPr>
          <w:sz w:val="24"/>
          <w:szCs w:val="24"/>
        </w:rPr>
        <w:t xml:space="preserve"> </w:t>
      </w:r>
      <w:r w:rsidR="008833B7" w:rsidRPr="008833B7">
        <w:rPr>
          <w:sz w:val="24"/>
          <w:szCs w:val="24"/>
        </w:rPr>
        <w:t>не требуется</w:t>
      </w:r>
      <w:r w:rsidR="008833B7">
        <w:rPr>
          <w:sz w:val="24"/>
          <w:szCs w:val="24"/>
        </w:rPr>
        <w:t>.</w:t>
      </w:r>
    </w:p>
    <w:p w:rsidR="001F1262" w:rsidRPr="00C55CD6" w:rsidRDefault="001F1262" w:rsidP="00347127">
      <w:pPr>
        <w:widowControl w:val="0"/>
        <w:overflowPunct w:val="0"/>
        <w:autoSpaceDE w:val="0"/>
        <w:autoSpaceDN w:val="0"/>
        <w:adjustRightInd w:val="0"/>
        <w:ind w:firstLine="708"/>
        <w:jc w:val="both"/>
        <w:textAlignment w:val="baseline"/>
        <w:rPr>
          <w:sz w:val="24"/>
          <w:szCs w:val="24"/>
        </w:rPr>
      </w:pPr>
      <w:r w:rsidRPr="00C55CD6">
        <w:rPr>
          <w:sz w:val="24"/>
          <w:szCs w:val="24"/>
        </w:rPr>
        <w:t xml:space="preserve">7. </w:t>
      </w:r>
      <w:r>
        <w:rPr>
          <w:sz w:val="24"/>
          <w:szCs w:val="24"/>
        </w:rPr>
        <w:t>В</w:t>
      </w:r>
      <w:r w:rsidRPr="00C55CD6">
        <w:rPr>
          <w:sz w:val="24"/>
          <w:szCs w:val="24"/>
        </w:rPr>
        <w:t>озможны</w:t>
      </w:r>
      <w:r>
        <w:rPr>
          <w:sz w:val="24"/>
          <w:szCs w:val="24"/>
        </w:rPr>
        <w:t>е</w:t>
      </w:r>
      <w:r w:rsidRPr="00C55CD6">
        <w:rPr>
          <w:sz w:val="24"/>
          <w:szCs w:val="24"/>
        </w:rPr>
        <w:t xml:space="preserve"> вариант</w:t>
      </w:r>
      <w:r>
        <w:rPr>
          <w:sz w:val="24"/>
          <w:szCs w:val="24"/>
        </w:rPr>
        <w:t>ы</w:t>
      </w:r>
      <w:r w:rsidRPr="00C55CD6">
        <w:rPr>
          <w:sz w:val="24"/>
          <w:szCs w:val="24"/>
        </w:rPr>
        <w:t xml:space="preserve"> решения проблемы</w:t>
      </w:r>
      <w:r>
        <w:rPr>
          <w:sz w:val="24"/>
          <w:szCs w:val="24"/>
        </w:rPr>
        <w:t xml:space="preserve"> и их сравнение</w:t>
      </w:r>
      <w:r w:rsidR="00347127">
        <w:rPr>
          <w:sz w:val="24"/>
          <w:szCs w:val="24"/>
        </w:rPr>
        <w:t>:</w:t>
      </w:r>
    </w:p>
    <w:p w:rsidR="001F1262" w:rsidRPr="00C55CD6" w:rsidRDefault="001F1262" w:rsidP="001F1262">
      <w:pPr>
        <w:widowControl w:val="0"/>
        <w:overflowPunct w:val="0"/>
        <w:autoSpaceDE w:val="0"/>
        <w:autoSpaceDN w:val="0"/>
        <w:adjustRightInd w:val="0"/>
        <w:jc w:val="both"/>
        <w:textAlignment w:val="baseline"/>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gridCol w:w="1398"/>
        <w:gridCol w:w="1275"/>
      </w:tblGrid>
      <w:tr w:rsidR="008833B7" w:rsidRPr="00C55CD6" w:rsidTr="00C301AA">
        <w:trPr>
          <w:trHeight w:val="471"/>
        </w:trPr>
        <w:tc>
          <w:tcPr>
            <w:tcW w:w="8208" w:type="dxa"/>
          </w:tcPr>
          <w:p w:rsidR="008833B7" w:rsidRPr="00C55CD6" w:rsidRDefault="008833B7" w:rsidP="00153C47">
            <w:pPr>
              <w:widowControl w:val="0"/>
              <w:overflowPunct w:val="0"/>
              <w:autoSpaceDE w:val="0"/>
              <w:autoSpaceDN w:val="0"/>
              <w:adjustRightInd w:val="0"/>
              <w:jc w:val="center"/>
              <w:textAlignment w:val="baseline"/>
              <w:rPr>
                <w:sz w:val="24"/>
                <w:szCs w:val="24"/>
              </w:rPr>
            </w:pPr>
          </w:p>
        </w:tc>
        <w:tc>
          <w:tcPr>
            <w:tcW w:w="1398" w:type="dxa"/>
          </w:tcPr>
          <w:p w:rsidR="008833B7" w:rsidRPr="00C55CD6" w:rsidRDefault="008833B7" w:rsidP="00153C47">
            <w:pPr>
              <w:widowControl w:val="0"/>
              <w:overflowPunct w:val="0"/>
              <w:autoSpaceDE w:val="0"/>
              <w:autoSpaceDN w:val="0"/>
              <w:adjustRightInd w:val="0"/>
              <w:jc w:val="center"/>
              <w:textAlignment w:val="baseline"/>
              <w:rPr>
                <w:sz w:val="24"/>
                <w:szCs w:val="24"/>
              </w:rPr>
            </w:pPr>
            <w:r w:rsidRPr="00C55CD6">
              <w:rPr>
                <w:sz w:val="24"/>
                <w:szCs w:val="24"/>
              </w:rPr>
              <w:t>Вариант 1</w:t>
            </w:r>
          </w:p>
        </w:tc>
        <w:tc>
          <w:tcPr>
            <w:tcW w:w="1275" w:type="dxa"/>
          </w:tcPr>
          <w:p w:rsidR="008833B7" w:rsidRPr="00C55CD6" w:rsidRDefault="008833B7" w:rsidP="00153C47">
            <w:pPr>
              <w:widowControl w:val="0"/>
              <w:overflowPunct w:val="0"/>
              <w:autoSpaceDE w:val="0"/>
              <w:autoSpaceDN w:val="0"/>
              <w:adjustRightInd w:val="0"/>
              <w:jc w:val="center"/>
              <w:textAlignment w:val="baseline"/>
              <w:rPr>
                <w:sz w:val="24"/>
                <w:szCs w:val="24"/>
              </w:rPr>
            </w:pPr>
            <w:r w:rsidRPr="00C55CD6">
              <w:rPr>
                <w:sz w:val="24"/>
                <w:szCs w:val="24"/>
              </w:rPr>
              <w:t>Вариант 2</w:t>
            </w:r>
          </w:p>
        </w:tc>
      </w:tr>
      <w:tr w:rsidR="00A11A7C" w:rsidRPr="00C55CD6" w:rsidTr="00C301AA">
        <w:trPr>
          <w:trHeight w:val="849"/>
        </w:trPr>
        <w:tc>
          <w:tcPr>
            <w:tcW w:w="8208" w:type="dxa"/>
          </w:tcPr>
          <w:p w:rsidR="00A11A7C" w:rsidRPr="00C55CD6" w:rsidRDefault="00A11A7C" w:rsidP="00153C47">
            <w:pPr>
              <w:widowControl w:val="0"/>
              <w:overflowPunct w:val="0"/>
              <w:autoSpaceDE w:val="0"/>
              <w:autoSpaceDN w:val="0"/>
              <w:adjustRightInd w:val="0"/>
              <w:jc w:val="both"/>
              <w:textAlignment w:val="baseline"/>
              <w:rPr>
                <w:sz w:val="24"/>
                <w:szCs w:val="24"/>
              </w:rPr>
            </w:pPr>
            <w:r w:rsidRPr="00C55CD6">
              <w:rPr>
                <w:sz w:val="24"/>
                <w:szCs w:val="24"/>
              </w:rPr>
              <w:t>7.1. Содержание варианта решения выявленной проблемы</w:t>
            </w:r>
          </w:p>
        </w:tc>
        <w:tc>
          <w:tcPr>
            <w:tcW w:w="1398" w:type="dxa"/>
          </w:tcPr>
          <w:p w:rsidR="00A11A7C" w:rsidRPr="00B63D69" w:rsidRDefault="00A11A7C" w:rsidP="00A11A7C">
            <w:r w:rsidRPr="00B63D69">
              <w:t xml:space="preserve">Проект </w:t>
            </w:r>
            <w:proofErr w:type="gramStart"/>
            <w:r>
              <w:t>постанов</w:t>
            </w:r>
            <w:r w:rsidR="00347127">
              <w:t>-</w:t>
            </w:r>
            <w:proofErr w:type="spellStart"/>
            <w:r>
              <w:t>ления</w:t>
            </w:r>
            <w:proofErr w:type="spellEnd"/>
            <w:proofErr w:type="gramEnd"/>
            <w:r w:rsidRPr="00B63D69">
              <w:t xml:space="preserve"> принят</w:t>
            </w:r>
          </w:p>
        </w:tc>
        <w:tc>
          <w:tcPr>
            <w:tcW w:w="1275" w:type="dxa"/>
          </w:tcPr>
          <w:p w:rsidR="00C301AA" w:rsidRDefault="00A11A7C" w:rsidP="00737618">
            <w:r w:rsidRPr="00B63D69">
              <w:t xml:space="preserve">Проект </w:t>
            </w:r>
            <w:r>
              <w:t>постано</w:t>
            </w:r>
            <w:r w:rsidR="00C301AA">
              <w:t>в-</w:t>
            </w:r>
          </w:p>
          <w:p w:rsidR="00A11A7C" w:rsidRDefault="00A11A7C" w:rsidP="00737618">
            <w:proofErr w:type="spellStart"/>
            <w:r>
              <w:t>ления</w:t>
            </w:r>
            <w:proofErr w:type="spellEnd"/>
            <w:r w:rsidRPr="00B63D69">
              <w:t xml:space="preserve"> </w:t>
            </w:r>
          </w:p>
          <w:p w:rsidR="00A11A7C" w:rsidRDefault="00A11A7C" w:rsidP="00737618">
            <w:r>
              <w:t xml:space="preserve">не </w:t>
            </w:r>
            <w:r w:rsidRPr="00B63D69">
              <w:t>принят</w:t>
            </w:r>
          </w:p>
        </w:tc>
      </w:tr>
      <w:tr w:rsidR="008833B7" w:rsidRPr="00C55CD6" w:rsidTr="00C301AA">
        <w:trPr>
          <w:trHeight w:val="850"/>
        </w:trPr>
        <w:tc>
          <w:tcPr>
            <w:tcW w:w="8208" w:type="dxa"/>
          </w:tcPr>
          <w:p w:rsidR="008833B7" w:rsidRPr="00C55CD6" w:rsidRDefault="008833B7" w:rsidP="00153C47">
            <w:pPr>
              <w:widowControl w:val="0"/>
              <w:overflowPunct w:val="0"/>
              <w:autoSpaceDE w:val="0"/>
              <w:autoSpaceDN w:val="0"/>
              <w:adjustRightInd w:val="0"/>
              <w:jc w:val="both"/>
              <w:textAlignment w:val="baseline"/>
              <w:rPr>
                <w:sz w:val="24"/>
                <w:szCs w:val="24"/>
              </w:rPr>
            </w:pPr>
            <w:r w:rsidRPr="00C55CD6">
              <w:rPr>
                <w:sz w:val="24"/>
                <w:szCs w:val="24"/>
              </w:rPr>
              <w:t>7.2.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(1-3 года)</w:t>
            </w:r>
          </w:p>
        </w:tc>
        <w:tc>
          <w:tcPr>
            <w:tcW w:w="1398" w:type="dxa"/>
          </w:tcPr>
          <w:p w:rsidR="008833B7" w:rsidRPr="00C55CD6" w:rsidRDefault="00F434E3" w:rsidP="00F434E3">
            <w:pPr>
              <w:rPr>
                <w:sz w:val="24"/>
                <w:szCs w:val="24"/>
              </w:rPr>
            </w:pPr>
            <w:r w:rsidRPr="00F434E3">
              <w:t xml:space="preserve">создание и развитие либо </w:t>
            </w:r>
            <w:proofErr w:type="spellStart"/>
            <w:proofErr w:type="gramStart"/>
            <w:r w:rsidRPr="00F434E3">
              <w:t>модерниза</w:t>
            </w:r>
            <w:r w:rsidR="00C301AA">
              <w:t>-</w:t>
            </w:r>
            <w:r w:rsidRPr="00F434E3">
              <w:t>ция</w:t>
            </w:r>
            <w:proofErr w:type="spellEnd"/>
            <w:proofErr w:type="gramEnd"/>
            <w:r w:rsidRPr="00F434E3">
              <w:t xml:space="preserve"> производства товаров (работ, услуг)</w:t>
            </w:r>
          </w:p>
        </w:tc>
        <w:tc>
          <w:tcPr>
            <w:tcW w:w="1275" w:type="dxa"/>
          </w:tcPr>
          <w:p w:rsidR="008833B7" w:rsidRPr="00C55CD6" w:rsidRDefault="00F434E3" w:rsidP="00153C47">
            <w:pPr>
              <w:widowControl w:val="0"/>
              <w:overflowPunct w:val="0"/>
              <w:autoSpaceDE w:val="0"/>
              <w:autoSpaceDN w:val="0"/>
              <w:adjustRightInd w:val="0"/>
              <w:jc w:val="both"/>
              <w:textAlignment w:val="baseline"/>
              <w:rPr>
                <w:sz w:val="24"/>
                <w:szCs w:val="24"/>
              </w:rPr>
            </w:pPr>
            <w:r>
              <w:rPr>
                <w:sz w:val="24"/>
                <w:szCs w:val="24"/>
              </w:rPr>
              <w:t>-</w:t>
            </w:r>
          </w:p>
        </w:tc>
      </w:tr>
      <w:tr w:rsidR="008833B7" w:rsidRPr="00C55CD6" w:rsidTr="00C301AA">
        <w:trPr>
          <w:trHeight w:val="850"/>
        </w:trPr>
        <w:tc>
          <w:tcPr>
            <w:tcW w:w="8208" w:type="dxa"/>
          </w:tcPr>
          <w:p w:rsidR="008833B7" w:rsidRPr="00C55CD6" w:rsidRDefault="008833B7" w:rsidP="00153C47">
            <w:pPr>
              <w:widowControl w:val="0"/>
              <w:overflowPunct w:val="0"/>
              <w:autoSpaceDE w:val="0"/>
              <w:autoSpaceDN w:val="0"/>
              <w:adjustRightInd w:val="0"/>
              <w:jc w:val="both"/>
              <w:textAlignment w:val="baseline"/>
              <w:rPr>
                <w:sz w:val="24"/>
                <w:szCs w:val="24"/>
              </w:rPr>
            </w:pPr>
            <w:r w:rsidRPr="00C55CD6">
              <w:rPr>
                <w:sz w:val="24"/>
                <w:szCs w:val="24"/>
              </w:rPr>
              <w:t xml:space="preserve">7.3. Оценка дополнительных расходов (доходов) потенциальных адресатов предлагаемого проектом муниципального нормативного правового акта правового регулирования, связанных с его введением </w:t>
            </w:r>
          </w:p>
        </w:tc>
        <w:tc>
          <w:tcPr>
            <w:tcW w:w="1398" w:type="dxa"/>
          </w:tcPr>
          <w:p w:rsidR="008833B7" w:rsidRPr="00C55CD6" w:rsidRDefault="00291999" w:rsidP="00153C47">
            <w:pPr>
              <w:widowControl w:val="0"/>
              <w:overflowPunct w:val="0"/>
              <w:autoSpaceDE w:val="0"/>
              <w:autoSpaceDN w:val="0"/>
              <w:adjustRightInd w:val="0"/>
              <w:jc w:val="both"/>
              <w:textAlignment w:val="baseline"/>
              <w:rPr>
                <w:sz w:val="24"/>
                <w:szCs w:val="24"/>
              </w:rPr>
            </w:pPr>
            <w:r>
              <w:t>отсутствуют</w:t>
            </w:r>
          </w:p>
        </w:tc>
        <w:tc>
          <w:tcPr>
            <w:tcW w:w="1275" w:type="dxa"/>
          </w:tcPr>
          <w:p w:rsidR="008833B7" w:rsidRPr="00C55CD6" w:rsidRDefault="00291999" w:rsidP="00153C47">
            <w:pPr>
              <w:widowControl w:val="0"/>
              <w:overflowPunct w:val="0"/>
              <w:autoSpaceDE w:val="0"/>
              <w:autoSpaceDN w:val="0"/>
              <w:adjustRightInd w:val="0"/>
              <w:jc w:val="both"/>
              <w:textAlignment w:val="baseline"/>
              <w:rPr>
                <w:sz w:val="24"/>
                <w:szCs w:val="24"/>
              </w:rPr>
            </w:pPr>
            <w:r>
              <w:rPr>
                <w:sz w:val="24"/>
                <w:szCs w:val="24"/>
              </w:rPr>
              <w:t>-</w:t>
            </w:r>
          </w:p>
        </w:tc>
      </w:tr>
      <w:tr w:rsidR="008833B7" w:rsidRPr="00C55CD6" w:rsidTr="00C301AA">
        <w:trPr>
          <w:trHeight w:val="849"/>
        </w:trPr>
        <w:tc>
          <w:tcPr>
            <w:tcW w:w="8208" w:type="dxa"/>
          </w:tcPr>
          <w:p w:rsidR="008833B7" w:rsidRPr="00C55CD6" w:rsidRDefault="008833B7" w:rsidP="00153C47">
            <w:pPr>
              <w:widowControl w:val="0"/>
              <w:overflowPunct w:val="0"/>
              <w:autoSpaceDE w:val="0"/>
              <w:autoSpaceDN w:val="0"/>
              <w:adjustRightInd w:val="0"/>
              <w:jc w:val="both"/>
              <w:textAlignment w:val="baseline"/>
              <w:rPr>
                <w:sz w:val="24"/>
                <w:szCs w:val="24"/>
              </w:rPr>
            </w:pPr>
            <w:r w:rsidRPr="00C55CD6">
              <w:rPr>
                <w:sz w:val="24"/>
                <w:szCs w:val="24"/>
              </w:rPr>
              <w:t>7.4. Оценка расходов (доходов) бюджета муниципального образования городского округа Домодедово, связанных с введением предлагаемого проектом муниципального нормативного правового акта правового регулирования</w:t>
            </w:r>
          </w:p>
        </w:tc>
        <w:tc>
          <w:tcPr>
            <w:tcW w:w="1398" w:type="dxa"/>
          </w:tcPr>
          <w:p w:rsidR="008833B7" w:rsidRPr="00C55CD6" w:rsidRDefault="009D62D9" w:rsidP="00153C47">
            <w:pPr>
              <w:widowControl w:val="0"/>
              <w:overflowPunct w:val="0"/>
              <w:autoSpaceDE w:val="0"/>
              <w:autoSpaceDN w:val="0"/>
              <w:adjustRightInd w:val="0"/>
              <w:jc w:val="both"/>
              <w:textAlignment w:val="baseline"/>
              <w:rPr>
                <w:sz w:val="24"/>
                <w:szCs w:val="24"/>
              </w:rPr>
            </w:pPr>
            <w:r>
              <w:t>отсутствуют</w:t>
            </w:r>
          </w:p>
        </w:tc>
        <w:tc>
          <w:tcPr>
            <w:tcW w:w="1275" w:type="dxa"/>
          </w:tcPr>
          <w:p w:rsidR="008833B7" w:rsidRPr="00C55CD6" w:rsidRDefault="009D62D9" w:rsidP="00153C47">
            <w:pPr>
              <w:widowControl w:val="0"/>
              <w:overflowPunct w:val="0"/>
              <w:autoSpaceDE w:val="0"/>
              <w:autoSpaceDN w:val="0"/>
              <w:adjustRightInd w:val="0"/>
              <w:jc w:val="both"/>
              <w:textAlignment w:val="baseline"/>
              <w:rPr>
                <w:sz w:val="24"/>
                <w:szCs w:val="24"/>
              </w:rPr>
            </w:pPr>
            <w:r>
              <w:rPr>
                <w:sz w:val="24"/>
                <w:szCs w:val="24"/>
              </w:rPr>
              <w:t>-</w:t>
            </w:r>
          </w:p>
        </w:tc>
      </w:tr>
      <w:tr w:rsidR="008833B7" w:rsidRPr="00C55CD6" w:rsidTr="00C301AA">
        <w:trPr>
          <w:trHeight w:val="850"/>
        </w:trPr>
        <w:tc>
          <w:tcPr>
            <w:tcW w:w="8208" w:type="dxa"/>
          </w:tcPr>
          <w:p w:rsidR="008833B7" w:rsidRPr="00C55CD6" w:rsidRDefault="008833B7" w:rsidP="00153C47">
            <w:pPr>
              <w:widowControl w:val="0"/>
              <w:overflowPunct w:val="0"/>
              <w:autoSpaceDE w:val="0"/>
              <w:autoSpaceDN w:val="0"/>
              <w:adjustRightInd w:val="0"/>
              <w:jc w:val="both"/>
              <w:textAlignment w:val="baseline"/>
              <w:rPr>
                <w:sz w:val="24"/>
                <w:szCs w:val="24"/>
              </w:rPr>
            </w:pPr>
            <w:r w:rsidRPr="00C55CD6">
              <w:rPr>
                <w:sz w:val="24"/>
                <w:szCs w:val="24"/>
              </w:rPr>
              <w:t>7.5.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w:t>
            </w:r>
          </w:p>
        </w:tc>
        <w:tc>
          <w:tcPr>
            <w:tcW w:w="1398" w:type="dxa"/>
          </w:tcPr>
          <w:p w:rsidR="008833B7" w:rsidRPr="00C55CD6" w:rsidRDefault="00E262B1" w:rsidP="00153C47">
            <w:pPr>
              <w:widowControl w:val="0"/>
              <w:overflowPunct w:val="0"/>
              <w:autoSpaceDE w:val="0"/>
              <w:autoSpaceDN w:val="0"/>
              <w:adjustRightInd w:val="0"/>
              <w:jc w:val="both"/>
              <w:textAlignment w:val="baseline"/>
              <w:rPr>
                <w:sz w:val="24"/>
                <w:szCs w:val="24"/>
              </w:rPr>
            </w:pPr>
            <w:r>
              <w:rPr>
                <w:sz w:val="24"/>
                <w:szCs w:val="24"/>
              </w:rPr>
              <w:t>100%</w:t>
            </w:r>
          </w:p>
        </w:tc>
        <w:tc>
          <w:tcPr>
            <w:tcW w:w="1275" w:type="dxa"/>
          </w:tcPr>
          <w:p w:rsidR="008833B7" w:rsidRPr="00C55CD6" w:rsidRDefault="00E262B1" w:rsidP="00153C47">
            <w:pPr>
              <w:widowControl w:val="0"/>
              <w:overflowPunct w:val="0"/>
              <w:autoSpaceDE w:val="0"/>
              <w:autoSpaceDN w:val="0"/>
              <w:adjustRightInd w:val="0"/>
              <w:jc w:val="both"/>
              <w:textAlignment w:val="baseline"/>
              <w:rPr>
                <w:sz w:val="24"/>
                <w:szCs w:val="24"/>
              </w:rPr>
            </w:pPr>
            <w:r>
              <w:rPr>
                <w:sz w:val="24"/>
                <w:szCs w:val="24"/>
              </w:rPr>
              <w:t>-</w:t>
            </w:r>
          </w:p>
        </w:tc>
      </w:tr>
      <w:tr w:rsidR="00E262B1" w:rsidRPr="00C55CD6" w:rsidTr="00C301AA">
        <w:trPr>
          <w:trHeight w:val="850"/>
        </w:trPr>
        <w:tc>
          <w:tcPr>
            <w:tcW w:w="8208" w:type="dxa"/>
          </w:tcPr>
          <w:p w:rsidR="00E262B1" w:rsidRPr="00C55CD6" w:rsidRDefault="00E262B1" w:rsidP="00153C47">
            <w:pPr>
              <w:widowControl w:val="0"/>
              <w:overflowPunct w:val="0"/>
              <w:autoSpaceDE w:val="0"/>
              <w:autoSpaceDN w:val="0"/>
              <w:adjustRightInd w:val="0"/>
              <w:jc w:val="both"/>
              <w:textAlignment w:val="baseline"/>
              <w:rPr>
                <w:sz w:val="24"/>
                <w:szCs w:val="24"/>
              </w:rPr>
            </w:pPr>
            <w:r w:rsidRPr="00C55CD6">
              <w:rPr>
                <w:sz w:val="24"/>
                <w:szCs w:val="24"/>
              </w:rPr>
              <w:t xml:space="preserve">7.6. Оценка рисков неблагоприятных последствий </w:t>
            </w:r>
          </w:p>
        </w:tc>
        <w:tc>
          <w:tcPr>
            <w:tcW w:w="1398" w:type="dxa"/>
          </w:tcPr>
          <w:p w:rsidR="00E262B1" w:rsidRPr="00C55CD6" w:rsidRDefault="00E262B1" w:rsidP="0030099F">
            <w:pPr>
              <w:widowControl w:val="0"/>
              <w:overflowPunct w:val="0"/>
              <w:autoSpaceDE w:val="0"/>
              <w:autoSpaceDN w:val="0"/>
              <w:adjustRightInd w:val="0"/>
              <w:jc w:val="both"/>
              <w:textAlignment w:val="baseline"/>
              <w:rPr>
                <w:sz w:val="24"/>
                <w:szCs w:val="24"/>
              </w:rPr>
            </w:pPr>
            <w:r>
              <w:t>отсутствуют</w:t>
            </w:r>
          </w:p>
        </w:tc>
        <w:tc>
          <w:tcPr>
            <w:tcW w:w="1275" w:type="dxa"/>
          </w:tcPr>
          <w:p w:rsidR="00E262B1" w:rsidRPr="00C55CD6" w:rsidRDefault="00E262B1" w:rsidP="00153C47">
            <w:pPr>
              <w:widowControl w:val="0"/>
              <w:overflowPunct w:val="0"/>
              <w:autoSpaceDE w:val="0"/>
              <w:autoSpaceDN w:val="0"/>
              <w:adjustRightInd w:val="0"/>
              <w:jc w:val="both"/>
              <w:textAlignment w:val="baseline"/>
              <w:rPr>
                <w:sz w:val="24"/>
                <w:szCs w:val="24"/>
              </w:rPr>
            </w:pPr>
            <w:r>
              <w:rPr>
                <w:sz w:val="24"/>
                <w:szCs w:val="24"/>
              </w:rPr>
              <w:t>-</w:t>
            </w:r>
          </w:p>
        </w:tc>
      </w:tr>
    </w:tbl>
    <w:p w:rsidR="001F1262" w:rsidRPr="00C55CD6" w:rsidRDefault="001F1262" w:rsidP="001F1262">
      <w:pPr>
        <w:widowControl w:val="0"/>
        <w:overflowPunct w:val="0"/>
        <w:autoSpaceDE w:val="0"/>
        <w:autoSpaceDN w:val="0"/>
        <w:adjustRightInd w:val="0"/>
        <w:jc w:val="both"/>
        <w:textAlignment w:val="baseline"/>
        <w:rPr>
          <w:sz w:val="24"/>
          <w:szCs w:val="24"/>
        </w:rPr>
      </w:pPr>
    </w:p>
    <w:p w:rsidR="001F1262" w:rsidRPr="00C55CD6" w:rsidRDefault="001F1262" w:rsidP="001F1262">
      <w:pPr>
        <w:widowControl w:val="0"/>
        <w:overflowPunct w:val="0"/>
        <w:autoSpaceDE w:val="0"/>
        <w:autoSpaceDN w:val="0"/>
        <w:adjustRightInd w:val="0"/>
        <w:jc w:val="both"/>
        <w:textAlignment w:val="baseline"/>
        <w:rPr>
          <w:sz w:val="24"/>
          <w:szCs w:val="24"/>
        </w:rPr>
      </w:pPr>
      <w:r w:rsidRPr="00C55CD6">
        <w:rPr>
          <w:sz w:val="24"/>
          <w:szCs w:val="24"/>
        </w:rPr>
        <w:t>7.7. Обоснование выбора предпочтительного</w:t>
      </w:r>
      <w:r w:rsidR="006C1152">
        <w:rPr>
          <w:sz w:val="24"/>
          <w:szCs w:val="24"/>
        </w:rPr>
        <w:t xml:space="preserve"> </w:t>
      </w:r>
      <w:r w:rsidRPr="00C55CD6">
        <w:rPr>
          <w:sz w:val="24"/>
          <w:szCs w:val="24"/>
        </w:rPr>
        <w:t>варианта предлагаемого проектом муниципального нормативного правового акта правового регулирования выявленной проблемы:</w:t>
      </w:r>
      <w:r w:rsidR="00505494">
        <w:rPr>
          <w:sz w:val="24"/>
          <w:szCs w:val="24"/>
        </w:rPr>
        <w:t xml:space="preserve"> варианты не рассматривались</w:t>
      </w:r>
    </w:p>
    <w:p w:rsidR="001F1262" w:rsidRPr="00C55CD6" w:rsidRDefault="001F1262" w:rsidP="001F1262">
      <w:pPr>
        <w:widowControl w:val="0"/>
        <w:tabs>
          <w:tab w:val="left" w:pos="567"/>
        </w:tabs>
        <w:overflowPunct w:val="0"/>
        <w:autoSpaceDE w:val="0"/>
        <w:autoSpaceDN w:val="0"/>
        <w:adjustRightInd w:val="0"/>
        <w:jc w:val="both"/>
        <w:textAlignment w:val="baseline"/>
        <w:rPr>
          <w:sz w:val="24"/>
          <w:szCs w:val="24"/>
        </w:rPr>
      </w:pPr>
      <w:r w:rsidRPr="00C55CD6">
        <w:rPr>
          <w:sz w:val="24"/>
          <w:szCs w:val="24"/>
        </w:rPr>
        <w:t xml:space="preserve">8. Иная информация по решению органа-разработчика, относящаяся к сведениям о подготовке </w:t>
      </w:r>
      <w:r w:rsidRPr="00C55CD6">
        <w:rPr>
          <w:rFonts w:eastAsia="Calibri"/>
          <w:sz w:val="24"/>
          <w:szCs w:val="24"/>
        </w:rPr>
        <w:t xml:space="preserve">предлагаемого </w:t>
      </w:r>
      <w:r w:rsidRPr="00C55CD6">
        <w:rPr>
          <w:sz w:val="24"/>
          <w:szCs w:val="24"/>
        </w:rPr>
        <w:t>проекта муниципального нормативного правового акта:</w:t>
      </w:r>
      <w:r w:rsidR="004B6609">
        <w:rPr>
          <w:sz w:val="24"/>
          <w:szCs w:val="24"/>
        </w:rPr>
        <w:t xml:space="preserve"> нет.</w:t>
      </w:r>
    </w:p>
    <w:p w:rsidR="001F1262" w:rsidRPr="00C55CD6" w:rsidRDefault="001F1262" w:rsidP="001F1262">
      <w:pPr>
        <w:widowControl w:val="0"/>
        <w:tabs>
          <w:tab w:val="left" w:pos="567"/>
        </w:tabs>
        <w:overflowPunct w:val="0"/>
        <w:autoSpaceDE w:val="0"/>
        <w:autoSpaceDN w:val="0"/>
        <w:adjustRightInd w:val="0"/>
        <w:jc w:val="both"/>
        <w:textAlignment w:val="baseline"/>
        <w:rPr>
          <w:sz w:val="24"/>
          <w:szCs w:val="24"/>
        </w:rPr>
      </w:pPr>
      <w:r w:rsidRPr="00C55CD6">
        <w:rPr>
          <w:sz w:val="24"/>
          <w:szCs w:val="24"/>
        </w:rPr>
        <w:t>К уведомлению прилагаются:</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8647"/>
        <w:gridCol w:w="936"/>
      </w:tblGrid>
      <w:tr w:rsidR="001F1262" w:rsidRPr="00C55CD6" w:rsidTr="00153C47">
        <w:trPr>
          <w:trHeight w:val="525"/>
        </w:trPr>
        <w:tc>
          <w:tcPr>
            <w:tcW w:w="567" w:type="dxa"/>
          </w:tcPr>
          <w:p w:rsidR="001F1262" w:rsidRPr="00C55CD6" w:rsidRDefault="001F1262" w:rsidP="00153C47">
            <w:pPr>
              <w:widowControl w:val="0"/>
              <w:overflowPunct w:val="0"/>
              <w:autoSpaceDE w:val="0"/>
              <w:autoSpaceDN w:val="0"/>
              <w:adjustRightInd w:val="0"/>
              <w:jc w:val="both"/>
              <w:textAlignment w:val="baseline"/>
              <w:rPr>
                <w:sz w:val="24"/>
                <w:szCs w:val="24"/>
              </w:rPr>
            </w:pPr>
            <w:r w:rsidRPr="00C55CD6">
              <w:rPr>
                <w:sz w:val="24"/>
                <w:szCs w:val="24"/>
              </w:rPr>
              <w:t>1</w:t>
            </w:r>
          </w:p>
        </w:tc>
        <w:tc>
          <w:tcPr>
            <w:tcW w:w="8647" w:type="dxa"/>
          </w:tcPr>
          <w:p w:rsidR="001F1262" w:rsidRPr="00C55CD6" w:rsidRDefault="001F1262" w:rsidP="00153C47">
            <w:pPr>
              <w:widowControl w:val="0"/>
              <w:overflowPunct w:val="0"/>
              <w:autoSpaceDE w:val="0"/>
              <w:autoSpaceDN w:val="0"/>
              <w:adjustRightInd w:val="0"/>
              <w:jc w:val="both"/>
              <w:textAlignment w:val="baseline"/>
              <w:rPr>
                <w:sz w:val="24"/>
                <w:szCs w:val="24"/>
              </w:rPr>
            </w:pPr>
            <w:r w:rsidRPr="00C55CD6">
              <w:rPr>
                <w:sz w:val="24"/>
                <w:szCs w:val="24"/>
              </w:rPr>
              <w:t xml:space="preserve">Перечень вопросов для участников публичных консультаций </w:t>
            </w:r>
          </w:p>
        </w:tc>
        <w:tc>
          <w:tcPr>
            <w:tcW w:w="936" w:type="dxa"/>
          </w:tcPr>
          <w:p w:rsidR="001F1262" w:rsidRPr="00C55CD6" w:rsidRDefault="001F7790" w:rsidP="00153C47">
            <w:pPr>
              <w:widowControl w:val="0"/>
              <w:overflowPunct w:val="0"/>
              <w:autoSpaceDE w:val="0"/>
              <w:autoSpaceDN w:val="0"/>
              <w:adjustRightInd w:val="0"/>
              <w:jc w:val="center"/>
              <w:textAlignment w:val="baseline"/>
              <w:rPr>
                <w:sz w:val="24"/>
                <w:szCs w:val="24"/>
              </w:rPr>
            </w:pPr>
            <w:r>
              <w:rPr>
                <w:sz w:val="24"/>
                <w:szCs w:val="24"/>
              </w:rPr>
              <w:t>да</w:t>
            </w:r>
          </w:p>
        </w:tc>
      </w:tr>
      <w:tr w:rsidR="001F1262" w:rsidRPr="00C55CD6" w:rsidTr="00153C47">
        <w:trPr>
          <w:trHeight w:val="481"/>
        </w:trPr>
        <w:tc>
          <w:tcPr>
            <w:tcW w:w="567" w:type="dxa"/>
          </w:tcPr>
          <w:p w:rsidR="001F1262" w:rsidRPr="00C55CD6" w:rsidRDefault="001F1262" w:rsidP="00153C47">
            <w:pPr>
              <w:widowControl w:val="0"/>
              <w:overflowPunct w:val="0"/>
              <w:autoSpaceDE w:val="0"/>
              <w:autoSpaceDN w:val="0"/>
              <w:adjustRightInd w:val="0"/>
              <w:jc w:val="both"/>
              <w:textAlignment w:val="baseline"/>
              <w:rPr>
                <w:sz w:val="24"/>
                <w:szCs w:val="24"/>
              </w:rPr>
            </w:pPr>
            <w:r w:rsidRPr="00C55CD6">
              <w:rPr>
                <w:sz w:val="24"/>
                <w:szCs w:val="24"/>
              </w:rPr>
              <w:t>2</w:t>
            </w:r>
          </w:p>
        </w:tc>
        <w:tc>
          <w:tcPr>
            <w:tcW w:w="8647" w:type="dxa"/>
          </w:tcPr>
          <w:p w:rsidR="001F1262" w:rsidRPr="00C55CD6" w:rsidRDefault="001F1262" w:rsidP="00153C47">
            <w:pPr>
              <w:widowControl w:val="0"/>
              <w:overflowPunct w:val="0"/>
              <w:autoSpaceDE w:val="0"/>
              <w:autoSpaceDN w:val="0"/>
              <w:adjustRightInd w:val="0"/>
              <w:jc w:val="both"/>
              <w:textAlignment w:val="baseline"/>
              <w:rPr>
                <w:sz w:val="24"/>
                <w:szCs w:val="24"/>
              </w:rPr>
            </w:pPr>
            <w:r w:rsidRPr="00C55CD6">
              <w:rPr>
                <w:sz w:val="24"/>
                <w:szCs w:val="24"/>
              </w:rPr>
              <w:t>Иные материалы, которые, по мнению разработчика, позволяют оценить необходимость введения предлагаемого правового регулирования</w:t>
            </w:r>
          </w:p>
        </w:tc>
        <w:tc>
          <w:tcPr>
            <w:tcW w:w="936" w:type="dxa"/>
          </w:tcPr>
          <w:p w:rsidR="001F1262" w:rsidRPr="00C55CD6" w:rsidRDefault="001F7790" w:rsidP="00153C47">
            <w:pPr>
              <w:widowControl w:val="0"/>
              <w:overflowPunct w:val="0"/>
              <w:autoSpaceDE w:val="0"/>
              <w:autoSpaceDN w:val="0"/>
              <w:adjustRightInd w:val="0"/>
              <w:jc w:val="center"/>
              <w:textAlignment w:val="baseline"/>
              <w:rPr>
                <w:sz w:val="24"/>
                <w:szCs w:val="24"/>
              </w:rPr>
            </w:pPr>
            <w:r>
              <w:rPr>
                <w:sz w:val="24"/>
                <w:szCs w:val="24"/>
              </w:rPr>
              <w:t>-</w:t>
            </w:r>
          </w:p>
        </w:tc>
      </w:tr>
    </w:tbl>
    <w:p w:rsidR="001B60C3" w:rsidRDefault="001B60C3" w:rsidP="00731BDB"/>
    <w:sectPr w:rsidR="001B60C3" w:rsidSect="006C1152">
      <w:headerReference w:type="default" r:id="rId7"/>
      <w:footerReference w:type="even" r:id="rId8"/>
      <w:footerReference w:type="default" r:id="rId9"/>
      <w:headerReference w:type="first" r:id="rId10"/>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D2" w:rsidRDefault="00D455D2">
      <w:r>
        <w:separator/>
      </w:r>
    </w:p>
  </w:endnote>
  <w:endnote w:type="continuationSeparator" w:id="0">
    <w:p w:rsidR="00D455D2" w:rsidRDefault="00D4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3E" w:rsidRDefault="00F2724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273E" w:rsidRDefault="00D455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3E" w:rsidRDefault="00D455D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D2" w:rsidRDefault="00D455D2">
      <w:r>
        <w:separator/>
      </w:r>
    </w:p>
  </w:footnote>
  <w:footnote w:type="continuationSeparator" w:id="0">
    <w:p w:rsidR="00D455D2" w:rsidRDefault="00D4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97472"/>
      <w:docPartObj>
        <w:docPartGallery w:val="Page Numbers (Top of Page)"/>
        <w:docPartUnique/>
      </w:docPartObj>
    </w:sdtPr>
    <w:sdtEndPr/>
    <w:sdtContent>
      <w:p w:rsidR="0033273E" w:rsidRDefault="00F27241">
        <w:pPr>
          <w:pStyle w:val="a5"/>
          <w:jc w:val="right"/>
        </w:pPr>
        <w:r>
          <w:fldChar w:fldCharType="begin"/>
        </w:r>
        <w:r>
          <w:instrText>PAGE   \* MERGEFORMAT</w:instrText>
        </w:r>
        <w:r>
          <w:fldChar w:fldCharType="separate"/>
        </w:r>
        <w:r w:rsidR="00922FB4">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657825"/>
      <w:docPartObj>
        <w:docPartGallery w:val="Page Numbers (Top of Page)"/>
        <w:docPartUnique/>
      </w:docPartObj>
    </w:sdtPr>
    <w:sdtEndPr/>
    <w:sdtContent>
      <w:p w:rsidR="0033273E" w:rsidRDefault="00D455D2">
        <w:pPr>
          <w:pStyle w:val="a5"/>
          <w:jc w:val="center"/>
        </w:pPr>
      </w:p>
    </w:sdtContent>
  </w:sdt>
  <w:p w:rsidR="0033273E" w:rsidRPr="007265F2" w:rsidRDefault="00D455D2" w:rsidP="008042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62"/>
    <w:rsid w:val="00137476"/>
    <w:rsid w:val="00157B30"/>
    <w:rsid w:val="001B60C3"/>
    <w:rsid w:val="001B688E"/>
    <w:rsid w:val="001F1262"/>
    <w:rsid w:val="001F7790"/>
    <w:rsid w:val="0026482D"/>
    <w:rsid w:val="00291999"/>
    <w:rsid w:val="00295A6A"/>
    <w:rsid w:val="00347127"/>
    <w:rsid w:val="00382FB8"/>
    <w:rsid w:val="004341E7"/>
    <w:rsid w:val="004B2B40"/>
    <w:rsid w:val="004B6609"/>
    <w:rsid w:val="004E3E94"/>
    <w:rsid w:val="00505494"/>
    <w:rsid w:val="00673713"/>
    <w:rsid w:val="00673ED8"/>
    <w:rsid w:val="006C1152"/>
    <w:rsid w:val="007065D6"/>
    <w:rsid w:val="00731BDB"/>
    <w:rsid w:val="008523FC"/>
    <w:rsid w:val="008833B7"/>
    <w:rsid w:val="008D6351"/>
    <w:rsid w:val="00922FB4"/>
    <w:rsid w:val="009D62D9"/>
    <w:rsid w:val="00A01CF8"/>
    <w:rsid w:val="00A11A7C"/>
    <w:rsid w:val="00A74624"/>
    <w:rsid w:val="00AA6792"/>
    <w:rsid w:val="00B76C9B"/>
    <w:rsid w:val="00B77AA4"/>
    <w:rsid w:val="00BB4A62"/>
    <w:rsid w:val="00BF6F27"/>
    <w:rsid w:val="00C02842"/>
    <w:rsid w:val="00C26CC4"/>
    <w:rsid w:val="00C301AA"/>
    <w:rsid w:val="00CB26D7"/>
    <w:rsid w:val="00CE0662"/>
    <w:rsid w:val="00D06B85"/>
    <w:rsid w:val="00D27C74"/>
    <w:rsid w:val="00D33C4F"/>
    <w:rsid w:val="00D455D2"/>
    <w:rsid w:val="00D718A1"/>
    <w:rsid w:val="00DF3443"/>
    <w:rsid w:val="00E262B1"/>
    <w:rsid w:val="00EB077B"/>
    <w:rsid w:val="00F153E3"/>
    <w:rsid w:val="00F27241"/>
    <w:rsid w:val="00F4254C"/>
    <w:rsid w:val="00F434E3"/>
    <w:rsid w:val="00F44ACD"/>
    <w:rsid w:val="00FC5D72"/>
    <w:rsid w:val="00FF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1262"/>
    <w:pPr>
      <w:tabs>
        <w:tab w:val="center" w:pos="4153"/>
        <w:tab w:val="right" w:pos="8306"/>
      </w:tabs>
    </w:pPr>
  </w:style>
  <w:style w:type="character" w:customStyle="1" w:styleId="a4">
    <w:name w:val="Нижний колонтитул Знак"/>
    <w:basedOn w:val="a0"/>
    <w:link w:val="a3"/>
    <w:uiPriority w:val="99"/>
    <w:rsid w:val="001F1262"/>
    <w:rPr>
      <w:rFonts w:ascii="Times New Roman" w:eastAsia="Times New Roman" w:hAnsi="Times New Roman" w:cs="Times New Roman"/>
      <w:sz w:val="20"/>
      <w:szCs w:val="20"/>
      <w:lang w:eastAsia="ru-RU"/>
    </w:rPr>
  </w:style>
  <w:style w:type="paragraph" w:styleId="a5">
    <w:name w:val="header"/>
    <w:basedOn w:val="a"/>
    <w:link w:val="a6"/>
    <w:uiPriority w:val="99"/>
    <w:rsid w:val="001F1262"/>
    <w:pPr>
      <w:tabs>
        <w:tab w:val="center" w:pos="4677"/>
        <w:tab w:val="right" w:pos="9355"/>
      </w:tabs>
    </w:pPr>
  </w:style>
  <w:style w:type="character" w:customStyle="1" w:styleId="a6">
    <w:name w:val="Верхний колонтитул Знак"/>
    <w:basedOn w:val="a0"/>
    <w:link w:val="a5"/>
    <w:uiPriority w:val="99"/>
    <w:rsid w:val="001F1262"/>
    <w:rPr>
      <w:rFonts w:ascii="Times New Roman" w:eastAsia="Times New Roman" w:hAnsi="Times New Roman" w:cs="Times New Roman"/>
      <w:sz w:val="20"/>
      <w:szCs w:val="20"/>
      <w:lang w:eastAsia="ru-RU"/>
    </w:rPr>
  </w:style>
  <w:style w:type="character" w:styleId="a7">
    <w:name w:val="page number"/>
    <w:rsid w:val="001F1262"/>
  </w:style>
  <w:style w:type="paragraph" w:styleId="a8">
    <w:name w:val="List Paragraph"/>
    <w:basedOn w:val="a"/>
    <w:uiPriority w:val="34"/>
    <w:qFormat/>
    <w:rsid w:val="004341E7"/>
    <w:pPr>
      <w:ind w:left="720"/>
      <w:contextualSpacing/>
    </w:pPr>
  </w:style>
  <w:style w:type="paragraph" w:styleId="a9">
    <w:name w:val="Balloon Text"/>
    <w:basedOn w:val="a"/>
    <w:link w:val="aa"/>
    <w:uiPriority w:val="99"/>
    <w:semiHidden/>
    <w:unhideWhenUsed/>
    <w:rsid w:val="00C02842"/>
    <w:rPr>
      <w:rFonts w:ascii="Segoe UI" w:hAnsi="Segoe UI" w:cs="Segoe UI"/>
      <w:sz w:val="18"/>
      <w:szCs w:val="18"/>
    </w:rPr>
  </w:style>
  <w:style w:type="character" w:customStyle="1" w:styleId="aa">
    <w:name w:val="Текст выноски Знак"/>
    <w:basedOn w:val="a0"/>
    <w:link w:val="a9"/>
    <w:uiPriority w:val="99"/>
    <w:semiHidden/>
    <w:rsid w:val="00C0284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1262"/>
    <w:pPr>
      <w:tabs>
        <w:tab w:val="center" w:pos="4153"/>
        <w:tab w:val="right" w:pos="8306"/>
      </w:tabs>
    </w:pPr>
  </w:style>
  <w:style w:type="character" w:customStyle="1" w:styleId="a4">
    <w:name w:val="Нижний колонтитул Знак"/>
    <w:basedOn w:val="a0"/>
    <w:link w:val="a3"/>
    <w:uiPriority w:val="99"/>
    <w:rsid w:val="001F1262"/>
    <w:rPr>
      <w:rFonts w:ascii="Times New Roman" w:eastAsia="Times New Roman" w:hAnsi="Times New Roman" w:cs="Times New Roman"/>
      <w:sz w:val="20"/>
      <w:szCs w:val="20"/>
      <w:lang w:eastAsia="ru-RU"/>
    </w:rPr>
  </w:style>
  <w:style w:type="paragraph" w:styleId="a5">
    <w:name w:val="header"/>
    <w:basedOn w:val="a"/>
    <w:link w:val="a6"/>
    <w:uiPriority w:val="99"/>
    <w:rsid w:val="001F1262"/>
    <w:pPr>
      <w:tabs>
        <w:tab w:val="center" w:pos="4677"/>
        <w:tab w:val="right" w:pos="9355"/>
      </w:tabs>
    </w:pPr>
  </w:style>
  <w:style w:type="character" w:customStyle="1" w:styleId="a6">
    <w:name w:val="Верхний колонтитул Знак"/>
    <w:basedOn w:val="a0"/>
    <w:link w:val="a5"/>
    <w:uiPriority w:val="99"/>
    <w:rsid w:val="001F1262"/>
    <w:rPr>
      <w:rFonts w:ascii="Times New Roman" w:eastAsia="Times New Roman" w:hAnsi="Times New Roman" w:cs="Times New Roman"/>
      <w:sz w:val="20"/>
      <w:szCs w:val="20"/>
      <w:lang w:eastAsia="ru-RU"/>
    </w:rPr>
  </w:style>
  <w:style w:type="character" w:styleId="a7">
    <w:name w:val="page number"/>
    <w:rsid w:val="001F1262"/>
  </w:style>
  <w:style w:type="paragraph" w:styleId="a8">
    <w:name w:val="List Paragraph"/>
    <w:basedOn w:val="a"/>
    <w:uiPriority w:val="34"/>
    <w:qFormat/>
    <w:rsid w:val="004341E7"/>
    <w:pPr>
      <w:ind w:left="720"/>
      <w:contextualSpacing/>
    </w:pPr>
  </w:style>
  <w:style w:type="paragraph" w:styleId="a9">
    <w:name w:val="Balloon Text"/>
    <w:basedOn w:val="a"/>
    <w:link w:val="aa"/>
    <w:uiPriority w:val="99"/>
    <w:semiHidden/>
    <w:unhideWhenUsed/>
    <w:rsid w:val="00C02842"/>
    <w:rPr>
      <w:rFonts w:ascii="Segoe UI" w:hAnsi="Segoe UI" w:cs="Segoe UI"/>
      <w:sz w:val="18"/>
      <w:szCs w:val="18"/>
    </w:rPr>
  </w:style>
  <w:style w:type="character" w:customStyle="1" w:styleId="aa">
    <w:name w:val="Текст выноски Знак"/>
    <w:basedOn w:val="a0"/>
    <w:link w:val="a9"/>
    <w:uiPriority w:val="99"/>
    <w:semiHidden/>
    <w:rsid w:val="00C028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Берникова Н.Н.</dc:creator>
  <cp:keywords/>
  <dc:description/>
  <cp:lastModifiedBy>Коробов Н.И.</cp:lastModifiedBy>
  <cp:revision>8</cp:revision>
  <cp:lastPrinted>2020-07-29T11:13:00Z</cp:lastPrinted>
  <dcterms:created xsi:type="dcterms:W3CDTF">2020-07-29T09:36:00Z</dcterms:created>
  <dcterms:modified xsi:type="dcterms:W3CDTF">2020-09-21T12:31:00Z</dcterms:modified>
</cp:coreProperties>
</file>