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60" w:rsidRDefault="00F01460" w:rsidP="00F01460">
      <w:pPr>
        <w:widowControl w:val="0"/>
        <w:jc w:val="center"/>
        <w:rPr>
          <w:rFonts w:ascii="Times New Roman" w:eastAsia="Tahoma" w:hAnsi="Times New Roman" w:cs="Tahoma"/>
          <w:noProof/>
          <w:color w:val="FF00FF"/>
          <w:szCs w:val="24"/>
        </w:rPr>
      </w:pPr>
    </w:p>
    <w:p w:rsidR="00707BB8" w:rsidRDefault="00707BB8" w:rsidP="00F01460">
      <w:pPr>
        <w:widowControl w:val="0"/>
        <w:jc w:val="center"/>
        <w:rPr>
          <w:rFonts w:ascii="Times New Roman" w:eastAsia="Tahoma" w:hAnsi="Times New Roman" w:cs="Tahoma"/>
          <w:noProof/>
          <w:color w:val="FF00FF"/>
          <w:szCs w:val="24"/>
        </w:rPr>
      </w:pPr>
    </w:p>
    <w:p w:rsidR="00F01460" w:rsidRPr="00F01460" w:rsidRDefault="00F01460" w:rsidP="00F01460">
      <w:pPr>
        <w:widowControl w:val="0"/>
        <w:jc w:val="center"/>
        <w:rPr>
          <w:rFonts w:ascii="Tahoma" w:eastAsia="Tahoma" w:hAnsi="Tahoma" w:cs="Tahoma"/>
          <w:color w:val="000000"/>
          <w:sz w:val="14"/>
          <w:szCs w:val="24"/>
          <w:lang w:bidi="ru-RU"/>
        </w:rPr>
      </w:pPr>
    </w:p>
    <w:p w:rsidR="00F01460" w:rsidRPr="00F01460" w:rsidRDefault="00F01460" w:rsidP="00F01460">
      <w:pPr>
        <w:widowControl w:val="0"/>
        <w:jc w:val="center"/>
        <w:outlineLvl w:val="0"/>
        <w:rPr>
          <w:rFonts w:ascii="Times New Roman" w:eastAsia="Tahoma" w:hAnsi="Times New Roman" w:cs="Tahoma"/>
          <w:b/>
          <w:color w:val="000000"/>
          <w:szCs w:val="24"/>
          <w:lang w:bidi="ru-RU"/>
        </w:rPr>
      </w:pPr>
      <w:r w:rsidRPr="00F01460">
        <w:rPr>
          <w:rFonts w:ascii="Times New Roman" w:eastAsia="Tahoma" w:hAnsi="Times New Roman" w:cs="Tahoma"/>
          <w:b/>
          <w:color w:val="000000"/>
          <w:szCs w:val="24"/>
          <w:lang w:bidi="ru-RU"/>
        </w:rPr>
        <w:t>АДМИНИСТРАЦИЯ ГОРОДСКОГО ОКРУГА ДОМОДЕДОВО</w:t>
      </w:r>
    </w:p>
    <w:p w:rsidR="00F01460" w:rsidRPr="00F01460" w:rsidRDefault="00F01460" w:rsidP="00F01460">
      <w:pPr>
        <w:widowControl w:val="0"/>
        <w:jc w:val="center"/>
        <w:outlineLvl w:val="0"/>
        <w:rPr>
          <w:rFonts w:ascii="Times New Roman" w:eastAsia="Tahoma" w:hAnsi="Times New Roman" w:cs="Tahoma"/>
          <w:b/>
          <w:color w:val="000000"/>
          <w:szCs w:val="24"/>
          <w:lang w:bidi="ru-RU"/>
        </w:rPr>
      </w:pPr>
      <w:r w:rsidRPr="00F01460">
        <w:rPr>
          <w:rFonts w:ascii="Times New Roman" w:eastAsia="Tahoma" w:hAnsi="Times New Roman" w:cs="Tahoma"/>
          <w:b/>
          <w:color w:val="000000"/>
          <w:szCs w:val="24"/>
          <w:lang w:bidi="ru-RU"/>
        </w:rPr>
        <w:t>МОСКОВСКОЙ ОБЛАСТИ</w:t>
      </w:r>
    </w:p>
    <w:p w:rsidR="00F01460" w:rsidRPr="00F01460" w:rsidRDefault="00F01460" w:rsidP="00F01460">
      <w:pPr>
        <w:widowControl w:val="0"/>
        <w:jc w:val="both"/>
        <w:rPr>
          <w:rFonts w:ascii="Times New Roman" w:eastAsia="Tahoma" w:hAnsi="Times New Roman" w:cs="Tahoma"/>
          <w:color w:val="000000"/>
          <w:szCs w:val="24"/>
          <w:lang w:bidi="ru-RU"/>
        </w:rPr>
      </w:pPr>
    </w:p>
    <w:p w:rsidR="00F01460" w:rsidRPr="00F01460" w:rsidRDefault="00F01460" w:rsidP="00707BB8">
      <w:pPr>
        <w:widowControl w:val="0"/>
        <w:contextualSpacing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4"/>
          <w:lang w:bidi="ru-RU"/>
        </w:rPr>
      </w:pPr>
      <w:r w:rsidRPr="00F01460">
        <w:rPr>
          <w:rFonts w:ascii="Times New Roman" w:eastAsia="Tahoma" w:hAnsi="Times New Roman" w:cs="Tahoma"/>
          <w:b/>
          <w:color w:val="000000"/>
          <w:sz w:val="28"/>
          <w:szCs w:val="24"/>
          <w:lang w:bidi="ru-RU"/>
        </w:rPr>
        <w:t>ПОСТАНОВЛЕНИЕ</w:t>
      </w:r>
    </w:p>
    <w:p w:rsidR="00707BB8" w:rsidRDefault="00707BB8" w:rsidP="00707BB8">
      <w:pPr>
        <w:widowControl w:val="0"/>
        <w:tabs>
          <w:tab w:val="center" w:pos="4677"/>
          <w:tab w:val="right" w:pos="9355"/>
        </w:tabs>
        <w:contextualSpacing/>
        <w:jc w:val="center"/>
        <w:rPr>
          <w:rFonts w:ascii="Times New Roman" w:eastAsia="Tahoma" w:hAnsi="Times New Roman"/>
          <w:b/>
          <w:color w:val="000000"/>
          <w:szCs w:val="24"/>
          <w:lang w:bidi="ru-RU"/>
        </w:rPr>
      </w:pPr>
    </w:p>
    <w:p w:rsidR="00F01460" w:rsidRPr="00707BB8" w:rsidRDefault="00F01460" w:rsidP="00F01460">
      <w:pPr>
        <w:widowControl w:val="0"/>
        <w:tabs>
          <w:tab w:val="center" w:pos="4677"/>
          <w:tab w:val="right" w:pos="9355"/>
        </w:tabs>
        <w:spacing w:line="480" w:lineRule="auto"/>
        <w:jc w:val="center"/>
        <w:rPr>
          <w:rFonts w:ascii="Times New Roman" w:eastAsia="Tahoma" w:hAnsi="Times New Roman"/>
          <w:b/>
          <w:color w:val="000000"/>
          <w:szCs w:val="24"/>
          <w:lang w:bidi="ru-RU"/>
        </w:rPr>
      </w:pPr>
      <w:r w:rsidRPr="00707BB8">
        <w:rPr>
          <w:rFonts w:ascii="Times New Roman" w:eastAsia="Tahoma" w:hAnsi="Times New Roman"/>
          <w:b/>
          <w:color w:val="000000"/>
          <w:szCs w:val="24"/>
          <w:lang w:bidi="ru-RU"/>
        </w:rPr>
        <w:t xml:space="preserve">от </w:t>
      </w:r>
      <w:r w:rsidR="00707BB8" w:rsidRPr="00707BB8">
        <w:rPr>
          <w:rFonts w:ascii="Times New Roman" w:eastAsia="Tahoma" w:hAnsi="Times New Roman"/>
          <w:b/>
          <w:color w:val="000000"/>
          <w:szCs w:val="24"/>
          <w:lang w:bidi="ru-RU"/>
        </w:rPr>
        <w:t>26.07.2022</w:t>
      </w:r>
      <w:r w:rsidRPr="00707BB8">
        <w:rPr>
          <w:rFonts w:ascii="Times New Roman" w:eastAsia="Tahoma" w:hAnsi="Times New Roman"/>
          <w:b/>
          <w:color w:val="000000"/>
          <w:szCs w:val="24"/>
          <w:lang w:bidi="ru-RU"/>
        </w:rPr>
        <w:t xml:space="preserve">   № </w:t>
      </w:r>
      <w:r w:rsidR="00707BB8" w:rsidRPr="00707BB8">
        <w:rPr>
          <w:rFonts w:ascii="Times New Roman" w:eastAsia="Tahoma" w:hAnsi="Times New Roman"/>
          <w:b/>
          <w:color w:val="000000"/>
          <w:szCs w:val="24"/>
          <w:lang w:bidi="ru-RU"/>
        </w:rPr>
        <w:t>2062</w:t>
      </w: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line="480" w:lineRule="auto"/>
        <w:jc w:val="center"/>
        <w:rPr>
          <w:rFonts w:ascii="Times New Roman" w:eastAsia="Tahoma" w:hAnsi="Times New Roman" w:cs="Tahoma"/>
          <w:color w:val="000000"/>
          <w:szCs w:val="24"/>
          <w:lang w:bidi="ru-RU"/>
        </w:rPr>
      </w:pPr>
      <w:r w:rsidRPr="00F01460">
        <w:rPr>
          <w:rFonts w:ascii="Times New Roman" w:eastAsia="Tahoma" w:hAnsi="Times New Roman" w:cs="Tahoma"/>
          <w:color w:val="000000"/>
          <w:szCs w:val="24"/>
          <w:lang w:bidi="ru-RU"/>
        </w:rPr>
        <w:t>городской округ Домодедово</w:t>
      </w:r>
    </w:p>
    <w:p w:rsidR="00F01460" w:rsidRPr="00F01460" w:rsidRDefault="00637343" w:rsidP="00F01460">
      <w:pPr>
        <w:jc w:val="both"/>
        <w:rPr>
          <w:rFonts w:ascii="Times New Roman" w:hAnsi="Times New Roman"/>
          <w:szCs w:val="24"/>
        </w:rPr>
      </w:pPr>
      <w:r w:rsidRPr="00F01460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F0D0" wp14:editId="67BB19C0">
                <wp:simplePos x="0" y="0"/>
                <wp:positionH relativeFrom="margin">
                  <wp:posOffset>497205</wp:posOffset>
                </wp:positionH>
                <wp:positionV relativeFrom="paragraph">
                  <wp:posOffset>19050</wp:posOffset>
                </wp:positionV>
                <wp:extent cx="3238500" cy="619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343" w:rsidRPr="008E460B" w:rsidRDefault="00637343" w:rsidP="00637343">
                            <w:pPr>
                              <w:ind w:left="23" w:right="-1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б изменении существенных условий контракта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 части выплат авансовых платежей по муниципальному контракту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8"/>
                              <w:gridCol w:w="2639"/>
                            </w:tblGrid>
                            <w:tr w:rsidR="00637343" w:rsidTr="00A859B8">
                              <w:trPr>
                                <w:trHeight w:val="291"/>
                              </w:trPr>
                              <w:tc>
                                <w:tcPr>
                                  <w:tcW w:w="2708" w:type="dxa"/>
                                  <w:shd w:val="clear" w:color="auto" w:fill="auto"/>
                                </w:tcPr>
                                <w:p w:rsidR="00637343" w:rsidRPr="00374288" w:rsidRDefault="00637343" w:rsidP="00637343">
                                  <w:pPr>
                                    <w:widowControl w:val="0"/>
                                    <w:ind w:right="-136"/>
                                    <w:rPr>
                                      <w:rFonts w:eastAsia="Tahoma" w:cs="Tahoma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5" w:type="dxa"/>
                                  <w:shd w:val="clear" w:color="auto" w:fill="auto"/>
                                </w:tcPr>
                                <w:p w:rsidR="00637343" w:rsidRPr="00374288" w:rsidRDefault="00637343" w:rsidP="00637343">
                                  <w:pPr>
                                    <w:widowControl w:val="0"/>
                                    <w:ind w:right="-136"/>
                                    <w:jc w:val="right"/>
                                    <w:rPr>
                                      <w:rFonts w:eastAsia="Tahoma" w:cs="Tahoma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343" w:rsidRPr="008E460B" w:rsidRDefault="00637343" w:rsidP="00637343">
                            <w:pPr>
                              <w:ind w:right="-136"/>
                              <w:rPr>
                                <w:szCs w:val="24"/>
                              </w:rPr>
                            </w:pPr>
                          </w:p>
                          <w:p w:rsidR="00F01460" w:rsidRPr="008E460B" w:rsidRDefault="00F01460" w:rsidP="00F01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15pt;margin-top:1.5pt;width:2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1pmQIAABU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" stroked="f">
                <v:textbox>
                  <w:txbxContent>
                    <w:p w:rsidR="00637343" w:rsidRPr="008E460B" w:rsidRDefault="00637343" w:rsidP="00637343">
                      <w:pPr>
                        <w:ind w:left="23" w:right="-1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ru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б изменении существенных условий контракта </w:t>
                      </w:r>
                      <w:r>
                        <w:rPr>
                          <w:rFonts w:ascii="Times New Roman" w:hAnsi="Times New Roman"/>
                        </w:rPr>
                        <w:t>в части выплат авансовых платежей по муниципальному контракту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8"/>
                        <w:gridCol w:w="2639"/>
                      </w:tblGrid>
                      <w:tr w:rsidR="00637343" w:rsidTr="00A859B8">
                        <w:trPr>
                          <w:trHeight w:val="291"/>
                        </w:trPr>
                        <w:tc>
                          <w:tcPr>
                            <w:tcW w:w="2708" w:type="dxa"/>
                            <w:shd w:val="clear" w:color="auto" w:fill="auto"/>
                          </w:tcPr>
                          <w:p w:rsidR="00637343" w:rsidRPr="00374288" w:rsidRDefault="00637343" w:rsidP="00637343">
                            <w:pPr>
                              <w:widowControl w:val="0"/>
                              <w:ind w:right="-136"/>
                              <w:rPr>
                                <w:rFonts w:eastAsia="Tahoma" w:cs="Tahoma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995" w:type="dxa"/>
                            <w:shd w:val="clear" w:color="auto" w:fill="auto"/>
                          </w:tcPr>
                          <w:p w:rsidR="00637343" w:rsidRPr="00374288" w:rsidRDefault="00637343" w:rsidP="00637343">
                            <w:pPr>
                              <w:widowControl w:val="0"/>
                              <w:ind w:right="-136"/>
                              <w:jc w:val="right"/>
                              <w:rPr>
                                <w:rFonts w:eastAsia="Tahoma" w:cs="Tahoma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37343" w:rsidRPr="008E460B" w:rsidRDefault="00637343" w:rsidP="00637343">
                      <w:pPr>
                        <w:ind w:right="-136"/>
                        <w:rPr>
                          <w:szCs w:val="24"/>
                        </w:rPr>
                      </w:pPr>
                    </w:p>
                    <w:p w:rsidR="00F01460" w:rsidRPr="008E460B" w:rsidRDefault="00F01460" w:rsidP="00F01460"/>
                  </w:txbxContent>
                </v:textbox>
                <w10:wrap anchorx="margin"/>
              </v:shape>
            </w:pict>
          </mc:Fallback>
        </mc:AlternateContent>
      </w:r>
    </w:p>
    <w:p w:rsidR="00F01460" w:rsidRPr="00F01460" w:rsidRDefault="00F01460" w:rsidP="00F01460">
      <w:pPr>
        <w:jc w:val="both"/>
        <w:rPr>
          <w:rFonts w:ascii="Times New Roman" w:hAnsi="Times New Roman"/>
          <w:szCs w:val="24"/>
        </w:rPr>
      </w:pPr>
    </w:p>
    <w:p w:rsidR="00F01460" w:rsidRPr="00F01460" w:rsidRDefault="00F01460" w:rsidP="00F01460">
      <w:pPr>
        <w:jc w:val="both"/>
        <w:rPr>
          <w:rFonts w:ascii="Times New Roman" w:hAnsi="Times New Roman"/>
          <w:szCs w:val="24"/>
        </w:rPr>
      </w:pPr>
    </w:p>
    <w:p w:rsidR="00F01460" w:rsidRDefault="00F01460" w:rsidP="00F01460">
      <w:pPr>
        <w:jc w:val="both"/>
        <w:rPr>
          <w:rFonts w:ascii="Times New Roman" w:hAnsi="Times New Roman"/>
          <w:szCs w:val="24"/>
        </w:rPr>
      </w:pPr>
    </w:p>
    <w:p w:rsidR="002A79DE" w:rsidRPr="00F01460" w:rsidRDefault="002A79DE" w:rsidP="00F01460">
      <w:pPr>
        <w:jc w:val="both"/>
        <w:rPr>
          <w:rFonts w:ascii="Times New Roman" w:hAnsi="Times New Roman"/>
          <w:szCs w:val="24"/>
        </w:rPr>
      </w:pPr>
    </w:p>
    <w:p w:rsidR="00F01460" w:rsidRDefault="00F01460" w:rsidP="00637343">
      <w:pPr>
        <w:widowControl w:val="0"/>
        <w:ind w:left="851" w:firstLine="709"/>
        <w:jc w:val="both"/>
        <w:rPr>
          <w:rFonts w:ascii="Times New Roman" w:eastAsia="Calibri" w:hAnsi="Times New Roman"/>
          <w:szCs w:val="24"/>
        </w:rPr>
      </w:pPr>
      <w:proofErr w:type="gramStart"/>
      <w:r w:rsidRPr="00F01460">
        <w:rPr>
          <w:rFonts w:ascii="Times New Roman" w:eastAsia="Calibri" w:hAnsi="Times New Roman"/>
          <w:szCs w:val="24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22.03.2022  №269/11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 w:rsidRPr="00F01460">
        <w:rPr>
          <w:rFonts w:ascii="Times New Roman" w:eastAsia="Calibri" w:hAnsi="Times New Roman"/>
          <w:szCs w:val="24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учитывая письмо Министра образования Московс</w:t>
      </w:r>
      <w:r w:rsidR="00637343">
        <w:rPr>
          <w:rFonts w:ascii="Times New Roman" w:eastAsia="Calibri" w:hAnsi="Times New Roman"/>
          <w:szCs w:val="24"/>
        </w:rPr>
        <w:t>кой области И.М. Бронштейна от 18.</w:t>
      </w:r>
      <w:r w:rsidRPr="00F01460">
        <w:rPr>
          <w:rFonts w:ascii="Times New Roman" w:eastAsia="Calibri" w:hAnsi="Times New Roman"/>
          <w:szCs w:val="24"/>
        </w:rPr>
        <w:t>0</w:t>
      </w:r>
      <w:r w:rsidR="00637343">
        <w:rPr>
          <w:rFonts w:ascii="Times New Roman" w:eastAsia="Calibri" w:hAnsi="Times New Roman"/>
          <w:szCs w:val="24"/>
        </w:rPr>
        <w:t>7</w:t>
      </w:r>
      <w:r w:rsidRPr="00F01460">
        <w:rPr>
          <w:rFonts w:ascii="Times New Roman" w:eastAsia="Calibri" w:hAnsi="Times New Roman"/>
          <w:szCs w:val="24"/>
        </w:rPr>
        <w:t>.2022 №18Исх-</w:t>
      </w:r>
      <w:r w:rsidR="00173107">
        <w:rPr>
          <w:rFonts w:ascii="Times New Roman" w:eastAsia="Calibri" w:hAnsi="Times New Roman"/>
          <w:szCs w:val="24"/>
        </w:rPr>
        <w:t>1</w:t>
      </w:r>
      <w:r w:rsidR="00637343">
        <w:rPr>
          <w:rFonts w:ascii="Times New Roman" w:eastAsia="Calibri" w:hAnsi="Times New Roman"/>
          <w:szCs w:val="24"/>
        </w:rPr>
        <w:t>5188</w:t>
      </w:r>
      <w:r w:rsidRPr="00F01460">
        <w:rPr>
          <w:rFonts w:ascii="Times New Roman" w:eastAsia="Calibri" w:hAnsi="Times New Roman"/>
          <w:szCs w:val="24"/>
        </w:rPr>
        <w:t>/10-03 и рассмотрев обращение Общества с ограниченной ответственностью "Строительно-мо</w:t>
      </w:r>
      <w:r w:rsidR="00707BB8">
        <w:rPr>
          <w:rFonts w:ascii="Times New Roman" w:eastAsia="Calibri" w:hAnsi="Times New Roman"/>
          <w:szCs w:val="24"/>
        </w:rPr>
        <w:t xml:space="preserve">нтажное управление-55" (далее </w:t>
      </w:r>
      <w:proofErr w:type="gramStart"/>
      <w:r w:rsidR="00707BB8">
        <w:rPr>
          <w:rFonts w:ascii="Times New Roman" w:eastAsia="Calibri" w:hAnsi="Times New Roman"/>
          <w:szCs w:val="24"/>
        </w:rPr>
        <w:t>–</w:t>
      </w:r>
      <w:r w:rsidRPr="00F01460">
        <w:rPr>
          <w:rFonts w:ascii="Times New Roman" w:eastAsia="Calibri" w:hAnsi="Times New Roman"/>
          <w:szCs w:val="24"/>
        </w:rPr>
        <w:t>О</w:t>
      </w:r>
      <w:proofErr w:type="gramEnd"/>
      <w:r w:rsidRPr="00F01460">
        <w:rPr>
          <w:rFonts w:ascii="Times New Roman" w:eastAsia="Calibri" w:hAnsi="Times New Roman"/>
          <w:szCs w:val="24"/>
        </w:rPr>
        <w:t xml:space="preserve">ОО «СМУ-55») </w:t>
      </w:r>
      <w:r w:rsidRPr="007B5D59">
        <w:rPr>
          <w:rFonts w:ascii="Times New Roman" w:eastAsia="Calibri" w:hAnsi="Times New Roman"/>
          <w:szCs w:val="24"/>
        </w:rPr>
        <w:t xml:space="preserve">от </w:t>
      </w:r>
      <w:r w:rsidR="00A642C1">
        <w:rPr>
          <w:rFonts w:ascii="Times New Roman" w:eastAsia="Calibri" w:hAnsi="Times New Roman"/>
          <w:szCs w:val="24"/>
        </w:rPr>
        <w:t>1</w:t>
      </w:r>
      <w:r w:rsidR="00B16EB7">
        <w:rPr>
          <w:rFonts w:ascii="Times New Roman" w:eastAsia="Calibri" w:hAnsi="Times New Roman"/>
          <w:szCs w:val="24"/>
        </w:rPr>
        <w:t>2</w:t>
      </w:r>
      <w:r w:rsidR="00A642C1">
        <w:rPr>
          <w:rFonts w:ascii="Times New Roman" w:eastAsia="Calibri" w:hAnsi="Times New Roman"/>
          <w:szCs w:val="24"/>
        </w:rPr>
        <w:t xml:space="preserve"> июля</w:t>
      </w:r>
      <w:r w:rsidRPr="00A642C1">
        <w:rPr>
          <w:rFonts w:ascii="Times New Roman" w:eastAsia="Calibri" w:hAnsi="Times New Roman"/>
          <w:szCs w:val="24"/>
        </w:rPr>
        <w:t xml:space="preserve"> 2022г. № </w:t>
      </w:r>
      <w:r w:rsidR="00A642C1">
        <w:rPr>
          <w:rFonts w:ascii="Times New Roman" w:eastAsia="Calibri" w:hAnsi="Times New Roman"/>
          <w:szCs w:val="24"/>
        </w:rPr>
        <w:t>1</w:t>
      </w:r>
      <w:r w:rsidR="00B16EB7">
        <w:rPr>
          <w:rFonts w:ascii="Times New Roman" w:eastAsia="Calibri" w:hAnsi="Times New Roman"/>
          <w:szCs w:val="24"/>
        </w:rPr>
        <w:t>2</w:t>
      </w:r>
      <w:r w:rsidR="00A642C1">
        <w:rPr>
          <w:rFonts w:ascii="Times New Roman" w:eastAsia="Calibri" w:hAnsi="Times New Roman"/>
          <w:szCs w:val="24"/>
        </w:rPr>
        <w:t>/07</w:t>
      </w:r>
      <w:r w:rsidRPr="00A642C1">
        <w:rPr>
          <w:rFonts w:ascii="Times New Roman" w:eastAsia="Calibri" w:hAnsi="Times New Roman"/>
          <w:szCs w:val="24"/>
        </w:rPr>
        <w:t>/22-К1</w:t>
      </w:r>
      <w:r w:rsidR="00A642C1">
        <w:rPr>
          <w:rFonts w:ascii="Times New Roman" w:eastAsia="Calibri" w:hAnsi="Times New Roman"/>
          <w:szCs w:val="24"/>
        </w:rPr>
        <w:t>8</w:t>
      </w:r>
      <w:r w:rsidRPr="00A642C1">
        <w:rPr>
          <w:rFonts w:ascii="Times New Roman" w:eastAsia="Calibri" w:hAnsi="Times New Roman"/>
          <w:szCs w:val="24"/>
        </w:rPr>
        <w:t>,</w:t>
      </w:r>
      <w:r w:rsidRPr="007B5D59">
        <w:rPr>
          <w:rFonts w:ascii="Times New Roman" w:eastAsia="Calibri" w:hAnsi="Times New Roman"/>
          <w:szCs w:val="24"/>
        </w:rPr>
        <w:t xml:space="preserve"> </w:t>
      </w:r>
      <w:r w:rsidRPr="007B5D59">
        <w:rPr>
          <w:rFonts w:ascii="Times New Roman" w:eastAsia="Tahoma" w:hAnsi="Times New Roman" w:cs="Tahoma"/>
          <w:color w:val="000000"/>
          <w:szCs w:val="24"/>
          <w:lang w:bidi="ru-RU"/>
        </w:rPr>
        <w:t>в связи</w:t>
      </w:r>
      <w:r w:rsidRPr="00F01460">
        <w:rPr>
          <w:rFonts w:ascii="Times New Roman" w:eastAsia="Tahoma" w:hAnsi="Times New Roman" w:cs="Tahoma"/>
          <w:color w:val="000000"/>
          <w:szCs w:val="24"/>
          <w:lang w:bidi="ru-RU"/>
        </w:rPr>
        <w:t xml:space="preserve"> с невозможностью </w:t>
      </w:r>
      <w:r w:rsidRPr="00F01460">
        <w:rPr>
          <w:rFonts w:ascii="Times New Roman" w:eastAsia="Calibri" w:hAnsi="Times New Roman"/>
          <w:szCs w:val="24"/>
        </w:rPr>
        <w:t xml:space="preserve">исполнения контракта от 15.03.2022г. № 7-22К </w:t>
      </w:r>
      <w:r w:rsidRPr="00F01460">
        <w:rPr>
          <w:rFonts w:ascii="Times New Roman" w:hAnsi="Times New Roman"/>
          <w:szCs w:val="24"/>
        </w:rPr>
        <w:t>«Разработка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54а»</w:t>
      </w:r>
      <w:r w:rsidRPr="00F01460">
        <w:rPr>
          <w:rFonts w:ascii="Times New Roman" w:eastAsia="Calibri" w:hAnsi="Times New Roman"/>
          <w:szCs w:val="24"/>
        </w:rPr>
        <w:t>, по причине возникновения независящих от сторон контракта обстоятельств,</w:t>
      </w: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jc w:val="center"/>
        <w:rPr>
          <w:rFonts w:ascii="Times New Roman" w:eastAsia="Tahoma" w:hAnsi="Times New Roman" w:cs="Tahoma"/>
          <w:color w:val="000000"/>
          <w:szCs w:val="24"/>
          <w:lang w:bidi="ru-RU"/>
        </w:rPr>
      </w:pPr>
      <w:r w:rsidRPr="00F01460">
        <w:rPr>
          <w:rFonts w:ascii="Times New Roman" w:eastAsia="Tahoma" w:hAnsi="Times New Roman" w:cs="Tahoma"/>
          <w:color w:val="000000"/>
          <w:szCs w:val="24"/>
          <w:lang w:bidi="ru-RU"/>
        </w:rPr>
        <w:t>ПОСТАНОВЛЯЮ:</w:t>
      </w:r>
    </w:p>
    <w:p w:rsidR="00F01460" w:rsidRPr="00F01460" w:rsidRDefault="00F01460" w:rsidP="00F01460">
      <w:pPr>
        <w:autoSpaceDE w:val="0"/>
        <w:autoSpaceDN w:val="0"/>
        <w:adjustRightInd w:val="0"/>
        <w:spacing w:line="23" w:lineRule="atLeast"/>
        <w:jc w:val="both"/>
        <w:rPr>
          <w:rFonts w:ascii="Times New Roman" w:eastAsia="Calibri" w:hAnsi="Times New Roman"/>
          <w:b/>
          <w:szCs w:val="24"/>
        </w:rPr>
      </w:pPr>
    </w:p>
    <w:p w:rsidR="007E567B" w:rsidRPr="007E567B" w:rsidRDefault="00F01460" w:rsidP="0047586F">
      <w:pPr>
        <w:widowControl w:val="0"/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/>
          <w:szCs w:val="24"/>
        </w:rPr>
      </w:pPr>
      <w:r w:rsidRPr="007E567B">
        <w:rPr>
          <w:rFonts w:ascii="Times New Roman" w:hAnsi="Times New Roman"/>
          <w:szCs w:val="24"/>
        </w:rPr>
        <w:t xml:space="preserve">Изменить существенные условия контракта от 15.03.2022 № 7-22К «Разработка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54а» (далее – Контракт), заключенного между </w:t>
      </w:r>
      <w:r w:rsidRPr="007E567B">
        <w:rPr>
          <w:rFonts w:ascii="Times New Roman" w:hAnsi="Times New Roman" w:hint="eastAsia"/>
          <w:szCs w:val="24"/>
        </w:rPr>
        <w:t>Муниципальным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казенным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учреждением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городского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округа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Домодедово</w:t>
      </w:r>
      <w:r w:rsidRPr="007E567B">
        <w:rPr>
          <w:rFonts w:ascii="Times New Roman" w:hAnsi="Times New Roman"/>
          <w:szCs w:val="24"/>
        </w:rPr>
        <w:t xml:space="preserve"> «</w:t>
      </w:r>
      <w:r w:rsidRPr="007E567B">
        <w:rPr>
          <w:rFonts w:ascii="Times New Roman" w:hAnsi="Times New Roman" w:hint="eastAsia"/>
          <w:szCs w:val="24"/>
        </w:rPr>
        <w:t>Управление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капитального</w:t>
      </w:r>
      <w:r w:rsidRPr="007E567B">
        <w:rPr>
          <w:rFonts w:ascii="Times New Roman" w:hAnsi="Times New Roman"/>
          <w:szCs w:val="24"/>
        </w:rPr>
        <w:t xml:space="preserve"> </w:t>
      </w:r>
      <w:r w:rsidRPr="007E567B">
        <w:rPr>
          <w:rFonts w:ascii="Times New Roman" w:hAnsi="Times New Roman" w:hint="eastAsia"/>
          <w:szCs w:val="24"/>
        </w:rPr>
        <w:t>строительства»</w:t>
      </w:r>
      <w:r w:rsidRPr="007E567B">
        <w:rPr>
          <w:rFonts w:ascii="Times New Roman" w:hAnsi="Times New Roman"/>
          <w:szCs w:val="24"/>
        </w:rPr>
        <w:t xml:space="preserve"> и ООО «СМУ-55» в части изменения </w:t>
      </w:r>
      <w:r w:rsidR="00637343" w:rsidRPr="007E567B">
        <w:rPr>
          <w:rFonts w:ascii="Times New Roman" w:hAnsi="Times New Roman"/>
          <w:szCs w:val="24"/>
        </w:rPr>
        <w:t xml:space="preserve">порядка и </w:t>
      </w:r>
      <w:r w:rsidRPr="007E567B">
        <w:rPr>
          <w:rFonts w:ascii="Times New Roman" w:hAnsi="Times New Roman"/>
          <w:szCs w:val="24"/>
        </w:rPr>
        <w:t>размера</w:t>
      </w:r>
      <w:r w:rsidR="00637343" w:rsidRPr="007E567B">
        <w:rPr>
          <w:rFonts w:ascii="Times New Roman" w:hAnsi="Times New Roman"/>
          <w:szCs w:val="24"/>
        </w:rPr>
        <w:t xml:space="preserve"> выплаты </w:t>
      </w:r>
      <w:r w:rsidRPr="007E567B">
        <w:rPr>
          <w:rFonts w:ascii="Times New Roman" w:hAnsi="Times New Roman"/>
          <w:szCs w:val="24"/>
        </w:rPr>
        <w:t>аванс</w:t>
      </w:r>
      <w:r w:rsidR="00637343" w:rsidRPr="007E567B">
        <w:rPr>
          <w:rFonts w:ascii="Times New Roman" w:hAnsi="Times New Roman"/>
          <w:szCs w:val="24"/>
        </w:rPr>
        <w:t>а</w:t>
      </w:r>
      <w:r w:rsidRPr="007E567B">
        <w:rPr>
          <w:rFonts w:ascii="Times New Roman" w:hAnsi="Times New Roman"/>
          <w:szCs w:val="24"/>
        </w:rPr>
        <w:t>,</w:t>
      </w:r>
      <w:r w:rsidR="00637343" w:rsidRPr="007E567B">
        <w:rPr>
          <w:rFonts w:ascii="Times New Roman" w:hAnsi="Times New Roman"/>
          <w:szCs w:val="24"/>
        </w:rPr>
        <w:t xml:space="preserve"> указанного в </w:t>
      </w:r>
      <w:r w:rsidRPr="007E567B">
        <w:rPr>
          <w:rFonts w:ascii="Times New Roman" w:hAnsi="Times New Roman"/>
          <w:szCs w:val="24"/>
        </w:rPr>
        <w:t xml:space="preserve"> </w:t>
      </w:r>
      <w:r w:rsidR="00637343">
        <w:t>Перечне</w:t>
      </w:r>
      <w:r w:rsidR="00637343" w:rsidRPr="007E567B">
        <w:rPr>
          <w:rFonts w:ascii="Times New Roman" w:hAnsi="Times New Roman"/>
          <w:szCs w:val="24"/>
        </w:rPr>
        <w:t xml:space="preserve"> </w:t>
      </w:r>
      <w:r w:rsidR="007E567B">
        <w:rPr>
          <w:rFonts w:ascii="Times New Roman" w:hAnsi="Times New Roman"/>
          <w:szCs w:val="24"/>
        </w:rPr>
        <w:t>изменений существенных условий муниципального контракта, согласно приложению к настоящему постановлению (далее- муниципальный контракт).</w:t>
      </w:r>
    </w:p>
    <w:p w:rsidR="00F01460" w:rsidRPr="00CB062D" w:rsidRDefault="00F01460" w:rsidP="00555C1F">
      <w:pPr>
        <w:widowControl w:val="0"/>
        <w:numPr>
          <w:ilvl w:val="0"/>
          <w:numId w:val="1"/>
        </w:numPr>
        <w:ind w:left="709" w:right="141" w:firstLine="360"/>
        <w:contextualSpacing/>
        <w:jc w:val="both"/>
        <w:rPr>
          <w:rFonts w:ascii="Times New Roman" w:hAnsi="Times New Roman"/>
          <w:szCs w:val="24"/>
        </w:rPr>
      </w:pPr>
      <w:r w:rsidRPr="00CB062D">
        <w:rPr>
          <w:rFonts w:ascii="Times New Roman" w:hAnsi="Times New Roman"/>
          <w:szCs w:val="24"/>
        </w:rPr>
        <w:t xml:space="preserve">Заключить с </w:t>
      </w:r>
      <w:r w:rsidRPr="00CB062D">
        <w:rPr>
          <w:rFonts w:ascii="Times New Roman" w:hAnsi="Times New Roman" w:hint="eastAsia"/>
          <w:szCs w:val="24"/>
        </w:rPr>
        <w:t>ООО</w:t>
      </w:r>
      <w:r w:rsidRPr="00CB062D">
        <w:rPr>
          <w:rFonts w:ascii="Times New Roman" w:hAnsi="Times New Roman"/>
          <w:szCs w:val="24"/>
        </w:rPr>
        <w:t xml:space="preserve"> «СМУ-55</w:t>
      </w:r>
      <w:r w:rsidRPr="00CB062D">
        <w:rPr>
          <w:rFonts w:ascii="Times New Roman" w:hAnsi="Times New Roman" w:hint="eastAsia"/>
          <w:szCs w:val="24"/>
        </w:rPr>
        <w:t>»</w:t>
      </w:r>
      <w:r w:rsidRPr="00CB062D">
        <w:rPr>
          <w:rFonts w:ascii="Times New Roman" w:hAnsi="Times New Roman"/>
          <w:szCs w:val="24"/>
        </w:rPr>
        <w:t xml:space="preserve"> дополнительное соглашение к </w:t>
      </w:r>
      <w:r w:rsidR="007E567B">
        <w:rPr>
          <w:rFonts w:ascii="Times New Roman" w:hAnsi="Times New Roman"/>
          <w:szCs w:val="24"/>
        </w:rPr>
        <w:t>муниципальному к</w:t>
      </w:r>
      <w:r w:rsidRPr="00CB062D">
        <w:rPr>
          <w:rFonts w:ascii="Times New Roman" w:hAnsi="Times New Roman"/>
          <w:szCs w:val="24"/>
        </w:rPr>
        <w:t xml:space="preserve">онтракту об изменении размера авансового платежа с соблюдением размера обеспечения исполнения контракта, установленного частью 6 статьи 96 </w:t>
      </w:r>
      <w:r w:rsidRPr="00CB062D">
        <w:rPr>
          <w:rFonts w:ascii="Times New Roman" w:hAnsi="Times New Roman" w:hint="eastAsia"/>
          <w:szCs w:val="24"/>
        </w:rPr>
        <w:t>Федеральн</w:t>
      </w:r>
      <w:r w:rsidRPr="00CB062D">
        <w:rPr>
          <w:rFonts w:ascii="Times New Roman" w:hAnsi="Times New Roman"/>
          <w:szCs w:val="24"/>
        </w:rPr>
        <w:t xml:space="preserve">ого </w:t>
      </w:r>
      <w:r w:rsidRPr="00CB062D">
        <w:rPr>
          <w:rFonts w:ascii="Times New Roman" w:hAnsi="Times New Roman" w:hint="eastAsia"/>
          <w:szCs w:val="24"/>
        </w:rPr>
        <w:t>закон</w:t>
      </w:r>
      <w:r w:rsidRPr="00CB062D">
        <w:rPr>
          <w:rFonts w:ascii="Times New Roman" w:hAnsi="Times New Roman"/>
          <w:szCs w:val="24"/>
        </w:rPr>
        <w:t xml:space="preserve">а </w:t>
      </w:r>
      <w:r w:rsidRPr="00CB062D">
        <w:rPr>
          <w:rFonts w:ascii="Times New Roman" w:hAnsi="Times New Roman" w:hint="eastAsia"/>
          <w:szCs w:val="24"/>
        </w:rPr>
        <w:t>от</w:t>
      </w:r>
      <w:r w:rsidRPr="00CB062D">
        <w:rPr>
          <w:rFonts w:ascii="Times New Roman" w:hAnsi="Times New Roman"/>
          <w:szCs w:val="24"/>
        </w:rPr>
        <w:t xml:space="preserve"> 05.04.2013 N 44-</w:t>
      </w:r>
      <w:r w:rsidRPr="00CB062D">
        <w:rPr>
          <w:rFonts w:ascii="Times New Roman" w:hAnsi="Times New Roman" w:hint="eastAsia"/>
          <w:szCs w:val="24"/>
        </w:rPr>
        <w:t>ФЗ</w:t>
      </w:r>
      <w:r w:rsidRPr="00CB062D">
        <w:rPr>
          <w:rFonts w:ascii="Times New Roman" w:hAnsi="Times New Roman"/>
          <w:szCs w:val="24"/>
        </w:rPr>
        <w:t xml:space="preserve"> "</w:t>
      </w:r>
      <w:r w:rsidRPr="00CB062D">
        <w:rPr>
          <w:rFonts w:ascii="Times New Roman" w:hAnsi="Times New Roman" w:hint="eastAsia"/>
          <w:szCs w:val="24"/>
        </w:rPr>
        <w:t>О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контрактной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системе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в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сфере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закупок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товаров</w:t>
      </w:r>
      <w:r w:rsidRPr="00CB062D">
        <w:rPr>
          <w:rFonts w:ascii="Times New Roman" w:hAnsi="Times New Roman"/>
          <w:szCs w:val="24"/>
        </w:rPr>
        <w:t xml:space="preserve">, </w:t>
      </w:r>
      <w:r w:rsidRPr="00CB062D">
        <w:rPr>
          <w:rFonts w:ascii="Times New Roman" w:hAnsi="Times New Roman" w:hint="eastAsia"/>
          <w:szCs w:val="24"/>
        </w:rPr>
        <w:t>работ</w:t>
      </w:r>
      <w:r w:rsidRPr="00CB062D">
        <w:rPr>
          <w:rFonts w:ascii="Times New Roman" w:hAnsi="Times New Roman"/>
          <w:szCs w:val="24"/>
        </w:rPr>
        <w:t xml:space="preserve">, </w:t>
      </w:r>
      <w:r w:rsidRPr="00CB062D">
        <w:rPr>
          <w:rFonts w:ascii="Times New Roman" w:hAnsi="Times New Roman" w:hint="eastAsia"/>
          <w:szCs w:val="24"/>
        </w:rPr>
        <w:t>услуг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для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обеспечения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государственных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и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муниципальных</w:t>
      </w:r>
      <w:r w:rsidRPr="00CB062D">
        <w:rPr>
          <w:rFonts w:ascii="Times New Roman" w:hAnsi="Times New Roman"/>
          <w:szCs w:val="24"/>
        </w:rPr>
        <w:t xml:space="preserve"> </w:t>
      </w:r>
      <w:r w:rsidRPr="00CB062D">
        <w:rPr>
          <w:rFonts w:ascii="Times New Roman" w:hAnsi="Times New Roman" w:hint="eastAsia"/>
          <w:szCs w:val="24"/>
        </w:rPr>
        <w:t>нужд</w:t>
      </w:r>
      <w:r w:rsidRPr="00CB062D">
        <w:rPr>
          <w:rFonts w:ascii="Times New Roman" w:hAnsi="Times New Roman"/>
          <w:szCs w:val="24"/>
        </w:rPr>
        <w:t>".</w:t>
      </w:r>
    </w:p>
    <w:p w:rsidR="00F01460" w:rsidRPr="00F01460" w:rsidRDefault="00F01460" w:rsidP="00F01460">
      <w:pPr>
        <w:widowControl w:val="0"/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/>
          <w:szCs w:val="24"/>
        </w:rPr>
      </w:pPr>
      <w:r w:rsidRPr="00F01460">
        <w:rPr>
          <w:rFonts w:ascii="Times New Roman" w:hAnsi="Times New Roman"/>
          <w:szCs w:val="24"/>
        </w:rPr>
        <w:t>Опубликовать настоящее постановление на официальном сайте городского округа Домодедово Московской области в информационно-телекоммуникационной сети «Интернет».</w:t>
      </w:r>
    </w:p>
    <w:p w:rsidR="00F01460" w:rsidRDefault="00F01460" w:rsidP="00F01460">
      <w:pPr>
        <w:widowControl w:val="0"/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F01460">
        <w:rPr>
          <w:rFonts w:ascii="Times New Roman" w:hAnsi="Times New Roman"/>
          <w:szCs w:val="24"/>
        </w:rPr>
        <w:t>Контроль за</w:t>
      </w:r>
      <w:proofErr w:type="gramEnd"/>
      <w:r w:rsidRPr="00F01460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Домодедово Горбунова А.А. </w:t>
      </w:r>
    </w:p>
    <w:p w:rsidR="00707BB8" w:rsidRPr="00F01460" w:rsidRDefault="00707BB8" w:rsidP="00707BB8">
      <w:pPr>
        <w:widowControl w:val="0"/>
        <w:contextualSpacing/>
        <w:jc w:val="both"/>
        <w:rPr>
          <w:rFonts w:ascii="Times New Roman" w:hAnsi="Times New Roman"/>
          <w:szCs w:val="24"/>
        </w:rPr>
      </w:pPr>
    </w:p>
    <w:p w:rsidR="002A79DE" w:rsidRDefault="002A79DE" w:rsidP="00F01460">
      <w:pPr>
        <w:widowControl w:val="0"/>
        <w:tabs>
          <w:tab w:val="center" w:pos="4677"/>
          <w:tab w:val="right" w:pos="9355"/>
        </w:tabs>
        <w:spacing w:line="480" w:lineRule="auto"/>
        <w:rPr>
          <w:rFonts w:ascii="Times New Roman" w:eastAsia="Tahoma" w:hAnsi="Times New Roman" w:cs="Tahoma"/>
          <w:color w:val="000000"/>
          <w:szCs w:val="24"/>
          <w:lang w:bidi="ru-RU"/>
        </w:rPr>
      </w:pPr>
    </w:p>
    <w:p w:rsidR="00F01460" w:rsidRPr="00F01460" w:rsidRDefault="002A79DE" w:rsidP="00F01460">
      <w:pPr>
        <w:widowControl w:val="0"/>
        <w:tabs>
          <w:tab w:val="center" w:pos="4677"/>
          <w:tab w:val="right" w:pos="9355"/>
        </w:tabs>
        <w:spacing w:line="480" w:lineRule="auto"/>
        <w:rPr>
          <w:rFonts w:ascii="Times New Roman" w:eastAsia="Tahoma" w:hAnsi="Times New Roman" w:cs="Tahoma"/>
          <w:color w:val="000000"/>
          <w:szCs w:val="24"/>
          <w:lang w:bidi="ru-RU"/>
        </w:rPr>
      </w:pPr>
      <w:r>
        <w:rPr>
          <w:rFonts w:ascii="Times New Roman" w:eastAsia="Tahoma" w:hAnsi="Times New Roman" w:cs="Tahoma"/>
          <w:color w:val="000000"/>
          <w:szCs w:val="24"/>
          <w:lang w:bidi="ru-RU"/>
        </w:rPr>
        <w:t xml:space="preserve">         </w:t>
      </w:r>
      <w:r w:rsidR="00F01460">
        <w:rPr>
          <w:rFonts w:ascii="Times New Roman" w:eastAsia="Tahoma" w:hAnsi="Times New Roman" w:cs="Tahoma"/>
          <w:color w:val="000000"/>
          <w:szCs w:val="24"/>
          <w:lang w:bidi="ru-RU"/>
        </w:rPr>
        <w:t xml:space="preserve">   </w:t>
      </w:r>
      <w:r w:rsidR="00F01460" w:rsidRPr="00F01460">
        <w:rPr>
          <w:rFonts w:ascii="Times New Roman" w:eastAsia="Tahoma" w:hAnsi="Times New Roman" w:cs="Tahoma"/>
          <w:color w:val="000000"/>
          <w:szCs w:val="24"/>
          <w:lang w:bidi="ru-RU"/>
        </w:rPr>
        <w:t xml:space="preserve">Глава городского округа                                                                                                М.А. </w:t>
      </w:r>
      <w:proofErr w:type="spellStart"/>
      <w:r w:rsidR="00F01460" w:rsidRPr="00F01460">
        <w:rPr>
          <w:rFonts w:ascii="Times New Roman" w:eastAsia="Tahoma" w:hAnsi="Times New Roman" w:cs="Tahoma"/>
          <w:color w:val="000000"/>
          <w:szCs w:val="24"/>
          <w:lang w:bidi="ru-RU"/>
        </w:rPr>
        <w:t>Ежокин</w:t>
      </w:r>
      <w:proofErr w:type="spellEnd"/>
    </w:p>
    <w:p w:rsidR="004E4F15" w:rsidRDefault="004E4F15" w:rsidP="00707BB8">
      <w:pPr>
        <w:pStyle w:val="Bodytext20"/>
        <w:shd w:val="clear" w:color="auto" w:fill="auto"/>
        <w:spacing w:before="0" w:after="0" w:line="240" w:lineRule="auto"/>
        <w:ind w:right="169"/>
        <w:jc w:val="left"/>
        <w:sectPr w:rsidR="004E4F15" w:rsidSect="002A79DE">
          <w:pgSz w:w="11906" w:h="16838" w:code="9"/>
          <w:pgMar w:top="397" w:right="567" w:bottom="295" w:left="567" w:header="709" w:footer="709" w:gutter="0"/>
          <w:cols w:space="708"/>
          <w:docGrid w:linePitch="360"/>
        </w:sectPr>
      </w:pPr>
    </w:p>
    <w:p w:rsidR="002A79DE" w:rsidRDefault="004E4F15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lastRenderedPageBreak/>
        <w:t xml:space="preserve">                                             </w:t>
      </w:r>
      <w:r w:rsidR="002A79DE">
        <w:t xml:space="preserve">    </w:t>
      </w:r>
      <w:r>
        <w:t xml:space="preserve">  </w:t>
      </w:r>
    </w:p>
    <w:p w:rsidR="00F01460" w:rsidRDefault="002A79DE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</w:t>
      </w:r>
      <w:r w:rsidR="004E4F15">
        <w:t xml:space="preserve"> </w:t>
      </w:r>
      <w:r w:rsidR="00F01460" w:rsidRPr="00085551">
        <w:t>Приложение</w:t>
      </w:r>
    </w:p>
    <w:p w:rsidR="00F01460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                    </w:t>
      </w:r>
      <w:r w:rsidRPr="00085551">
        <w:t xml:space="preserve"> к постановлению администрации</w:t>
      </w:r>
    </w:p>
    <w:p w:rsidR="00F01460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                 </w:t>
      </w:r>
      <w:r w:rsidRPr="00085551">
        <w:t xml:space="preserve"> городского округа Домодедово </w:t>
      </w:r>
    </w:p>
    <w:p w:rsidR="00F01460" w:rsidRPr="00085551" w:rsidRDefault="00F01460" w:rsidP="002A79DE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</w:t>
      </w:r>
      <w:r w:rsidRPr="00085551">
        <w:t>Московской области</w:t>
      </w:r>
    </w:p>
    <w:p w:rsidR="002A79DE" w:rsidRDefault="002A79DE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</w:t>
      </w:r>
      <w:r w:rsidR="00F01460">
        <w:t xml:space="preserve">                                                                                      </w:t>
      </w:r>
      <w:r>
        <w:t xml:space="preserve">                                              </w:t>
      </w:r>
    </w:p>
    <w:p w:rsidR="00F01460" w:rsidRPr="00085551" w:rsidRDefault="00707BB8" w:rsidP="00707BB8">
      <w:pPr>
        <w:pStyle w:val="Bodytext20"/>
        <w:shd w:val="clear" w:color="auto" w:fill="auto"/>
        <w:spacing w:before="0" w:after="0" w:line="240" w:lineRule="auto"/>
        <w:ind w:left="11482" w:right="169" w:firstLine="30"/>
        <w:jc w:val="left"/>
      </w:pPr>
      <w:r>
        <w:t>о</w:t>
      </w:r>
      <w:r w:rsidR="00F01460">
        <w:t>т</w:t>
      </w:r>
      <w:r>
        <w:t xml:space="preserve"> 26.07.2022  № 2062</w:t>
      </w: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  <w:bookmarkStart w:id="0" w:name="_GoBack"/>
      <w:bookmarkEnd w:id="0"/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 xml:space="preserve">Перечень </w:t>
      </w: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>изменений существенных условий муниципального контракта</w:t>
      </w: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tbl>
      <w:tblPr>
        <w:tblStyle w:val="a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"/>
        <w:gridCol w:w="3660"/>
        <w:gridCol w:w="2303"/>
        <w:gridCol w:w="2410"/>
        <w:gridCol w:w="3118"/>
        <w:gridCol w:w="3260"/>
      </w:tblGrid>
      <w:tr w:rsidR="00F01460" w:rsidTr="00DE7407">
        <w:tc>
          <w:tcPr>
            <w:tcW w:w="558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№</w:t>
            </w:r>
          </w:p>
        </w:tc>
        <w:tc>
          <w:tcPr>
            <w:tcW w:w="3660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 xml:space="preserve">Номер </w:t>
            </w:r>
          </w:p>
          <w:p w:rsidR="002A79DE" w:rsidRDefault="002A79DE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rPr>
                <w:rFonts w:eastAsia="Tahoma" w:cs="Tahoma"/>
                <w:szCs w:val="24"/>
              </w:rPr>
              <w:t>муниципальному</w:t>
            </w:r>
          </w:p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 w:rsidRPr="00355848">
              <w:t>контракта</w:t>
            </w:r>
            <w:r>
              <w:t>/наименование объекта</w:t>
            </w:r>
          </w:p>
        </w:tc>
        <w:tc>
          <w:tcPr>
            <w:tcW w:w="2303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 xml:space="preserve">Дата заключения </w:t>
            </w:r>
            <w:r w:rsidR="002A79DE">
              <w:rPr>
                <w:rFonts w:eastAsia="Tahoma" w:cs="Tahoma"/>
                <w:szCs w:val="24"/>
              </w:rPr>
              <w:t xml:space="preserve">муниципальному </w:t>
            </w:r>
            <w:r>
              <w:t>контракта</w:t>
            </w:r>
          </w:p>
        </w:tc>
        <w:tc>
          <w:tcPr>
            <w:tcW w:w="2410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 xml:space="preserve">Размер аванса по </w:t>
            </w:r>
            <w:r w:rsidR="002A79DE">
              <w:rPr>
                <w:rFonts w:eastAsia="Tahoma" w:cs="Tahoma"/>
                <w:szCs w:val="24"/>
              </w:rPr>
              <w:t xml:space="preserve">муниципальному </w:t>
            </w:r>
            <w:r>
              <w:t>контракту</w:t>
            </w:r>
          </w:p>
        </w:tc>
        <w:tc>
          <w:tcPr>
            <w:tcW w:w="3118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Новый размер авансового платежа по муниципальному</w:t>
            </w:r>
            <w:r w:rsidRPr="00355848">
              <w:t xml:space="preserve"> контр</w:t>
            </w:r>
            <w:r>
              <w:t>акту</w:t>
            </w:r>
          </w:p>
        </w:tc>
        <w:tc>
          <w:tcPr>
            <w:tcW w:w="3260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Новый порядок выплаты аванса</w:t>
            </w:r>
            <w:r w:rsidR="002A79DE">
              <w:t xml:space="preserve"> </w:t>
            </w:r>
            <w:r w:rsidR="002A79DE">
              <w:rPr>
                <w:rFonts w:eastAsia="Tahoma" w:cs="Tahoma"/>
                <w:szCs w:val="24"/>
              </w:rPr>
              <w:t xml:space="preserve">по </w:t>
            </w:r>
            <w:r w:rsidR="002A79DE" w:rsidRPr="00690D6F">
              <w:rPr>
                <w:rFonts w:eastAsia="Tahoma" w:cs="Tahoma"/>
                <w:szCs w:val="24"/>
              </w:rPr>
              <w:t xml:space="preserve">муниципальному </w:t>
            </w:r>
            <w:r w:rsidR="002A79DE">
              <w:rPr>
                <w:rFonts w:eastAsia="Tahoma" w:cs="Tahoma"/>
                <w:szCs w:val="24"/>
              </w:rPr>
              <w:t>контракту</w:t>
            </w:r>
          </w:p>
        </w:tc>
      </w:tr>
      <w:tr w:rsidR="00F01460" w:rsidTr="00DE7407">
        <w:tc>
          <w:tcPr>
            <w:tcW w:w="558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1</w:t>
            </w:r>
          </w:p>
        </w:tc>
        <w:tc>
          <w:tcPr>
            <w:tcW w:w="3660" w:type="dxa"/>
          </w:tcPr>
          <w:p w:rsidR="00F01460" w:rsidRDefault="00F01460" w:rsidP="00B16EB7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№7-22К «</w:t>
            </w:r>
            <w:r w:rsidRPr="00355848">
              <w:t>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</w:t>
            </w:r>
            <w:r>
              <w:t>».</w:t>
            </w:r>
          </w:p>
        </w:tc>
        <w:tc>
          <w:tcPr>
            <w:tcW w:w="2303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15.03.2022</w:t>
            </w:r>
          </w:p>
        </w:tc>
        <w:tc>
          <w:tcPr>
            <w:tcW w:w="2410" w:type="dxa"/>
          </w:tcPr>
          <w:p w:rsidR="00F01460" w:rsidRDefault="002A79DE" w:rsidP="002A79DE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rPr>
                <w:rFonts w:eastAsia="Arial Unicode MS" w:cs="Arial Unicode MS"/>
                <w:color w:val="000000"/>
                <w:szCs w:val="24"/>
              </w:rPr>
              <w:t>2</w:t>
            </w:r>
            <w:r w:rsidRPr="005462F6">
              <w:rPr>
                <w:rFonts w:eastAsia="Arial Unicode MS" w:cs="Arial Unicode MS"/>
                <w:color w:val="000000"/>
                <w:szCs w:val="24"/>
              </w:rPr>
              <w:t xml:space="preserve">0% </w:t>
            </w:r>
            <w:r w:rsidRPr="004864BE">
              <w:rPr>
                <w:rFonts w:eastAsia="Tahoma" w:cs="Tahoma"/>
                <w:szCs w:val="24"/>
              </w:rPr>
              <w:t>от стоимости ремонтных работ</w:t>
            </w:r>
            <w:r w:rsidRPr="00BD4F38">
              <w:rPr>
                <w:rFonts w:ascii="Calibri" w:eastAsia="Tahoma" w:hAnsi="Calibri" w:cs="Tahoma"/>
                <w:szCs w:val="24"/>
              </w:rPr>
              <w:t xml:space="preserve">, </w:t>
            </w:r>
            <w:r w:rsidRPr="004864BE">
              <w:rPr>
                <w:rFonts w:eastAsia="Tahoma" w:cs="Tahoma"/>
                <w:szCs w:val="24"/>
              </w:rPr>
              <w:t xml:space="preserve">предусмотренных </w:t>
            </w:r>
            <w:r w:rsidRPr="00690D6F">
              <w:rPr>
                <w:rFonts w:eastAsia="Tahoma" w:cs="Tahoma"/>
                <w:szCs w:val="24"/>
              </w:rPr>
              <w:t xml:space="preserve">муниципальным </w:t>
            </w:r>
            <w:r w:rsidRPr="004864BE">
              <w:rPr>
                <w:rFonts w:eastAsia="Tahoma" w:cs="Tahoma"/>
                <w:szCs w:val="24"/>
              </w:rPr>
              <w:t>контрактом</w:t>
            </w:r>
          </w:p>
        </w:tc>
        <w:tc>
          <w:tcPr>
            <w:tcW w:w="3118" w:type="dxa"/>
          </w:tcPr>
          <w:p w:rsidR="00F01460" w:rsidRDefault="002A79DE" w:rsidP="00DE7407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5</w:t>
            </w:r>
            <w:r w:rsidR="00F01460">
              <w:t>0% от стоимости</w:t>
            </w:r>
            <w:r w:rsidR="00DE7407">
              <w:t xml:space="preserve"> строительно- монтажных </w:t>
            </w:r>
            <w:r w:rsidR="00F01460">
              <w:t xml:space="preserve">работ, предусмотренных </w:t>
            </w:r>
            <w:r w:rsidRPr="00690D6F">
              <w:rPr>
                <w:rFonts w:eastAsia="Tahoma" w:cs="Tahoma"/>
                <w:szCs w:val="24"/>
              </w:rPr>
              <w:t xml:space="preserve">муниципальным </w:t>
            </w:r>
            <w:r w:rsidR="00F01460">
              <w:t>контрактом, но не более чем сумма доведённых до заказчика бюджетных обязательств на текущий финансовый год</w:t>
            </w:r>
          </w:p>
        </w:tc>
        <w:tc>
          <w:tcPr>
            <w:tcW w:w="3260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Оплата аванса производится в течение 10 (десяти) рабочих дней со дня выставления подрядчиком счёта на перечисление аванса, но не более лимитов бюджетных обязательств, доведенных на текущий финансовый год</w:t>
            </w:r>
          </w:p>
        </w:tc>
      </w:tr>
    </w:tbl>
    <w:p w:rsidR="00F01460" w:rsidRPr="00085551" w:rsidRDefault="00F01460" w:rsidP="002A79DE">
      <w:pPr>
        <w:widowControl w:val="0"/>
        <w:tabs>
          <w:tab w:val="left" w:pos="2074"/>
        </w:tabs>
        <w:spacing w:after="14"/>
        <w:ind w:left="927" w:right="220"/>
        <w:jc w:val="center"/>
      </w:pPr>
    </w:p>
    <w:sectPr w:rsidR="00F01460" w:rsidRPr="00085551" w:rsidSect="002A79D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BF" w:rsidRDefault="004771BF" w:rsidP="00B71A49">
      <w:r>
        <w:separator/>
      </w:r>
    </w:p>
  </w:endnote>
  <w:endnote w:type="continuationSeparator" w:id="0">
    <w:p w:rsidR="004771BF" w:rsidRDefault="004771BF" w:rsidP="00B7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BF" w:rsidRDefault="004771BF" w:rsidP="00B71A49">
      <w:r>
        <w:separator/>
      </w:r>
    </w:p>
  </w:footnote>
  <w:footnote w:type="continuationSeparator" w:id="0">
    <w:p w:rsidR="004771BF" w:rsidRDefault="004771BF" w:rsidP="00B7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584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1"/>
    <w:rsid w:val="00173107"/>
    <w:rsid w:val="002A79DE"/>
    <w:rsid w:val="00321001"/>
    <w:rsid w:val="004771BF"/>
    <w:rsid w:val="004E4F15"/>
    <w:rsid w:val="005C0114"/>
    <w:rsid w:val="0062009C"/>
    <w:rsid w:val="00621700"/>
    <w:rsid w:val="00637343"/>
    <w:rsid w:val="00707BB8"/>
    <w:rsid w:val="007B5D59"/>
    <w:rsid w:val="007E567B"/>
    <w:rsid w:val="00A642C1"/>
    <w:rsid w:val="00A732CB"/>
    <w:rsid w:val="00B16EB7"/>
    <w:rsid w:val="00B338C1"/>
    <w:rsid w:val="00B3582D"/>
    <w:rsid w:val="00B71A49"/>
    <w:rsid w:val="00B73ABF"/>
    <w:rsid w:val="00BC0754"/>
    <w:rsid w:val="00C02041"/>
    <w:rsid w:val="00C14A3E"/>
    <w:rsid w:val="00CB062D"/>
    <w:rsid w:val="00DE7407"/>
    <w:rsid w:val="00ED0383"/>
    <w:rsid w:val="00EF2EC0"/>
    <w:rsid w:val="00F01460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-indent">
    <w:name w:val="no-indent"/>
    <w:basedOn w:val="a"/>
    <w:rsid w:val="00F914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oc-rollbutton-text">
    <w:name w:val="doc-roll__button-text"/>
    <w:basedOn w:val="a0"/>
    <w:rsid w:val="00F91424"/>
  </w:style>
  <w:style w:type="character" w:styleId="a4">
    <w:name w:val="Hyperlink"/>
    <w:basedOn w:val="a0"/>
    <w:uiPriority w:val="99"/>
    <w:semiHidden/>
    <w:unhideWhenUsed/>
    <w:rsid w:val="00F9142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01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1460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F0146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A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A49"/>
  </w:style>
  <w:style w:type="paragraph" w:styleId="aa">
    <w:name w:val="footer"/>
    <w:basedOn w:val="a"/>
    <w:link w:val="ab"/>
    <w:uiPriority w:val="99"/>
    <w:unhideWhenUsed/>
    <w:rsid w:val="00B71A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A49"/>
  </w:style>
  <w:style w:type="paragraph" w:customStyle="1" w:styleId="Default">
    <w:name w:val="Default"/>
    <w:rsid w:val="00637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-indent">
    <w:name w:val="no-indent"/>
    <w:basedOn w:val="a"/>
    <w:rsid w:val="00F914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oc-rollbutton-text">
    <w:name w:val="doc-roll__button-text"/>
    <w:basedOn w:val="a0"/>
    <w:rsid w:val="00F91424"/>
  </w:style>
  <w:style w:type="character" w:styleId="a4">
    <w:name w:val="Hyperlink"/>
    <w:basedOn w:val="a0"/>
    <w:uiPriority w:val="99"/>
    <w:semiHidden/>
    <w:unhideWhenUsed/>
    <w:rsid w:val="00F9142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01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1460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F0146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A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A49"/>
  </w:style>
  <w:style w:type="paragraph" w:styleId="aa">
    <w:name w:val="footer"/>
    <w:basedOn w:val="a"/>
    <w:link w:val="ab"/>
    <w:uiPriority w:val="99"/>
    <w:unhideWhenUsed/>
    <w:rsid w:val="00B71A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A49"/>
  </w:style>
  <w:style w:type="paragraph" w:customStyle="1" w:styleId="Default">
    <w:name w:val="Default"/>
    <w:rsid w:val="00637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0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4571-8134-4A21-BAA7-E86B75F4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Борзова А.В.</cp:lastModifiedBy>
  <cp:revision>2</cp:revision>
  <cp:lastPrinted>2022-06-03T09:17:00Z</cp:lastPrinted>
  <dcterms:created xsi:type="dcterms:W3CDTF">2022-07-26T13:31:00Z</dcterms:created>
  <dcterms:modified xsi:type="dcterms:W3CDTF">2022-07-26T13:31:00Z</dcterms:modified>
</cp:coreProperties>
</file>