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99" w:type="dxa"/>
        <w:tblInd w:w="93" w:type="dxa"/>
        <w:tblLayout w:type="fixed"/>
        <w:tblLook w:val="04A0" w:firstRow="1" w:lastRow="0" w:firstColumn="1" w:lastColumn="0" w:noHBand="0" w:noVBand="1"/>
      </w:tblPr>
      <w:tblGrid>
        <w:gridCol w:w="4680"/>
        <w:gridCol w:w="1151"/>
        <w:gridCol w:w="1287"/>
        <w:gridCol w:w="552"/>
        <w:gridCol w:w="788"/>
        <w:gridCol w:w="771"/>
        <w:gridCol w:w="1418"/>
        <w:gridCol w:w="1417"/>
        <w:gridCol w:w="2835"/>
      </w:tblGrid>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val="restart"/>
            <w:tcBorders>
              <w:top w:val="nil"/>
              <w:left w:val="nil"/>
              <w:bottom w:val="nil"/>
              <w:right w:val="nil"/>
            </w:tcBorders>
            <w:shd w:val="clear" w:color="auto" w:fill="auto"/>
            <w:hideMark/>
          </w:tcPr>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E26DA1">
              <w:rPr>
                <w:rFonts w:eastAsia="Times New Roman"/>
                <w:sz w:val="22"/>
                <w:szCs w:val="22"/>
              </w:rPr>
              <w:t xml:space="preserve"> </w:t>
            </w:r>
            <w:r w:rsidR="00740C88" w:rsidRPr="00740C88">
              <w:rPr>
                <w:rFonts w:eastAsia="Times New Roman"/>
                <w:sz w:val="22"/>
                <w:szCs w:val="22"/>
              </w:rPr>
              <w:t xml:space="preserve">Приложение                                                                                         </w:t>
            </w:r>
          </w:p>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EE2F95">
              <w:rPr>
                <w:rFonts w:eastAsia="Times New Roman"/>
                <w:sz w:val="22"/>
                <w:szCs w:val="22"/>
              </w:rPr>
              <w:t>к постановлению А</w:t>
            </w:r>
            <w:r w:rsidR="00740C88" w:rsidRPr="00740C88">
              <w:rPr>
                <w:rFonts w:eastAsia="Times New Roman"/>
                <w:sz w:val="22"/>
                <w:szCs w:val="22"/>
              </w:rPr>
              <w:t xml:space="preserve">дминистрации                                     </w:t>
            </w:r>
          </w:p>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740C88" w:rsidRPr="00740C88">
              <w:rPr>
                <w:rFonts w:eastAsia="Times New Roman"/>
                <w:sz w:val="22"/>
                <w:szCs w:val="22"/>
              </w:rPr>
              <w:t xml:space="preserve">городского округа Домодедово                                                      </w:t>
            </w:r>
          </w:p>
          <w:p w:rsidR="00740C88" w:rsidRPr="00740C88" w:rsidRDefault="00257D55" w:rsidP="00740C88">
            <w:pPr>
              <w:widowControl/>
              <w:autoSpaceDE/>
              <w:autoSpaceDN/>
              <w:adjustRightInd/>
              <w:rPr>
                <w:rFonts w:eastAsia="Times New Roman"/>
                <w:sz w:val="22"/>
                <w:szCs w:val="22"/>
              </w:rPr>
            </w:pPr>
            <w:r>
              <w:rPr>
                <w:rFonts w:eastAsia="Times New Roman"/>
                <w:sz w:val="22"/>
                <w:szCs w:val="22"/>
              </w:rPr>
              <w:t xml:space="preserve">                                                  </w:t>
            </w:r>
            <w:r w:rsidR="00176094">
              <w:rPr>
                <w:rFonts w:eastAsia="Times New Roman"/>
                <w:sz w:val="22"/>
                <w:szCs w:val="22"/>
              </w:rPr>
              <w:t>от 18.12.2018 № 2843</w:t>
            </w:r>
            <w:bookmarkStart w:id="0" w:name="_GoBack"/>
            <w:bookmarkEnd w:id="0"/>
          </w:p>
        </w:tc>
      </w:tr>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15"/>
        </w:trPr>
        <w:tc>
          <w:tcPr>
            <w:tcW w:w="14899" w:type="dxa"/>
            <w:gridSpan w:val="9"/>
            <w:tcBorders>
              <w:top w:val="nil"/>
              <w:left w:val="nil"/>
              <w:bottom w:val="nil"/>
              <w:right w:val="nil"/>
            </w:tcBorders>
            <w:shd w:val="clear" w:color="auto" w:fill="auto"/>
            <w:vAlign w:val="bottom"/>
            <w:hideMark/>
          </w:tcPr>
          <w:p w:rsidR="00740C88" w:rsidRPr="00740C88" w:rsidRDefault="00740C88" w:rsidP="00740C88">
            <w:pPr>
              <w:widowControl/>
              <w:autoSpaceDE/>
              <w:autoSpaceDN/>
              <w:adjustRightInd/>
              <w:jc w:val="center"/>
              <w:rPr>
                <w:rFonts w:eastAsia="Times New Roman"/>
                <w:b/>
                <w:bCs/>
                <w:sz w:val="24"/>
                <w:szCs w:val="24"/>
              </w:rPr>
            </w:pPr>
            <w:r w:rsidRPr="00740C88">
              <w:rPr>
                <w:rFonts w:eastAsia="Times New Roman"/>
                <w:b/>
                <w:bCs/>
                <w:sz w:val="24"/>
                <w:szCs w:val="24"/>
              </w:rPr>
              <w:t xml:space="preserve"> Паспорт </w:t>
            </w:r>
          </w:p>
        </w:tc>
      </w:tr>
      <w:tr w:rsidR="00740C88" w:rsidRPr="00740C88" w:rsidTr="00CC108F">
        <w:trPr>
          <w:trHeight w:val="690"/>
        </w:trPr>
        <w:tc>
          <w:tcPr>
            <w:tcW w:w="14899" w:type="dxa"/>
            <w:gridSpan w:val="9"/>
            <w:tcBorders>
              <w:top w:val="nil"/>
              <w:left w:val="nil"/>
              <w:bottom w:val="nil"/>
              <w:right w:val="nil"/>
            </w:tcBorders>
            <w:shd w:val="clear" w:color="auto" w:fill="auto"/>
            <w:vAlign w:val="bottom"/>
            <w:hideMark/>
          </w:tcPr>
          <w:p w:rsidR="00445666" w:rsidRDefault="00740C88" w:rsidP="005B07C6">
            <w:pPr>
              <w:widowControl/>
              <w:autoSpaceDE/>
              <w:autoSpaceDN/>
              <w:adjustRightInd/>
              <w:jc w:val="center"/>
              <w:rPr>
                <w:rFonts w:eastAsia="Times New Roman"/>
                <w:b/>
                <w:bCs/>
                <w:sz w:val="24"/>
                <w:szCs w:val="24"/>
              </w:rPr>
            </w:pPr>
            <w:r w:rsidRPr="00740C88">
              <w:rPr>
                <w:rFonts w:eastAsia="Times New Roman"/>
                <w:b/>
                <w:bCs/>
                <w:sz w:val="24"/>
                <w:szCs w:val="24"/>
              </w:rPr>
              <w:t>муниципальной программы</w:t>
            </w:r>
            <w:r w:rsidR="009531AE">
              <w:rPr>
                <w:rFonts w:eastAsia="Times New Roman"/>
                <w:b/>
                <w:bCs/>
                <w:sz w:val="24"/>
                <w:szCs w:val="24"/>
              </w:rPr>
              <w:t xml:space="preserve"> </w:t>
            </w:r>
            <w:r w:rsidRPr="00740C88">
              <w:rPr>
                <w:rFonts w:eastAsia="Times New Roman"/>
                <w:b/>
                <w:bCs/>
                <w:sz w:val="24"/>
                <w:szCs w:val="24"/>
              </w:rPr>
              <w:t xml:space="preserve"> </w:t>
            </w:r>
            <w:r w:rsidR="005B07C6">
              <w:rPr>
                <w:rFonts w:eastAsia="Times New Roman"/>
                <w:b/>
                <w:bCs/>
                <w:sz w:val="24"/>
                <w:szCs w:val="24"/>
              </w:rPr>
              <w:t xml:space="preserve">«Развитие и поддержка социальной ориентированных некоммерческих организаций </w:t>
            </w:r>
          </w:p>
          <w:p w:rsidR="00740C88" w:rsidRPr="00740C88" w:rsidRDefault="005B07C6" w:rsidP="005B07C6">
            <w:pPr>
              <w:widowControl/>
              <w:autoSpaceDE/>
              <w:autoSpaceDN/>
              <w:adjustRightInd/>
              <w:jc w:val="center"/>
              <w:rPr>
                <w:rFonts w:eastAsia="Times New Roman"/>
                <w:b/>
                <w:bCs/>
                <w:sz w:val="24"/>
                <w:szCs w:val="24"/>
              </w:rPr>
            </w:pPr>
            <w:r>
              <w:rPr>
                <w:rFonts w:eastAsia="Times New Roman"/>
                <w:b/>
                <w:bCs/>
                <w:sz w:val="24"/>
                <w:szCs w:val="24"/>
              </w:rPr>
              <w:t>в городском округ</w:t>
            </w:r>
            <w:r w:rsidR="00445666">
              <w:rPr>
                <w:rFonts w:eastAsia="Times New Roman"/>
                <w:b/>
                <w:bCs/>
                <w:sz w:val="24"/>
                <w:szCs w:val="24"/>
              </w:rPr>
              <w:t>е Домодедово</w:t>
            </w:r>
            <w:r>
              <w:rPr>
                <w:rFonts w:eastAsia="Times New Roman"/>
                <w:b/>
                <w:bCs/>
                <w:sz w:val="24"/>
                <w:szCs w:val="24"/>
              </w:rPr>
              <w:t xml:space="preserve"> на 2019-2023 годы</w:t>
            </w:r>
            <w:r w:rsidR="00994B2A">
              <w:rPr>
                <w:rFonts w:eastAsia="Times New Roman"/>
                <w:b/>
                <w:bCs/>
                <w:sz w:val="24"/>
                <w:szCs w:val="24"/>
              </w:rPr>
              <w:t>»</w:t>
            </w:r>
          </w:p>
        </w:tc>
      </w:tr>
      <w:tr w:rsidR="00740C88" w:rsidRPr="00740C88" w:rsidTr="00CC108F">
        <w:trPr>
          <w:trHeight w:val="675"/>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Координатор муниципальной программы</w:t>
            </w:r>
          </w:p>
        </w:tc>
        <w:tc>
          <w:tcPr>
            <w:tcW w:w="10219" w:type="dxa"/>
            <w:gridSpan w:val="8"/>
            <w:tcBorders>
              <w:top w:val="single" w:sz="4" w:space="0" w:color="auto"/>
              <w:left w:val="nil"/>
              <w:bottom w:val="single" w:sz="4" w:space="0" w:color="auto"/>
              <w:right w:val="single" w:sz="4" w:space="0" w:color="000000"/>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 xml:space="preserve">Заместитель главы администрации городского округа Домодедово                                                        Ю.В. Терещенко </w:t>
            </w:r>
          </w:p>
        </w:tc>
      </w:tr>
      <w:tr w:rsidR="00740C88" w:rsidRPr="00740C88" w:rsidTr="00CC108F">
        <w:trPr>
          <w:trHeight w:val="795"/>
        </w:trPr>
        <w:tc>
          <w:tcPr>
            <w:tcW w:w="4680" w:type="dxa"/>
            <w:tcBorders>
              <w:top w:val="nil"/>
              <w:left w:val="single" w:sz="4" w:space="0" w:color="auto"/>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Заказчик муниципальной программы</w:t>
            </w:r>
          </w:p>
        </w:tc>
        <w:tc>
          <w:tcPr>
            <w:tcW w:w="10219" w:type="dxa"/>
            <w:gridSpan w:val="8"/>
            <w:tcBorders>
              <w:top w:val="single" w:sz="4" w:space="0" w:color="auto"/>
              <w:left w:val="nil"/>
              <w:bottom w:val="single" w:sz="4" w:space="0" w:color="auto"/>
              <w:right w:val="single" w:sz="4" w:space="0" w:color="000000"/>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891248">
              <w:rPr>
                <w:rFonts w:eastAsia="Times New Roman"/>
                <w:sz w:val="24"/>
                <w:szCs w:val="24"/>
              </w:rPr>
              <w:t>Отдел социальной помощи Администрации городского округа Домодедово</w:t>
            </w:r>
          </w:p>
        </w:tc>
      </w:tr>
      <w:tr w:rsidR="00740C88" w:rsidRPr="00740C88" w:rsidTr="007166C1">
        <w:trPr>
          <w:trHeight w:val="946"/>
        </w:trPr>
        <w:tc>
          <w:tcPr>
            <w:tcW w:w="4680" w:type="dxa"/>
            <w:tcBorders>
              <w:top w:val="nil"/>
              <w:left w:val="single" w:sz="4" w:space="0" w:color="auto"/>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Цели муниципальной программы</w:t>
            </w:r>
          </w:p>
        </w:tc>
        <w:tc>
          <w:tcPr>
            <w:tcW w:w="10219" w:type="dxa"/>
            <w:gridSpan w:val="8"/>
            <w:tcBorders>
              <w:top w:val="single" w:sz="4" w:space="0" w:color="auto"/>
              <w:left w:val="nil"/>
              <w:bottom w:val="single" w:sz="4" w:space="0" w:color="auto"/>
              <w:right w:val="single" w:sz="4" w:space="0" w:color="000000"/>
            </w:tcBorders>
            <w:shd w:val="clear" w:color="auto" w:fill="auto"/>
            <w:hideMark/>
          </w:tcPr>
          <w:p w:rsidR="00740C88" w:rsidRPr="003D416B" w:rsidRDefault="003D416B" w:rsidP="003D416B">
            <w:pPr>
              <w:widowControl/>
              <w:autoSpaceDE/>
              <w:autoSpaceDN/>
              <w:adjustRightInd/>
              <w:rPr>
                <w:rFonts w:eastAsia="Times New Roman"/>
                <w:color w:val="000000"/>
                <w:sz w:val="24"/>
                <w:szCs w:val="24"/>
              </w:rPr>
            </w:pPr>
            <w:r w:rsidRPr="003D416B">
              <w:rPr>
                <w:sz w:val="24"/>
                <w:szCs w:val="24"/>
              </w:rPr>
              <w:t xml:space="preserve">Поддержка деятельности социально ориентированных некоммерческих организаций, осуществляющих деятельность на территории </w:t>
            </w:r>
            <w:r>
              <w:rPr>
                <w:sz w:val="24"/>
                <w:szCs w:val="24"/>
              </w:rPr>
              <w:t>городского округа Домодедово</w:t>
            </w:r>
          </w:p>
        </w:tc>
      </w:tr>
      <w:tr w:rsidR="00F0462D" w:rsidRPr="00740C88" w:rsidTr="007166C1">
        <w:trPr>
          <w:trHeight w:val="313"/>
        </w:trPr>
        <w:tc>
          <w:tcPr>
            <w:tcW w:w="4680" w:type="dxa"/>
            <w:tcBorders>
              <w:top w:val="nil"/>
              <w:left w:val="single" w:sz="4" w:space="0" w:color="auto"/>
              <w:bottom w:val="single" w:sz="4" w:space="0" w:color="auto"/>
              <w:right w:val="single" w:sz="4" w:space="0" w:color="auto"/>
            </w:tcBorders>
            <w:shd w:val="clear" w:color="auto" w:fill="auto"/>
          </w:tcPr>
          <w:p w:rsidR="00F0462D" w:rsidRPr="00740C88" w:rsidRDefault="00F0462D" w:rsidP="00740C88">
            <w:pPr>
              <w:widowControl/>
              <w:autoSpaceDE/>
              <w:autoSpaceDN/>
              <w:adjustRightInd/>
              <w:rPr>
                <w:rFonts w:eastAsia="Times New Roman"/>
                <w:sz w:val="24"/>
                <w:szCs w:val="24"/>
              </w:rPr>
            </w:pPr>
            <w:r>
              <w:rPr>
                <w:rFonts w:eastAsia="Times New Roman"/>
                <w:sz w:val="24"/>
                <w:szCs w:val="24"/>
              </w:rPr>
              <w:t>Перечень подпрограмм</w:t>
            </w:r>
          </w:p>
        </w:tc>
        <w:tc>
          <w:tcPr>
            <w:tcW w:w="10219" w:type="dxa"/>
            <w:gridSpan w:val="8"/>
            <w:tcBorders>
              <w:top w:val="single" w:sz="4" w:space="0" w:color="auto"/>
              <w:left w:val="nil"/>
              <w:bottom w:val="single" w:sz="4" w:space="0" w:color="auto"/>
              <w:right w:val="single" w:sz="4" w:space="0" w:color="000000"/>
            </w:tcBorders>
            <w:shd w:val="clear" w:color="auto" w:fill="auto"/>
          </w:tcPr>
          <w:p w:rsidR="00F0462D" w:rsidRPr="003D416B" w:rsidRDefault="00221B1D" w:rsidP="003D416B">
            <w:pPr>
              <w:widowControl/>
              <w:autoSpaceDE/>
              <w:autoSpaceDN/>
              <w:adjustRightInd/>
              <w:rPr>
                <w:sz w:val="24"/>
                <w:szCs w:val="24"/>
              </w:rPr>
            </w:pPr>
            <w:r>
              <w:rPr>
                <w:sz w:val="24"/>
                <w:szCs w:val="24"/>
              </w:rPr>
              <w:t xml:space="preserve">                                                                                -</w:t>
            </w:r>
          </w:p>
        </w:tc>
      </w:tr>
      <w:tr w:rsidR="00740C88" w:rsidRPr="00740C88" w:rsidTr="00CC108F">
        <w:trPr>
          <w:trHeight w:val="315"/>
        </w:trPr>
        <w:tc>
          <w:tcPr>
            <w:tcW w:w="4680" w:type="dxa"/>
            <w:vMerge w:val="restart"/>
            <w:tcBorders>
              <w:top w:val="nil"/>
              <w:left w:val="single" w:sz="4" w:space="0" w:color="auto"/>
              <w:bottom w:val="single" w:sz="4" w:space="0" w:color="000000"/>
              <w:right w:val="single" w:sz="4" w:space="0" w:color="auto"/>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 xml:space="preserve">Источники финансирования муниципальной программы, </w:t>
            </w:r>
            <w:r w:rsidRPr="00740C88">
              <w:rPr>
                <w:rFonts w:eastAsia="Times New Roman"/>
                <w:sz w:val="24"/>
                <w:szCs w:val="24"/>
              </w:rPr>
              <w:br/>
              <w:t>в том числе по годам</w:t>
            </w:r>
          </w:p>
        </w:tc>
        <w:tc>
          <w:tcPr>
            <w:tcW w:w="10219" w:type="dxa"/>
            <w:gridSpan w:val="8"/>
            <w:tcBorders>
              <w:top w:val="single" w:sz="4" w:space="0" w:color="auto"/>
              <w:left w:val="nil"/>
              <w:bottom w:val="single" w:sz="4" w:space="0" w:color="auto"/>
              <w:right w:val="nil"/>
            </w:tcBorders>
            <w:shd w:val="clear" w:color="auto" w:fill="auto"/>
            <w:hideMark/>
          </w:tcPr>
          <w:p w:rsidR="00740C88" w:rsidRPr="00740C88" w:rsidRDefault="00740C88" w:rsidP="00740C88">
            <w:pPr>
              <w:widowControl/>
              <w:autoSpaceDE/>
              <w:autoSpaceDN/>
              <w:adjustRightInd/>
              <w:jc w:val="center"/>
              <w:rPr>
                <w:rFonts w:eastAsia="Times New Roman"/>
                <w:sz w:val="24"/>
                <w:szCs w:val="24"/>
              </w:rPr>
            </w:pPr>
            <w:r w:rsidRPr="00740C88">
              <w:rPr>
                <w:rFonts w:eastAsia="Times New Roman"/>
                <w:sz w:val="24"/>
                <w:szCs w:val="24"/>
              </w:rPr>
              <w:t>Расходы  (тыс. рублей)</w:t>
            </w:r>
          </w:p>
        </w:tc>
      </w:tr>
      <w:tr w:rsidR="00CC108F" w:rsidRPr="00740C88" w:rsidTr="007166C1">
        <w:trPr>
          <w:trHeight w:val="1090"/>
        </w:trPr>
        <w:tc>
          <w:tcPr>
            <w:tcW w:w="4680" w:type="dxa"/>
            <w:vMerge/>
            <w:tcBorders>
              <w:top w:val="nil"/>
              <w:left w:val="single" w:sz="4" w:space="0" w:color="auto"/>
              <w:bottom w:val="single" w:sz="4" w:space="0" w:color="000000"/>
              <w:right w:val="single" w:sz="4" w:space="0" w:color="auto"/>
            </w:tcBorders>
            <w:vAlign w:val="center"/>
            <w:hideMark/>
          </w:tcPr>
          <w:p w:rsidR="00740C88" w:rsidRPr="00740C88" w:rsidRDefault="00740C88" w:rsidP="00740C88">
            <w:pPr>
              <w:widowControl/>
              <w:autoSpaceDE/>
              <w:autoSpaceDN/>
              <w:adjustRightInd/>
              <w:rPr>
                <w:rFonts w:eastAsia="Times New Roman"/>
                <w:sz w:val="24"/>
                <w:szCs w:val="24"/>
              </w:rPr>
            </w:pPr>
          </w:p>
        </w:tc>
        <w:tc>
          <w:tcPr>
            <w:tcW w:w="1151" w:type="dxa"/>
            <w:tcBorders>
              <w:top w:val="nil"/>
              <w:left w:val="nil"/>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jc w:val="center"/>
              <w:rPr>
                <w:rFonts w:eastAsia="Times New Roman"/>
                <w:sz w:val="24"/>
                <w:szCs w:val="24"/>
              </w:rPr>
            </w:pPr>
            <w:r w:rsidRPr="00740C88">
              <w:rPr>
                <w:rFonts w:eastAsia="Times New Roman"/>
                <w:sz w:val="24"/>
                <w:szCs w:val="24"/>
              </w:rPr>
              <w:t>Всего</w:t>
            </w:r>
          </w:p>
        </w:tc>
        <w:tc>
          <w:tcPr>
            <w:tcW w:w="1839" w:type="dxa"/>
            <w:gridSpan w:val="2"/>
            <w:tcBorders>
              <w:top w:val="nil"/>
              <w:left w:val="nil"/>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jc w:val="center"/>
              <w:rPr>
                <w:rFonts w:eastAsia="Times New Roman"/>
                <w:sz w:val="22"/>
                <w:szCs w:val="22"/>
              </w:rPr>
            </w:pPr>
            <w:r w:rsidRPr="00740C88">
              <w:rPr>
                <w:rFonts w:eastAsia="Times New Roman"/>
                <w:sz w:val="22"/>
                <w:szCs w:val="22"/>
              </w:rPr>
              <w:t xml:space="preserve">1-й год реализации программы  </w:t>
            </w:r>
            <w:r w:rsidR="00CC108F">
              <w:rPr>
                <w:rFonts w:eastAsia="Times New Roman"/>
                <w:sz w:val="22"/>
                <w:szCs w:val="22"/>
              </w:rPr>
              <w:t xml:space="preserve"> </w:t>
            </w:r>
            <w:r w:rsidR="005B07C6">
              <w:rPr>
                <w:rFonts w:eastAsia="Times New Roman"/>
                <w:sz w:val="22"/>
                <w:szCs w:val="22"/>
              </w:rPr>
              <w:t>2019</w:t>
            </w:r>
          </w:p>
        </w:tc>
        <w:tc>
          <w:tcPr>
            <w:tcW w:w="1559" w:type="dxa"/>
            <w:gridSpan w:val="2"/>
            <w:tcBorders>
              <w:top w:val="nil"/>
              <w:left w:val="nil"/>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jc w:val="center"/>
              <w:rPr>
                <w:rFonts w:eastAsia="Times New Roman"/>
                <w:sz w:val="22"/>
                <w:szCs w:val="22"/>
              </w:rPr>
            </w:pPr>
            <w:r w:rsidRPr="00740C88">
              <w:rPr>
                <w:rFonts w:eastAsia="Times New Roman"/>
                <w:sz w:val="22"/>
                <w:szCs w:val="22"/>
              </w:rPr>
              <w:t>2-</w:t>
            </w:r>
            <w:r w:rsidR="005B07C6">
              <w:rPr>
                <w:rFonts w:eastAsia="Times New Roman"/>
                <w:sz w:val="22"/>
                <w:szCs w:val="22"/>
              </w:rPr>
              <w:t>й год реализации программы  2020</w:t>
            </w:r>
          </w:p>
        </w:tc>
        <w:tc>
          <w:tcPr>
            <w:tcW w:w="1418" w:type="dxa"/>
            <w:tcBorders>
              <w:top w:val="nil"/>
              <w:left w:val="nil"/>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jc w:val="center"/>
              <w:rPr>
                <w:rFonts w:eastAsia="Times New Roman"/>
                <w:sz w:val="22"/>
                <w:szCs w:val="22"/>
              </w:rPr>
            </w:pPr>
            <w:r w:rsidRPr="00740C88">
              <w:rPr>
                <w:rFonts w:eastAsia="Times New Roman"/>
                <w:sz w:val="22"/>
                <w:szCs w:val="22"/>
              </w:rPr>
              <w:t>3-</w:t>
            </w:r>
            <w:r w:rsidR="005B07C6">
              <w:rPr>
                <w:rFonts w:eastAsia="Times New Roman"/>
                <w:sz w:val="22"/>
                <w:szCs w:val="22"/>
              </w:rPr>
              <w:t>й год реализации программы  2021</w:t>
            </w:r>
          </w:p>
        </w:tc>
        <w:tc>
          <w:tcPr>
            <w:tcW w:w="1417" w:type="dxa"/>
            <w:tcBorders>
              <w:top w:val="nil"/>
              <w:left w:val="nil"/>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jc w:val="center"/>
              <w:rPr>
                <w:rFonts w:eastAsia="Times New Roman"/>
                <w:sz w:val="22"/>
                <w:szCs w:val="22"/>
              </w:rPr>
            </w:pPr>
            <w:r w:rsidRPr="00740C88">
              <w:rPr>
                <w:rFonts w:eastAsia="Times New Roman"/>
                <w:sz w:val="22"/>
                <w:szCs w:val="22"/>
              </w:rPr>
              <w:t xml:space="preserve">4-й год реализации программы    </w:t>
            </w:r>
            <w:r w:rsidR="005B07C6">
              <w:rPr>
                <w:rFonts w:eastAsia="Times New Roman"/>
                <w:sz w:val="22"/>
                <w:szCs w:val="22"/>
              </w:rPr>
              <w:t xml:space="preserve"> 2022</w:t>
            </w:r>
          </w:p>
        </w:tc>
        <w:tc>
          <w:tcPr>
            <w:tcW w:w="2835" w:type="dxa"/>
            <w:tcBorders>
              <w:top w:val="nil"/>
              <w:left w:val="nil"/>
              <w:bottom w:val="single" w:sz="4" w:space="0" w:color="auto"/>
              <w:right w:val="single" w:sz="4" w:space="0" w:color="auto"/>
            </w:tcBorders>
            <w:shd w:val="clear" w:color="auto" w:fill="auto"/>
            <w:hideMark/>
          </w:tcPr>
          <w:p w:rsidR="00CC108F" w:rsidRDefault="00740C88" w:rsidP="00740C88">
            <w:pPr>
              <w:widowControl/>
              <w:autoSpaceDE/>
              <w:autoSpaceDN/>
              <w:adjustRightInd/>
              <w:jc w:val="center"/>
              <w:rPr>
                <w:rFonts w:eastAsia="Times New Roman"/>
                <w:sz w:val="22"/>
                <w:szCs w:val="22"/>
              </w:rPr>
            </w:pPr>
            <w:r w:rsidRPr="00740C88">
              <w:rPr>
                <w:rFonts w:eastAsia="Times New Roman"/>
                <w:sz w:val="22"/>
                <w:szCs w:val="22"/>
              </w:rPr>
              <w:t xml:space="preserve">5-й год          </w:t>
            </w:r>
          </w:p>
          <w:p w:rsidR="00F42470" w:rsidRDefault="00740C88" w:rsidP="00740C88">
            <w:pPr>
              <w:widowControl/>
              <w:autoSpaceDE/>
              <w:autoSpaceDN/>
              <w:adjustRightInd/>
              <w:jc w:val="center"/>
              <w:rPr>
                <w:rFonts w:eastAsia="Times New Roman"/>
                <w:sz w:val="22"/>
                <w:szCs w:val="22"/>
              </w:rPr>
            </w:pPr>
            <w:r w:rsidRPr="00740C88">
              <w:rPr>
                <w:rFonts w:eastAsia="Times New Roman"/>
                <w:sz w:val="22"/>
                <w:szCs w:val="22"/>
              </w:rPr>
              <w:t xml:space="preserve">реализации </w:t>
            </w:r>
          </w:p>
          <w:p w:rsidR="00F42470" w:rsidRDefault="00740C88" w:rsidP="00740C88">
            <w:pPr>
              <w:widowControl/>
              <w:autoSpaceDE/>
              <w:autoSpaceDN/>
              <w:adjustRightInd/>
              <w:jc w:val="center"/>
              <w:rPr>
                <w:rFonts w:eastAsia="Times New Roman"/>
                <w:sz w:val="22"/>
                <w:szCs w:val="22"/>
              </w:rPr>
            </w:pPr>
            <w:r w:rsidRPr="00740C88">
              <w:rPr>
                <w:rFonts w:eastAsia="Times New Roman"/>
                <w:sz w:val="22"/>
                <w:szCs w:val="22"/>
              </w:rPr>
              <w:t xml:space="preserve">программы          </w:t>
            </w:r>
          </w:p>
          <w:p w:rsidR="00740C88" w:rsidRPr="00740C88" w:rsidRDefault="005B07C6" w:rsidP="00740C88">
            <w:pPr>
              <w:widowControl/>
              <w:autoSpaceDE/>
              <w:autoSpaceDN/>
              <w:adjustRightInd/>
              <w:jc w:val="center"/>
              <w:rPr>
                <w:rFonts w:eastAsia="Times New Roman"/>
                <w:sz w:val="22"/>
                <w:szCs w:val="22"/>
              </w:rPr>
            </w:pPr>
            <w:r>
              <w:rPr>
                <w:rFonts w:eastAsia="Times New Roman"/>
                <w:sz w:val="22"/>
                <w:szCs w:val="22"/>
              </w:rPr>
              <w:t>2023</w:t>
            </w:r>
          </w:p>
        </w:tc>
      </w:tr>
      <w:tr w:rsidR="00CC108F" w:rsidRPr="00740C88" w:rsidTr="007166C1">
        <w:trPr>
          <w:trHeight w:val="583"/>
        </w:trPr>
        <w:tc>
          <w:tcPr>
            <w:tcW w:w="4680" w:type="dxa"/>
            <w:tcBorders>
              <w:top w:val="nil"/>
              <w:left w:val="single" w:sz="4" w:space="0" w:color="auto"/>
              <w:bottom w:val="single" w:sz="4" w:space="0" w:color="auto"/>
              <w:right w:val="single" w:sz="4" w:space="0" w:color="auto"/>
            </w:tcBorders>
            <w:shd w:val="clear" w:color="auto" w:fill="auto"/>
            <w:hideMark/>
          </w:tcPr>
          <w:p w:rsidR="00740C88" w:rsidRPr="00740C88" w:rsidRDefault="00740C88" w:rsidP="00740C88">
            <w:pPr>
              <w:widowControl/>
              <w:autoSpaceDE/>
              <w:autoSpaceDN/>
              <w:adjustRightInd/>
              <w:rPr>
                <w:rFonts w:eastAsia="Times New Roman"/>
                <w:sz w:val="24"/>
                <w:szCs w:val="24"/>
              </w:rPr>
            </w:pPr>
            <w:r w:rsidRPr="00740C88">
              <w:rPr>
                <w:rFonts w:eastAsia="Times New Roman"/>
                <w:sz w:val="24"/>
                <w:szCs w:val="24"/>
              </w:rPr>
              <w:t>Средства бюджета городского округа Домодедово</w:t>
            </w:r>
          </w:p>
        </w:tc>
        <w:tc>
          <w:tcPr>
            <w:tcW w:w="1151" w:type="dxa"/>
            <w:tcBorders>
              <w:top w:val="nil"/>
              <w:left w:val="nil"/>
              <w:bottom w:val="single" w:sz="4" w:space="0" w:color="auto"/>
              <w:right w:val="single" w:sz="4" w:space="0" w:color="auto"/>
            </w:tcBorders>
            <w:shd w:val="clear" w:color="auto" w:fill="auto"/>
            <w:hideMark/>
          </w:tcPr>
          <w:p w:rsidR="00740C88" w:rsidRPr="00D4685F" w:rsidRDefault="00557394" w:rsidP="00740C88">
            <w:pPr>
              <w:widowControl/>
              <w:autoSpaceDE/>
              <w:autoSpaceDN/>
              <w:adjustRightInd/>
              <w:jc w:val="right"/>
              <w:rPr>
                <w:rFonts w:eastAsia="Times New Roman"/>
              </w:rPr>
            </w:pPr>
            <w:r>
              <w:rPr>
                <w:rFonts w:eastAsia="Times New Roman"/>
              </w:rPr>
              <w:t>0,00</w:t>
            </w:r>
          </w:p>
        </w:tc>
        <w:tc>
          <w:tcPr>
            <w:tcW w:w="1839" w:type="dxa"/>
            <w:gridSpan w:val="2"/>
            <w:tcBorders>
              <w:top w:val="nil"/>
              <w:left w:val="nil"/>
              <w:bottom w:val="single" w:sz="4" w:space="0" w:color="auto"/>
              <w:right w:val="single" w:sz="4" w:space="0" w:color="auto"/>
            </w:tcBorders>
            <w:shd w:val="clear" w:color="auto" w:fill="auto"/>
            <w:hideMark/>
          </w:tcPr>
          <w:p w:rsidR="00740C88" w:rsidRPr="00D4685F" w:rsidRDefault="00557394" w:rsidP="00740C88">
            <w:pPr>
              <w:widowControl/>
              <w:autoSpaceDE/>
              <w:autoSpaceDN/>
              <w:adjustRightInd/>
              <w:jc w:val="right"/>
              <w:rPr>
                <w:rFonts w:eastAsia="Times New Roman"/>
              </w:rPr>
            </w:pPr>
            <w:r>
              <w:rPr>
                <w:rFonts w:eastAsia="Times New Roman"/>
              </w:rPr>
              <w:t>0,00</w:t>
            </w:r>
          </w:p>
        </w:tc>
        <w:tc>
          <w:tcPr>
            <w:tcW w:w="1559" w:type="dxa"/>
            <w:gridSpan w:val="2"/>
            <w:tcBorders>
              <w:top w:val="nil"/>
              <w:left w:val="nil"/>
              <w:bottom w:val="single" w:sz="4" w:space="0" w:color="auto"/>
              <w:right w:val="single" w:sz="4" w:space="0" w:color="auto"/>
            </w:tcBorders>
            <w:shd w:val="clear" w:color="auto" w:fill="auto"/>
          </w:tcPr>
          <w:p w:rsidR="00740C88" w:rsidRPr="00D4685F" w:rsidRDefault="00557394" w:rsidP="00740C88">
            <w:pPr>
              <w:widowControl/>
              <w:autoSpaceDE/>
              <w:autoSpaceDN/>
              <w:adjustRightInd/>
              <w:jc w:val="right"/>
              <w:rPr>
                <w:rFonts w:eastAsia="Times New Roman"/>
              </w:rPr>
            </w:pPr>
            <w:r>
              <w:rPr>
                <w:rFonts w:eastAsia="Times New Roman"/>
              </w:rPr>
              <w:t>0,00</w:t>
            </w:r>
          </w:p>
        </w:tc>
        <w:tc>
          <w:tcPr>
            <w:tcW w:w="1418" w:type="dxa"/>
            <w:tcBorders>
              <w:top w:val="nil"/>
              <w:left w:val="nil"/>
              <w:bottom w:val="single" w:sz="4" w:space="0" w:color="auto"/>
              <w:right w:val="single" w:sz="4" w:space="0" w:color="auto"/>
            </w:tcBorders>
            <w:shd w:val="clear" w:color="auto" w:fill="auto"/>
          </w:tcPr>
          <w:p w:rsidR="00740C88" w:rsidRPr="00D4685F" w:rsidRDefault="00557394" w:rsidP="00740C88">
            <w:pPr>
              <w:widowControl/>
              <w:autoSpaceDE/>
              <w:autoSpaceDN/>
              <w:adjustRightInd/>
              <w:jc w:val="right"/>
              <w:rPr>
                <w:rFonts w:eastAsia="Times New Roman"/>
              </w:rPr>
            </w:pPr>
            <w:r>
              <w:rPr>
                <w:rFonts w:eastAsia="Times New Roman"/>
              </w:rPr>
              <w:t>0,00</w:t>
            </w:r>
          </w:p>
        </w:tc>
        <w:tc>
          <w:tcPr>
            <w:tcW w:w="1417" w:type="dxa"/>
            <w:tcBorders>
              <w:top w:val="nil"/>
              <w:left w:val="nil"/>
              <w:bottom w:val="single" w:sz="4" w:space="0" w:color="auto"/>
              <w:right w:val="single" w:sz="4" w:space="0" w:color="auto"/>
            </w:tcBorders>
            <w:shd w:val="clear" w:color="auto" w:fill="auto"/>
          </w:tcPr>
          <w:p w:rsidR="00740C88" w:rsidRPr="00D4685F" w:rsidRDefault="00557394" w:rsidP="00740C88">
            <w:pPr>
              <w:widowControl/>
              <w:autoSpaceDE/>
              <w:autoSpaceDN/>
              <w:adjustRightInd/>
              <w:jc w:val="right"/>
              <w:rPr>
                <w:rFonts w:eastAsia="Times New Roman"/>
              </w:rPr>
            </w:pPr>
            <w:r>
              <w:rPr>
                <w:rFonts w:eastAsia="Times New Roman"/>
              </w:rPr>
              <w:t>0,00</w:t>
            </w:r>
          </w:p>
        </w:tc>
        <w:tc>
          <w:tcPr>
            <w:tcW w:w="2835" w:type="dxa"/>
            <w:tcBorders>
              <w:top w:val="nil"/>
              <w:left w:val="nil"/>
              <w:bottom w:val="single" w:sz="4" w:space="0" w:color="auto"/>
              <w:right w:val="single" w:sz="4" w:space="0" w:color="auto"/>
            </w:tcBorders>
            <w:shd w:val="clear" w:color="auto" w:fill="auto"/>
          </w:tcPr>
          <w:p w:rsidR="00740C88" w:rsidRPr="00D4685F" w:rsidRDefault="00557394" w:rsidP="00740C88">
            <w:pPr>
              <w:widowControl/>
              <w:autoSpaceDE/>
              <w:autoSpaceDN/>
              <w:adjustRightInd/>
              <w:jc w:val="right"/>
              <w:rPr>
                <w:rFonts w:eastAsia="Times New Roman"/>
              </w:rPr>
            </w:pPr>
            <w:r>
              <w:rPr>
                <w:rFonts w:eastAsia="Times New Roman"/>
              </w:rPr>
              <w:t>0,00</w:t>
            </w:r>
          </w:p>
        </w:tc>
      </w:tr>
      <w:tr w:rsidR="00557394" w:rsidRPr="00740C88" w:rsidTr="005B07C6">
        <w:trPr>
          <w:trHeight w:val="500"/>
        </w:trPr>
        <w:tc>
          <w:tcPr>
            <w:tcW w:w="4680" w:type="dxa"/>
            <w:tcBorders>
              <w:top w:val="nil"/>
              <w:left w:val="single" w:sz="4" w:space="0" w:color="auto"/>
              <w:bottom w:val="single" w:sz="4" w:space="0" w:color="auto"/>
              <w:right w:val="single" w:sz="4" w:space="0" w:color="auto"/>
            </w:tcBorders>
            <w:shd w:val="clear" w:color="auto" w:fill="auto"/>
          </w:tcPr>
          <w:p w:rsidR="00557394" w:rsidRPr="00740C88" w:rsidRDefault="00557394" w:rsidP="00740C88">
            <w:pPr>
              <w:widowControl/>
              <w:autoSpaceDE/>
              <w:autoSpaceDN/>
              <w:adjustRightInd/>
              <w:rPr>
                <w:rFonts w:eastAsia="Times New Roman"/>
                <w:sz w:val="24"/>
                <w:szCs w:val="24"/>
              </w:rPr>
            </w:pPr>
            <w:r>
              <w:rPr>
                <w:rFonts w:eastAsia="Times New Roman"/>
                <w:sz w:val="24"/>
                <w:szCs w:val="24"/>
              </w:rPr>
              <w:t>Внебюджетные источники</w:t>
            </w:r>
          </w:p>
        </w:tc>
        <w:tc>
          <w:tcPr>
            <w:tcW w:w="1151" w:type="dxa"/>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c>
          <w:tcPr>
            <w:tcW w:w="1839" w:type="dxa"/>
            <w:gridSpan w:val="2"/>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c>
          <w:tcPr>
            <w:tcW w:w="1559" w:type="dxa"/>
            <w:gridSpan w:val="2"/>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c>
          <w:tcPr>
            <w:tcW w:w="1418" w:type="dxa"/>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c>
          <w:tcPr>
            <w:tcW w:w="1417" w:type="dxa"/>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c>
          <w:tcPr>
            <w:tcW w:w="2835" w:type="dxa"/>
            <w:tcBorders>
              <w:top w:val="nil"/>
              <w:left w:val="nil"/>
              <w:bottom w:val="single" w:sz="4" w:space="0" w:color="auto"/>
              <w:right w:val="single" w:sz="4" w:space="0" w:color="auto"/>
            </w:tcBorders>
            <w:shd w:val="clear" w:color="auto" w:fill="auto"/>
          </w:tcPr>
          <w:p w:rsidR="00557394" w:rsidRPr="00557394" w:rsidRDefault="00FC22EA" w:rsidP="00183C83">
            <w:pPr>
              <w:widowControl/>
              <w:autoSpaceDE/>
              <w:autoSpaceDN/>
              <w:adjustRightInd/>
              <w:jc w:val="right"/>
            </w:pPr>
            <w:r>
              <w:t>0,00</w:t>
            </w:r>
          </w:p>
        </w:tc>
      </w:tr>
      <w:tr w:rsidR="00924DAC" w:rsidRPr="00740C88" w:rsidTr="005B07C6">
        <w:trPr>
          <w:trHeight w:val="500"/>
        </w:trPr>
        <w:tc>
          <w:tcPr>
            <w:tcW w:w="4680" w:type="dxa"/>
            <w:tcBorders>
              <w:top w:val="nil"/>
              <w:left w:val="single" w:sz="4" w:space="0" w:color="auto"/>
              <w:bottom w:val="single" w:sz="4" w:space="0" w:color="auto"/>
              <w:right w:val="single" w:sz="4" w:space="0" w:color="auto"/>
            </w:tcBorders>
            <w:shd w:val="clear" w:color="auto" w:fill="auto"/>
          </w:tcPr>
          <w:p w:rsidR="00924DAC" w:rsidRDefault="00924DAC" w:rsidP="00740C88">
            <w:pPr>
              <w:widowControl/>
              <w:autoSpaceDE/>
              <w:autoSpaceDN/>
              <w:adjustRightInd/>
              <w:rPr>
                <w:rFonts w:eastAsia="Times New Roman"/>
                <w:sz w:val="24"/>
                <w:szCs w:val="24"/>
              </w:rPr>
            </w:pPr>
            <w:r>
              <w:rPr>
                <w:rFonts w:eastAsia="Times New Roman"/>
                <w:sz w:val="24"/>
                <w:szCs w:val="24"/>
              </w:rPr>
              <w:t>За счет имущественной поддержки</w:t>
            </w:r>
          </w:p>
        </w:tc>
        <w:tc>
          <w:tcPr>
            <w:tcW w:w="1151" w:type="dxa"/>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c>
          <w:tcPr>
            <w:tcW w:w="1839" w:type="dxa"/>
            <w:gridSpan w:val="2"/>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c>
          <w:tcPr>
            <w:tcW w:w="1559" w:type="dxa"/>
            <w:gridSpan w:val="2"/>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c>
          <w:tcPr>
            <w:tcW w:w="1418" w:type="dxa"/>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c>
          <w:tcPr>
            <w:tcW w:w="1417" w:type="dxa"/>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c>
          <w:tcPr>
            <w:tcW w:w="2835" w:type="dxa"/>
            <w:tcBorders>
              <w:top w:val="nil"/>
              <w:left w:val="nil"/>
              <w:bottom w:val="single" w:sz="4" w:space="0" w:color="auto"/>
              <w:right w:val="single" w:sz="4" w:space="0" w:color="auto"/>
            </w:tcBorders>
            <w:shd w:val="clear" w:color="auto" w:fill="auto"/>
          </w:tcPr>
          <w:p w:rsidR="00924DAC" w:rsidRDefault="00924DAC" w:rsidP="00183C83">
            <w:pPr>
              <w:widowControl/>
              <w:autoSpaceDE/>
              <w:autoSpaceDN/>
              <w:adjustRightInd/>
              <w:jc w:val="right"/>
            </w:pPr>
            <w:r>
              <w:t>0,00</w:t>
            </w:r>
          </w:p>
        </w:tc>
      </w:tr>
      <w:tr w:rsidR="005B07C6" w:rsidRPr="00740C88" w:rsidTr="00FC22EA">
        <w:trPr>
          <w:trHeight w:val="405"/>
        </w:trPr>
        <w:tc>
          <w:tcPr>
            <w:tcW w:w="4680" w:type="dxa"/>
            <w:tcBorders>
              <w:top w:val="nil"/>
              <w:left w:val="single" w:sz="4" w:space="0" w:color="auto"/>
              <w:bottom w:val="single" w:sz="4" w:space="0" w:color="auto"/>
              <w:right w:val="single" w:sz="4" w:space="0" w:color="auto"/>
            </w:tcBorders>
            <w:shd w:val="clear" w:color="auto" w:fill="auto"/>
            <w:hideMark/>
          </w:tcPr>
          <w:p w:rsidR="005B07C6" w:rsidRPr="00740C88" w:rsidRDefault="005B07C6" w:rsidP="00740C88">
            <w:pPr>
              <w:widowControl/>
              <w:autoSpaceDE/>
              <w:autoSpaceDN/>
              <w:adjustRightInd/>
              <w:rPr>
                <w:rFonts w:eastAsia="Times New Roman"/>
                <w:sz w:val="24"/>
                <w:szCs w:val="24"/>
              </w:rPr>
            </w:pPr>
            <w:r w:rsidRPr="00740C88">
              <w:rPr>
                <w:rFonts w:eastAsia="Times New Roman"/>
                <w:sz w:val="24"/>
                <w:szCs w:val="24"/>
              </w:rPr>
              <w:t>Всего, в том числе по годам</w:t>
            </w:r>
          </w:p>
        </w:tc>
        <w:tc>
          <w:tcPr>
            <w:tcW w:w="1151" w:type="dxa"/>
            <w:tcBorders>
              <w:top w:val="nil"/>
              <w:left w:val="nil"/>
              <w:bottom w:val="single" w:sz="4" w:space="0" w:color="auto"/>
              <w:right w:val="single" w:sz="4" w:space="0" w:color="auto"/>
            </w:tcBorders>
            <w:shd w:val="clear" w:color="auto" w:fill="auto"/>
          </w:tcPr>
          <w:p w:rsidR="005B07C6" w:rsidRPr="00D4685F" w:rsidRDefault="00FC22EA" w:rsidP="00183C83">
            <w:pPr>
              <w:widowControl/>
              <w:autoSpaceDE/>
              <w:autoSpaceDN/>
              <w:adjustRightInd/>
              <w:jc w:val="right"/>
              <w:rPr>
                <w:rFonts w:eastAsia="Times New Roman"/>
              </w:rPr>
            </w:pPr>
            <w:r>
              <w:rPr>
                <w:rFonts w:eastAsia="Times New Roman"/>
              </w:rPr>
              <w:t>0,00</w:t>
            </w:r>
          </w:p>
        </w:tc>
        <w:tc>
          <w:tcPr>
            <w:tcW w:w="1839" w:type="dxa"/>
            <w:gridSpan w:val="2"/>
            <w:tcBorders>
              <w:top w:val="nil"/>
              <w:left w:val="nil"/>
              <w:bottom w:val="single" w:sz="4" w:space="0" w:color="auto"/>
              <w:right w:val="single" w:sz="4" w:space="0" w:color="auto"/>
            </w:tcBorders>
            <w:shd w:val="clear" w:color="auto" w:fill="auto"/>
          </w:tcPr>
          <w:p w:rsidR="005B07C6" w:rsidRPr="00D4685F" w:rsidRDefault="00FC22EA" w:rsidP="00183C83">
            <w:pPr>
              <w:widowControl/>
              <w:autoSpaceDE/>
              <w:autoSpaceDN/>
              <w:adjustRightInd/>
              <w:jc w:val="right"/>
              <w:rPr>
                <w:rFonts w:eastAsia="Times New Roman"/>
              </w:rPr>
            </w:pPr>
            <w:r>
              <w:rPr>
                <w:rFonts w:eastAsia="Times New Roman"/>
              </w:rPr>
              <w:t>0,00</w:t>
            </w:r>
          </w:p>
        </w:tc>
        <w:tc>
          <w:tcPr>
            <w:tcW w:w="1559" w:type="dxa"/>
            <w:gridSpan w:val="2"/>
            <w:tcBorders>
              <w:top w:val="nil"/>
              <w:left w:val="nil"/>
              <w:bottom w:val="single" w:sz="4" w:space="0" w:color="auto"/>
              <w:right w:val="single" w:sz="4" w:space="0" w:color="auto"/>
            </w:tcBorders>
            <w:shd w:val="clear" w:color="auto" w:fill="auto"/>
          </w:tcPr>
          <w:p w:rsidR="005B07C6" w:rsidRPr="00D4685F" w:rsidRDefault="00FC22EA" w:rsidP="00183C83">
            <w:pPr>
              <w:widowControl/>
              <w:autoSpaceDE/>
              <w:autoSpaceDN/>
              <w:adjustRightInd/>
              <w:jc w:val="right"/>
              <w:rPr>
                <w:rFonts w:eastAsia="Times New Roman"/>
              </w:rPr>
            </w:pPr>
            <w:r>
              <w:rPr>
                <w:rFonts w:eastAsia="Times New Roman"/>
              </w:rPr>
              <w:t>0,00</w:t>
            </w:r>
          </w:p>
        </w:tc>
        <w:tc>
          <w:tcPr>
            <w:tcW w:w="1418" w:type="dxa"/>
            <w:tcBorders>
              <w:top w:val="nil"/>
              <w:left w:val="nil"/>
              <w:bottom w:val="single" w:sz="4" w:space="0" w:color="auto"/>
              <w:right w:val="single" w:sz="4" w:space="0" w:color="auto"/>
            </w:tcBorders>
            <w:shd w:val="clear" w:color="auto" w:fill="auto"/>
          </w:tcPr>
          <w:p w:rsidR="005B07C6" w:rsidRPr="00D4685F" w:rsidRDefault="00FC22EA" w:rsidP="00183C83">
            <w:pPr>
              <w:widowControl/>
              <w:autoSpaceDE/>
              <w:autoSpaceDN/>
              <w:adjustRightInd/>
              <w:jc w:val="right"/>
              <w:rPr>
                <w:rFonts w:eastAsia="Times New Roman"/>
              </w:rPr>
            </w:pPr>
            <w:r>
              <w:rPr>
                <w:rFonts w:eastAsia="Times New Roman"/>
              </w:rPr>
              <w:t>0,00</w:t>
            </w:r>
          </w:p>
        </w:tc>
        <w:tc>
          <w:tcPr>
            <w:tcW w:w="1417" w:type="dxa"/>
            <w:tcBorders>
              <w:top w:val="nil"/>
              <w:left w:val="nil"/>
              <w:bottom w:val="single" w:sz="4" w:space="0" w:color="auto"/>
              <w:right w:val="single" w:sz="4" w:space="0" w:color="auto"/>
            </w:tcBorders>
            <w:shd w:val="clear" w:color="auto" w:fill="auto"/>
          </w:tcPr>
          <w:p w:rsidR="005B07C6" w:rsidRPr="00D4685F" w:rsidRDefault="00FC22EA" w:rsidP="00183C83">
            <w:pPr>
              <w:widowControl/>
              <w:autoSpaceDE/>
              <w:autoSpaceDN/>
              <w:adjustRightInd/>
              <w:jc w:val="right"/>
              <w:rPr>
                <w:rFonts w:eastAsia="Times New Roman"/>
              </w:rPr>
            </w:pPr>
            <w:r>
              <w:rPr>
                <w:rFonts w:eastAsia="Times New Roman"/>
              </w:rPr>
              <w:t>0,00</w:t>
            </w:r>
          </w:p>
        </w:tc>
        <w:tc>
          <w:tcPr>
            <w:tcW w:w="2835" w:type="dxa"/>
            <w:tcBorders>
              <w:top w:val="nil"/>
              <w:left w:val="nil"/>
              <w:bottom w:val="single" w:sz="4" w:space="0" w:color="auto"/>
              <w:right w:val="single" w:sz="4" w:space="0" w:color="auto"/>
            </w:tcBorders>
            <w:shd w:val="clear" w:color="auto" w:fill="auto"/>
          </w:tcPr>
          <w:p w:rsidR="005B07C6" w:rsidRPr="00D4685F" w:rsidRDefault="00FC22EA" w:rsidP="00D4685F">
            <w:pPr>
              <w:pStyle w:val="a5"/>
              <w:widowControl/>
              <w:autoSpaceDE/>
              <w:autoSpaceDN/>
              <w:adjustRightInd/>
              <w:jc w:val="right"/>
              <w:rPr>
                <w:rFonts w:eastAsia="Times New Roman"/>
              </w:rPr>
            </w:pPr>
            <w:r>
              <w:rPr>
                <w:rFonts w:eastAsia="Times New Roman"/>
              </w:rPr>
              <w:t>0,00</w:t>
            </w:r>
          </w:p>
        </w:tc>
      </w:tr>
    </w:tbl>
    <w:p w:rsidR="007166C1" w:rsidRDefault="003D416B" w:rsidP="003D416B">
      <w:pPr>
        <w:widowControl/>
        <w:autoSpaceDE/>
        <w:autoSpaceDN/>
        <w:adjustRightInd/>
        <w:ind w:left="390" w:right="30"/>
        <w:rPr>
          <w:b/>
          <w:bCs/>
          <w:spacing w:val="-1"/>
          <w:sz w:val="24"/>
          <w:szCs w:val="24"/>
        </w:rPr>
      </w:pPr>
      <w:r>
        <w:rPr>
          <w:b/>
          <w:bCs/>
          <w:spacing w:val="-1"/>
          <w:sz w:val="24"/>
          <w:szCs w:val="24"/>
        </w:rPr>
        <w:t xml:space="preserve">                                    </w:t>
      </w:r>
    </w:p>
    <w:p w:rsidR="007166C1" w:rsidRDefault="007166C1" w:rsidP="003D416B">
      <w:pPr>
        <w:widowControl/>
        <w:autoSpaceDE/>
        <w:autoSpaceDN/>
        <w:adjustRightInd/>
        <w:ind w:left="390" w:right="30"/>
        <w:rPr>
          <w:b/>
          <w:bCs/>
          <w:spacing w:val="-1"/>
          <w:sz w:val="24"/>
          <w:szCs w:val="24"/>
        </w:rPr>
      </w:pPr>
    </w:p>
    <w:p w:rsidR="00817245" w:rsidRDefault="00817245" w:rsidP="007166C1">
      <w:pPr>
        <w:widowControl/>
        <w:autoSpaceDE/>
        <w:autoSpaceDN/>
        <w:adjustRightInd/>
        <w:ind w:left="390" w:right="30"/>
        <w:jc w:val="center"/>
      </w:pPr>
      <w:r>
        <w:rPr>
          <w:b/>
          <w:bCs/>
          <w:spacing w:val="-1"/>
          <w:sz w:val="24"/>
          <w:szCs w:val="24"/>
        </w:rPr>
        <w:lastRenderedPageBreak/>
        <w:t xml:space="preserve">1.     </w:t>
      </w:r>
      <w:r w:rsidR="003D416B" w:rsidRPr="003D416B">
        <w:rPr>
          <w:b/>
          <w:sz w:val="24"/>
          <w:szCs w:val="24"/>
        </w:rPr>
        <w:t>Общая характеристика сферы реализации муниципальной программы</w:t>
      </w:r>
      <w:r w:rsidR="002664DE">
        <w:rPr>
          <w:rFonts w:eastAsia="Times New Roman"/>
          <w:b/>
          <w:bCs/>
          <w:spacing w:val="-1"/>
          <w:sz w:val="24"/>
          <w:szCs w:val="24"/>
        </w:rPr>
        <w:t>,</w:t>
      </w:r>
      <w:r w:rsidR="003906A3">
        <w:rPr>
          <w:rFonts w:eastAsia="Times New Roman"/>
          <w:b/>
          <w:bCs/>
          <w:spacing w:val="-1"/>
          <w:sz w:val="24"/>
          <w:szCs w:val="24"/>
        </w:rPr>
        <w:t xml:space="preserve"> в том числе формулировка основных проблем в указанной сфере</w:t>
      </w:r>
      <w:r w:rsidR="002664DE">
        <w:rPr>
          <w:rFonts w:eastAsia="Times New Roman"/>
          <w:b/>
          <w:bCs/>
          <w:spacing w:val="-1"/>
          <w:sz w:val="24"/>
          <w:szCs w:val="24"/>
        </w:rPr>
        <w:t xml:space="preserve">, </w:t>
      </w:r>
      <w:r w:rsidR="003906A3">
        <w:rPr>
          <w:rFonts w:eastAsia="Times New Roman"/>
          <w:b/>
          <w:bCs/>
          <w:spacing w:val="-1"/>
          <w:sz w:val="24"/>
          <w:szCs w:val="24"/>
        </w:rPr>
        <w:t>инерционный прогноз ее развития, описание цели муниципальной программы.</w:t>
      </w:r>
    </w:p>
    <w:p w:rsidR="00ED6F78" w:rsidRDefault="00ED6F78" w:rsidP="00ED6F78">
      <w:pPr>
        <w:ind w:firstLine="900"/>
        <w:jc w:val="both"/>
        <w:rPr>
          <w:sz w:val="24"/>
          <w:szCs w:val="24"/>
        </w:rPr>
      </w:pPr>
      <w:r w:rsidRPr="00ED6F78">
        <w:rPr>
          <w:sz w:val="24"/>
          <w:szCs w:val="24"/>
        </w:rPr>
        <w:t xml:space="preserve">Некоммерческая организация (НКО) - </w:t>
      </w:r>
      <w:hyperlink r:id="rId7" w:tooltip="Организация (страница отсутствует)" w:history="1">
        <w:r w:rsidRPr="00ED6F78">
          <w:rPr>
            <w:sz w:val="24"/>
            <w:szCs w:val="24"/>
          </w:rPr>
          <w:t>организация</w:t>
        </w:r>
      </w:hyperlink>
      <w:r w:rsidRPr="00ED6F78">
        <w:rPr>
          <w:sz w:val="24"/>
          <w:szCs w:val="24"/>
        </w:rPr>
        <w:t xml:space="preserve">, не имеющая в качестве основной цели своей деятельности извлечение </w:t>
      </w:r>
      <w:hyperlink r:id="rId8" w:tooltip="Прибыль" w:history="1">
        <w:r w:rsidRPr="00ED6F78">
          <w:rPr>
            <w:sz w:val="24"/>
            <w:szCs w:val="24"/>
          </w:rPr>
          <w:t>прибыли</w:t>
        </w:r>
      </w:hyperlink>
      <w:r w:rsidRPr="00ED6F78">
        <w:rPr>
          <w:sz w:val="24"/>
          <w:szCs w:val="24"/>
        </w:rPr>
        <w:t xml:space="preserve"> и не распределяющая полученную прибыль между участниками. </w:t>
      </w:r>
      <w:proofErr w:type="gramStart"/>
      <w:r w:rsidRPr="00ED6F78">
        <w:rPr>
          <w:sz w:val="24"/>
          <w:szCs w:val="24"/>
        </w:rPr>
        <w:t>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rsidRPr="00ED6F78">
        <w:rPr>
          <w:sz w:val="24"/>
          <w:szCs w:val="24"/>
        </w:rPr>
        <w:t xml:space="preserve"> Некоммерческие организации вправе заниматься </w:t>
      </w:r>
      <w:hyperlink r:id="rId9" w:tooltip="Предпринимательство" w:history="1">
        <w:r w:rsidRPr="00ED6F78">
          <w:rPr>
            <w:sz w:val="24"/>
            <w:szCs w:val="24"/>
          </w:rPr>
          <w:t>предпринимательской</w:t>
        </w:r>
      </w:hyperlink>
      <w:r w:rsidRPr="00ED6F78">
        <w:rPr>
          <w:sz w:val="24"/>
          <w:szCs w:val="24"/>
        </w:rPr>
        <w:t xml:space="preserve"> деятельностью, только если данная деятельность направлена на достижение целей организации добра.</w:t>
      </w:r>
    </w:p>
    <w:p w:rsidR="00183C83" w:rsidRPr="00183C83" w:rsidRDefault="00183C83" w:rsidP="00183C83">
      <w:pPr>
        <w:ind w:firstLine="900"/>
        <w:jc w:val="both"/>
        <w:rPr>
          <w:sz w:val="24"/>
          <w:szCs w:val="24"/>
        </w:rPr>
      </w:pPr>
      <w:r w:rsidRPr="00183C83">
        <w:rPr>
          <w:sz w:val="24"/>
          <w:szCs w:val="24"/>
        </w:rPr>
        <w:t xml:space="preserve">Федеральным </w:t>
      </w:r>
      <w:hyperlink r:id="rId10" w:history="1">
        <w:r w:rsidRPr="00183C83">
          <w:rPr>
            <w:rStyle w:val="a6"/>
            <w:sz w:val="24"/>
            <w:szCs w:val="24"/>
          </w:rPr>
          <w:t>законом</w:t>
        </w:r>
      </w:hyperlink>
      <w:r w:rsidRPr="00183C83">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w:t>
      </w:r>
      <w:r w:rsidR="00EB69A8">
        <w:rPr>
          <w:sz w:val="24"/>
          <w:szCs w:val="24"/>
        </w:rPr>
        <w:t xml:space="preserve"> </w:t>
      </w:r>
      <w:r w:rsidRPr="00183C83">
        <w:rPr>
          <w:sz w:val="24"/>
          <w:szCs w:val="24"/>
        </w:rPr>
        <w:t>НКО).</w:t>
      </w:r>
    </w:p>
    <w:p w:rsidR="00183C83" w:rsidRPr="00183C83" w:rsidRDefault="00183C83" w:rsidP="00183C83">
      <w:pPr>
        <w:ind w:firstLine="900"/>
        <w:jc w:val="both"/>
        <w:rPr>
          <w:sz w:val="24"/>
          <w:szCs w:val="24"/>
        </w:rPr>
      </w:pPr>
      <w:proofErr w:type="gramStart"/>
      <w:r w:rsidRPr="00183C83">
        <w:rPr>
          <w:sz w:val="24"/>
          <w:szCs w:val="24"/>
        </w:rPr>
        <w:t xml:space="preserve">Социально ориентированными признаются некоммерческие организации, созданные в предусмотренных Федеральным </w:t>
      </w:r>
      <w:hyperlink r:id="rId11" w:history="1">
        <w:r w:rsidRPr="00183C83">
          <w:rPr>
            <w:rStyle w:val="a6"/>
            <w:sz w:val="24"/>
            <w:szCs w:val="24"/>
          </w:rPr>
          <w:t>законом</w:t>
        </w:r>
      </w:hyperlink>
      <w:r w:rsidRPr="00183C83">
        <w:rPr>
          <w:sz w:val="24"/>
          <w:szCs w:val="24"/>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roofErr w:type="gramEnd"/>
    </w:p>
    <w:p w:rsidR="00183C83" w:rsidRPr="00183C83" w:rsidRDefault="00183C83" w:rsidP="00183C83">
      <w:pPr>
        <w:ind w:firstLine="900"/>
        <w:jc w:val="both"/>
        <w:rPr>
          <w:sz w:val="24"/>
          <w:szCs w:val="24"/>
        </w:rPr>
      </w:pPr>
      <w:r w:rsidRPr="00183C83">
        <w:rPr>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ED6F78" w:rsidRPr="00ED6F78" w:rsidRDefault="00ED6F78" w:rsidP="00ED6F78">
      <w:pPr>
        <w:ind w:firstLine="900"/>
        <w:jc w:val="both"/>
        <w:rPr>
          <w:sz w:val="24"/>
          <w:szCs w:val="24"/>
        </w:rPr>
      </w:pPr>
      <w:r w:rsidRPr="00ED6F78">
        <w:rPr>
          <w:sz w:val="24"/>
          <w:szCs w:val="24"/>
        </w:rPr>
        <w:t xml:space="preserve">Сегодня, общество столкнулось с трудностями решения не только экономических, но и важнейших социально-культурных проблем. </w:t>
      </w:r>
    </w:p>
    <w:p w:rsidR="00ED6F78" w:rsidRDefault="00ED6F78" w:rsidP="00ED6F78">
      <w:pPr>
        <w:ind w:firstLine="900"/>
        <w:jc w:val="both"/>
        <w:rPr>
          <w:sz w:val="24"/>
          <w:szCs w:val="24"/>
        </w:rPr>
      </w:pPr>
      <w:r w:rsidRPr="00ED6F78">
        <w:rPr>
          <w:sz w:val="24"/>
          <w:szCs w:val="24"/>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ED6F78" w:rsidRPr="00ED6F78" w:rsidRDefault="00ED6F78" w:rsidP="00ED6F78">
      <w:pPr>
        <w:ind w:firstLine="900"/>
        <w:jc w:val="both"/>
        <w:rPr>
          <w:sz w:val="24"/>
          <w:szCs w:val="24"/>
        </w:rPr>
      </w:pPr>
      <w:r w:rsidRPr="00ED6F78">
        <w:rPr>
          <w:sz w:val="24"/>
          <w:szCs w:val="24"/>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городского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города.</w:t>
      </w:r>
    </w:p>
    <w:p w:rsidR="00AB2285" w:rsidRPr="00AB2285" w:rsidRDefault="00AB2285" w:rsidP="006E2F3E">
      <w:pPr>
        <w:pStyle w:val="Default"/>
        <w:ind w:firstLine="708"/>
      </w:pPr>
      <w:r w:rsidRPr="00AB2285">
        <w:t xml:space="preserve">На сегодняшний день деятельность НКО затрагивает крайне узкий круг вопросов социального характера и потенциал гражданских инициатив нельзя назвать реализованным. </w:t>
      </w:r>
      <w:r w:rsidR="00183C83">
        <w:t xml:space="preserve">Проблемами </w:t>
      </w:r>
      <w:r w:rsidRPr="00AB2285">
        <w:t>развития некоммерческого сек</w:t>
      </w:r>
      <w:r w:rsidR="00183C83">
        <w:t>тора</w:t>
      </w:r>
      <w:r w:rsidRPr="00AB2285">
        <w:t xml:space="preserve"> являются: </w:t>
      </w:r>
    </w:p>
    <w:p w:rsidR="00AB2285" w:rsidRDefault="00224C5B" w:rsidP="00AB2285">
      <w:pPr>
        <w:pStyle w:val="Default"/>
        <w:spacing w:after="36"/>
      </w:pPr>
      <w:r>
        <w:t xml:space="preserve">- </w:t>
      </w:r>
      <w:r w:rsidR="00380906">
        <w:t>н</w:t>
      </w:r>
      <w:r w:rsidR="00AB2285" w:rsidRPr="00AB2285">
        <w:t xml:space="preserve">изкая гражданская активность населения; </w:t>
      </w:r>
    </w:p>
    <w:p w:rsidR="00AB2285" w:rsidRDefault="00224C5B" w:rsidP="00AB2285">
      <w:pPr>
        <w:pStyle w:val="Default"/>
        <w:spacing w:after="36"/>
      </w:pPr>
      <w:r>
        <w:t xml:space="preserve">- </w:t>
      </w:r>
      <w:r w:rsidR="00380906">
        <w:t>н</w:t>
      </w:r>
      <w:r w:rsidR="00AB2285" w:rsidRPr="00AB2285">
        <w:t xml:space="preserve">еравномерность развития отдельных видов общественной активности населения; </w:t>
      </w:r>
    </w:p>
    <w:p w:rsidR="00E66793" w:rsidRPr="00AB2285" w:rsidRDefault="00E66793" w:rsidP="00AB2285">
      <w:pPr>
        <w:pStyle w:val="Default"/>
        <w:spacing w:after="36"/>
      </w:pPr>
    </w:p>
    <w:p w:rsidR="00AB2285" w:rsidRPr="00AB2285" w:rsidRDefault="00224C5B" w:rsidP="00C457CC">
      <w:pPr>
        <w:pStyle w:val="Default"/>
        <w:spacing w:after="36"/>
        <w:jc w:val="both"/>
      </w:pPr>
      <w:r>
        <w:lastRenderedPageBreak/>
        <w:t xml:space="preserve">- </w:t>
      </w:r>
      <w:r w:rsidR="00380906">
        <w:t>н</w:t>
      </w:r>
      <w:r w:rsidR="00AB2285" w:rsidRPr="00AB2285">
        <w:t xml:space="preserve">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 </w:t>
      </w:r>
    </w:p>
    <w:p w:rsidR="00AB2285" w:rsidRPr="00AB2285" w:rsidRDefault="00224C5B" w:rsidP="00C457CC">
      <w:pPr>
        <w:pStyle w:val="Default"/>
        <w:spacing w:after="36"/>
        <w:jc w:val="both"/>
      </w:pPr>
      <w:r>
        <w:t xml:space="preserve">- </w:t>
      </w:r>
      <w:r w:rsidR="00380906">
        <w:t>н</w:t>
      </w:r>
      <w:r w:rsidR="00AB2285" w:rsidRPr="00AB2285">
        <w:t xml:space="preserve">еподготовленность к работе со средствами массовой информации, низкий уровень информированности общества о деятельности НКО; </w:t>
      </w:r>
    </w:p>
    <w:p w:rsidR="00AB2285" w:rsidRPr="00AB2285" w:rsidRDefault="00224C5B" w:rsidP="00C457CC">
      <w:pPr>
        <w:pStyle w:val="Default"/>
        <w:spacing w:after="36"/>
        <w:jc w:val="both"/>
      </w:pPr>
      <w:r>
        <w:t xml:space="preserve">- </w:t>
      </w:r>
      <w:r w:rsidR="00380906">
        <w:t>о</w:t>
      </w:r>
      <w:r w:rsidR="00AB2285" w:rsidRPr="00AB2285">
        <w:t xml:space="preserve">граниченные ресурсы НКО – человеческие, финансовые, технические; </w:t>
      </w:r>
    </w:p>
    <w:p w:rsidR="00AB2285" w:rsidRDefault="00224C5B" w:rsidP="00C457CC">
      <w:pPr>
        <w:pStyle w:val="Default"/>
        <w:jc w:val="both"/>
      </w:pPr>
      <w:r>
        <w:t xml:space="preserve">- </w:t>
      </w:r>
      <w:r w:rsidR="00380906">
        <w:t>р</w:t>
      </w:r>
      <w:r w:rsidR="00AB2285" w:rsidRPr="00AB2285">
        <w:t xml:space="preserve">азобщенность организаций, отсутствие налаженных внутренних контактов на уровне муниципального образования. </w:t>
      </w:r>
    </w:p>
    <w:p w:rsidR="0099527E" w:rsidRDefault="0099527E" w:rsidP="00C457CC">
      <w:pPr>
        <w:pStyle w:val="Default"/>
        <w:jc w:val="both"/>
      </w:pPr>
      <w:r>
        <w:t xml:space="preserve">         </w:t>
      </w:r>
      <w:r w:rsidR="000F29D9">
        <w:t xml:space="preserve">    </w:t>
      </w:r>
      <w:r w:rsidRPr="0099527E">
        <w:t xml:space="preserve">  На 1 ноября 2018 года на территории городского округа Домодедово имеют статус юридического лица 13 социально ориентированных некоммерческих организаций.</w:t>
      </w:r>
    </w:p>
    <w:p w:rsidR="0099527E" w:rsidRDefault="00A179D3" w:rsidP="00C457CC">
      <w:pPr>
        <w:pStyle w:val="Default"/>
        <w:jc w:val="both"/>
      </w:pPr>
      <w:r>
        <w:t xml:space="preserve">              </w:t>
      </w:r>
      <w:r w:rsidR="0099527E" w:rsidRPr="0099527E">
        <w:t xml:space="preserve">Администрацией  </w:t>
      </w:r>
      <w:proofErr w:type="spellStart"/>
      <w:r w:rsidR="0099527E" w:rsidRPr="0099527E">
        <w:t>г.о</w:t>
      </w:r>
      <w:proofErr w:type="spellEnd"/>
      <w:r w:rsidR="0099527E" w:rsidRPr="0099527E">
        <w:t>. Домодедово оказы</w:t>
      </w:r>
      <w:r w:rsidR="00B63362">
        <w:t>вается имущественная поддержка 5 - т</w:t>
      </w:r>
      <w:r w:rsidR="0099527E" w:rsidRPr="0099527E">
        <w:t xml:space="preserve">и социально ориентированным некоммерческим организациям в виде предоставления  нежилых муниципальных помещений общей площадью  629,7 кв. м. </w:t>
      </w:r>
    </w:p>
    <w:p w:rsidR="00A3316B" w:rsidRDefault="0038206A" w:rsidP="00C457CC">
      <w:pPr>
        <w:pStyle w:val="Default"/>
        <w:jc w:val="both"/>
      </w:pPr>
      <w:r>
        <w:t xml:space="preserve">              </w:t>
      </w:r>
      <w:r w:rsidRPr="0038206A">
        <w:t>Примером взаимодейств</w:t>
      </w:r>
      <w:r>
        <w:t>ия Администрации городского округа Домодедово</w:t>
      </w:r>
      <w:r w:rsidRPr="0038206A">
        <w:t xml:space="preserve"> и</w:t>
      </w:r>
      <w:r w:rsidR="00AD1D8A" w:rsidRPr="00AD1D8A">
        <w:rPr>
          <w:rFonts w:eastAsiaTheme="minorEastAsia"/>
          <w:color w:val="auto"/>
          <w:sz w:val="20"/>
          <w:szCs w:val="20"/>
          <w:lang w:eastAsia="ru-RU"/>
        </w:rPr>
        <w:t xml:space="preserve"> </w:t>
      </w:r>
      <w:r w:rsidR="00AD1D8A" w:rsidRPr="00AD1D8A">
        <w:t>социально ори</w:t>
      </w:r>
      <w:r w:rsidR="00AD1D8A">
        <w:t>ентированных некоммерческих организаций «Дорогою добра», «</w:t>
      </w:r>
      <w:proofErr w:type="spellStart"/>
      <w:r w:rsidR="00AD1D8A">
        <w:t>ДарДети</w:t>
      </w:r>
      <w:proofErr w:type="spellEnd"/>
      <w:r w:rsidR="00AD1D8A">
        <w:t>», «Сделай шаг», «Женский Клуб» «Отчаянные Домохозяйки»</w:t>
      </w:r>
      <w:r w:rsidRPr="0038206A">
        <w:t xml:space="preserve"> служат масс</w:t>
      </w:r>
      <w:r>
        <w:t xml:space="preserve">овые общегородские мероприятия: </w:t>
      </w:r>
      <w:r w:rsidRPr="0038206A">
        <w:t>День Поб</w:t>
      </w:r>
      <w:r>
        <w:t xml:space="preserve">еды, День пожилого человека, День матери, </w:t>
      </w:r>
      <w:r w:rsidR="00AD1D8A">
        <w:t xml:space="preserve">День защиты детей, </w:t>
      </w:r>
      <w:r w:rsidRPr="0038206A">
        <w:t xml:space="preserve">Международный день инвалидов и др. </w:t>
      </w:r>
    </w:p>
    <w:p w:rsidR="0038206A" w:rsidRPr="0038206A" w:rsidRDefault="00A3316B" w:rsidP="00C457CC">
      <w:pPr>
        <w:pStyle w:val="Default"/>
        <w:jc w:val="both"/>
      </w:pPr>
      <w:r>
        <w:t xml:space="preserve">              </w:t>
      </w:r>
      <w:r w:rsidR="0038206A" w:rsidRPr="0038206A">
        <w:t xml:space="preserve">Осуществляется постоянное взаимодействие с </w:t>
      </w:r>
      <w:r>
        <w:t xml:space="preserve">общественной организацией «Трезвый город Домодедово», </w:t>
      </w:r>
      <w:r w:rsidR="0038206A" w:rsidRPr="0038206A">
        <w:t xml:space="preserve">проводят </w:t>
      </w:r>
      <w:r>
        <w:t xml:space="preserve">круглые столы, </w:t>
      </w:r>
      <w:r w:rsidR="0038206A" w:rsidRPr="0038206A">
        <w:t>профилактические б</w:t>
      </w:r>
      <w:r>
        <w:t>еседы с подростками и взрослыми по вопросам профилактики наркомании, формированию здорового образа жизни среди молодежи</w:t>
      </w:r>
      <w:r w:rsidR="0038206A" w:rsidRPr="0038206A">
        <w:t>.</w:t>
      </w:r>
    </w:p>
    <w:p w:rsidR="0099527E" w:rsidRPr="00AB2285" w:rsidRDefault="00A179D3" w:rsidP="00C457CC">
      <w:pPr>
        <w:pStyle w:val="Default"/>
        <w:jc w:val="both"/>
      </w:pPr>
      <w:r>
        <w:t xml:space="preserve">               </w:t>
      </w:r>
      <w:r w:rsidRPr="00A179D3">
        <w:t>В 2018 году в целях поддержки СО</w:t>
      </w:r>
      <w:r w:rsidR="00EB69A8">
        <w:t xml:space="preserve"> </w:t>
      </w:r>
      <w:r w:rsidRPr="00A179D3">
        <w:t>НКО было разработано Положение о предоставлении за счет средств  бюджета городского округа Домодедово субсидий социально ориентированным некоммерческим организациям, не являющимся государственными и муниципальными учреждениями, утвержденное постановлением администрации городского округа Домодедово от 08.04.2018 N 928</w:t>
      </w:r>
    </w:p>
    <w:p w:rsidR="00B21A89" w:rsidRPr="00B21A89" w:rsidRDefault="00B21A89" w:rsidP="00C457CC">
      <w:pPr>
        <w:widowControl/>
        <w:ind w:firstLine="708"/>
        <w:jc w:val="both"/>
        <w:rPr>
          <w:sz w:val="24"/>
          <w:szCs w:val="24"/>
        </w:rPr>
      </w:pPr>
      <w:r w:rsidRPr="00B21A89">
        <w:rPr>
          <w:sz w:val="24"/>
          <w:szCs w:val="24"/>
        </w:rPr>
        <w:t>Муниципальная программа направлена на комплексную поддержку НКО. Целью данной программы является стимулирование СО</w:t>
      </w:r>
      <w:r w:rsidR="00EB69A8">
        <w:rPr>
          <w:sz w:val="24"/>
          <w:szCs w:val="24"/>
        </w:rPr>
        <w:t xml:space="preserve"> </w:t>
      </w:r>
      <w:r w:rsidRPr="00B21A89">
        <w:rPr>
          <w:sz w:val="24"/>
          <w:szCs w:val="24"/>
        </w:rPr>
        <w:t>НКО и их участия в социаль</w:t>
      </w:r>
      <w:r w:rsidR="00B3541E">
        <w:rPr>
          <w:sz w:val="24"/>
          <w:szCs w:val="24"/>
        </w:rPr>
        <w:t>но-экономическом развитии городского округа Домодедово</w:t>
      </w:r>
      <w:r w:rsidRPr="00B21A89">
        <w:rPr>
          <w:sz w:val="24"/>
          <w:szCs w:val="24"/>
        </w:rPr>
        <w:t>, сохранении общественно-политической стабильности и обеспечение общественного согласия на основе сбалансированности государственных и общественных интересов за счет повышения потенциала НКО и обеспечения его эффективного использования.</w:t>
      </w:r>
    </w:p>
    <w:p w:rsidR="00447EF6" w:rsidRPr="00447EF6" w:rsidRDefault="00447EF6" w:rsidP="00C457CC">
      <w:pPr>
        <w:widowControl/>
        <w:ind w:firstLine="708"/>
        <w:jc w:val="both"/>
        <w:rPr>
          <w:rFonts w:eastAsiaTheme="minorHAnsi"/>
          <w:color w:val="000000"/>
          <w:sz w:val="24"/>
          <w:szCs w:val="24"/>
          <w:lang w:eastAsia="en-US"/>
        </w:rPr>
      </w:pPr>
      <w:r w:rsidRPr="00447EF6">
        <w:rPr>
          <w:rFonts w:eastAsiaTheme="minorHAnsi"/>
          <w:color w:val="000000"/>
          <w:sz w:val="24"/>
          <w:szCs w:val="24"/>
          <w:lang w:eastAsia="en-US"/>
        </w:rPr>
        <w:t xml:space="preserve">В результате реализации </w:t>
      </w:r>
      <w:r>
        <w:rPr>
          <w:rFonts w:eastAsiaTheme="minorHAnsi"/>
          <w:color w:val="000000"/>
          <w:sz w:val="24"/>
          <w:szCs w:val="24"/>
          <w:lang w:eastAsia="en-US"/>
        </w:rPr>
        <w:t>программы</w:t>
      </w:r>
      <w:r w:rsidRPr="00447EF6">
        <w:rPr>
          <w:rFonts w:eastAsiaTheme="minorHAnsi"/>
          <w:color w:val="000000"/>
          <w:sz w:val="24"/>
          <w:szCs w:val="24"/>
          <w:lang w:eastAsia="en-US"/>
        </w:rPr>
        <w:t xml:space="preserve"> ожидается: </w:t>
      </w:r>
    </w:p>
    <w:p w:rsidR="00447EF6" w:rsidRPr="00447EF6" w:rsidRDefault="00447EF6" w:rsidP="00C457CC">
      <w:pPr>
        <w:widowControl/>
        <w:spacing w:after="57"/>
        <w:jc w:val="both"/>
        <w:rPr>
          <w:rFonts w:eastAsiaTheme="minorHAnsi"/>
          <w:color w:val="000000"/>
          <w:sz w:val="24"/>
          <w:szCs w:val="24"/>
          <w:lang w:eastAsia="en-US"/>
        </w:rPr>
      </w:pPr>
      <w:r>
        <w:rPr>
          <w:rFonts w:eastAsiaTheme="minorHAnsi"/>
          <w:color w:val="000000"/>
          <w:sz w:val="24"/>
          <w:szCs w:val="24"/>
          <w:lang w:eastAsia="en-US"/>
        </w:rPr>
        <w:t xml:space="preserve">- </w:t>
      </w:r>
      <w:r w:rsidR="00D8352C">
        <w:rPr>
          <w:rFonts w:eastAsiaTheme="minorHAnsi"/>
          <w:color w:val="000000"/>
          <w:sz w:val="24"/>
          <w:szCs w:val="24"/>
          <w:lang w:eastAsia="en-US"/>
        </w:rPr>
        <w:t>у</w:t>
      </w:r>
      <w:r w:rsidRPr="00447EF6">
        <w:rPr>
          <w:rFonts w:eastAsiaTheme="minorHAnsi"/>
          <w:color w:val="000000"/>
          <w:sz w:val="24"/>
          <w:szCs w:val="24"/>
          <w:lang w:eastAsia="en-US"/>
        </w:rPr>
        <w:t xml:space="preserve">величение числа НКО, имеющих статус юридического лица; </w:t>
      </w:r>
    </w:p>
    <w:p w:rsidR="00447EF6" w:rsidRPr="00447EF6" w:rsidRDefault="00447EF6" w:rsidP="00C457CC">
      <w:pPr>
        <w:widowControl/>
        <w:spacing w:after="57"/>
        <w:jc w:val="both"/>
        <w:rPr>
          <w:rFonts w:eastAsiaTheme="minorHAnsi"/>
          <w:color w:val="000000"/>
          <w:sz w:val="24"/>
          <w:szCs w:val="24"/>
          <w:lang w:eastAsia="en-US"/>
        </w:rPr>
      </w:pPr>
      <w:r>
        <w:rPr>
          <w:rFonts w:eastAsiaTheme="minorHAnsi"/>
          <w:color w:val="000000"/>
          <w:sz w:val="24"/>
          <w:szCs w:val="24"/>
          <w:lang w:eastAsia="en-US"/>
        </w:rPr>
        <w:t xml:space="preserve">- </w:t>
      </w:r>
      <w:r w:rsidR="00D8352C">
        <w:rPr>
          <w:rFonts w:eastAsiaTheme="minorHAnsi"/>
          <w:color w:val="000000"/>
          <w:sz w:val="24"/>
          <w:szCs w:val="24"/>
          <w:lang w:eastAsia="en-US"/>
        </w:rPr>
        <w:t>у</w:t>
      </w:r>
      <w:r w:rsidRPr="00447EF6">
        <w:rPr>
          <w:rFonts w:eastAsiaTheme="minorHAnsi"/>
          <w:color w:val="000000"/>
          <w:sz w:val="24"/>
          <w:szCs w:val="24"/>
          <w:lang w:eastAsia="en-US"/>
        </w:rPr>
        <w:t>величение количес</w:t>
      </w:r>
      <w:r w:rsidR="00B21A89">
        <w:rPr>
          <w:rFonts w:eastAsiaTheme="minorHAnsi"/>
          <w:color w:val="000000"/>
          <w:sz w:val="24"/>
          <w:szCs w:val="24"/>
          <w:lang w:eastAsia="en-US"/>
        </w:rPr>
        <w:t xml:space="preserve">тва проведенных в </w:t>
      </w:r>
      <w:proofErr w:type="spellStart"/>
      <w:r w:rsidR="00B21A89">
        <w:rPr>
          <w:rFonts w:eastAsiaTheme="minorHAnsi"/>
          <w:color w:val="000000"/>
          <w:sz w:val="24"/>
          <w:szCs w:val="24"/>
          <w:lang w:eastAsia="en-US"/>
        </w:rPr>
        <w:t>г.о</w:t>
      </w:r>
      <w:proofErr w:type="spellEnd"/>
      <w:r w:rsidR="00B21A89">
        <w:rPr>
          <w:rFonts w:eastAsiaTheme="minorHAnsi"/>
          <w:color w:val="000000"/>
          <w:sz w:val="24"/>
          <w:szCs w:val="24"/>
          <w:lang w:eastAsia="en-US"/>
        </w:rPr>
        <w:t>. Домодедово</w:t>
      </w:r>
      <w:r w:rsidRPr="00447EF6">
        <w:rPr>
          <w:rFonts w:eastAsiaTheme="minorHAnsi"/>
          <w:color w:val="000000"/>
          <w:sz w:val="24"/>
          <w:szCs w:val="24"/>
          <w:lang w:eastAsia="en-US"/>
        </w:rPr>
        <w:t xml:space="preserve"> общественных акций и мероприятий; </w:t>
      </w:r>
    </w:p>
    <w:p w:rsidR="00447EF6" w:rsidRPr="00447EF6" w:rsidRDefault="00447EF6" w:rsidP="00C457CC">
      <w:pPr>
        <w:widowControl/>
        <w:spacing w:after="57"/>
        <w:jc w:val="both"/>
        <w:rPr>
          <w:rFonts w:eastAsiaTheme="minorHAnsi"/>
          <w:color w:val="000000"/>
          <w:sz w:val="24"/>
          <w:szCs w:val="24"/>
          <w:lang w:eastAsia="en-US"/>
        </w:rPr>
      </w:pPr>
      <w:r>
        <w:rPr>
          <w:rFonts w:eastAsiaTheme="minorHAnsi"/>
          <w:color w:val="000000"/>
          <w:sz w:val="24"/>
          <w:szCs w:val="24"/>
          <w:lang w:eastAsia="en-US"/>
        </w:rPr>
        <w:t xml:space="preserve">- </w:t>
      </w:r>
      <w:r w:rsidR="00D8352C">
        <w:rPr>
          <w:rFonts w:eastAsiaTheme="minorHAnsi"/>
          <w:color w:val="000000"/>
          <w:sz w:val="24"/>
          <w:szCs w:val="24"/>
          <w:lang w:eastAsia="en-US"/>
        </w:rPr>
        <w:t>у</w:t>
      </w:r>
      <w:r w:rsidRPr="00447EF6">
        <w:rPr>
          <w:rFonts w:eastAsiaTheme="minorHAnsi"/>
          <w:color w:val="000000"/>
          <w:sz w:val="24"/>
          <w:szCs w:val="24"/>
          <w:lang w:eastAsia="en-US"/>
        </w:rPr>
        <w:t xml:space="preserve">величение количества и повышения качества социальных услуг, предоставляемых населению НКО; </w:t>
      </w:r>
    </w:p>
    <w:p w:rsidR="00447EF6" w:rsidRPr="00447EF6" w:rsidRDefault="00447EF6" w:rsidP="00C457CC">
      <w:pPr>
        <w:widowControl/>
        <w:jc w:val="both"/>
        <w:rPr>
          <w:rFonts w:eastAsiaTheme="minorHAnsi"/>
          <w:color w:val="000000"/>
          <w:sz w:val="24"/>
          <w:szCs w:val="24"/>
          <w:lang w:eastAsia="en-US"/>
        </w:rPr>
      </w:pPr>
      <w:r>
        <w:rPr>
          <w:rFonts w:eastAsiaTheme="minorHAnsi"/>
          <w:color w:val="000000"/>
          <w:sz w:val="24"/>
          <w:szCs w:val="24"/>
          <w:lang w:eastAsia="en-US"/>
        </w:rPr>
        <w:t xml:space="preserve">- </w:t>
      </w:r>
      <w:r w:rsidR="00D8352C">
        <w:rPr>
          <w:rFonts w:eastAsiaTheme="minorHAnsi"/>
          <w:color w:val="000000"/>
          <w:sz w:val="24"/>
          <w:szCs w:val="24"/>
          <w:lang w:eastAsia="en-US"/>
        </w:rPr>
        <w:t>у</w:t>
      </w:r>
      <w:r w:rsidRPr="00447EF6">
        <w:rPr>
          <w:rFonts w:eastAsiaTheme="minorHAnsi"/>
          <w:color w:val="000000"/>
          <w:sz w:val="24"/>
          <w:szCs w:val="24"/>
          <w:lang w:eastAsia="en-US"/>
        </w:rPr>
        <w:t>величение объема благотворительной деятельнос</w:t>
      </w:r>
      <w:r w:rsidR="00B21A89">
        <w:rPr>
          <w:rFonts w:eastAsiaTheme="minorHAnsi"/>
          <w:color w:val="000000"/>
          <w:sz w:val="24"/>
          <w:szCs w:val="24"/>
          <w:lang w:eastAsia="en-US"/>
        </w:rPr>
        <w:t>ти по городскому округу Домодедово</w:t>
      </w:r>
      <w:r w:rsidRPr="00447EF6">
        <w:rPr>
          <w:rFonts w:eastAsiaTheme="minorHAnsi"/>
          <w:color w:val="000000"/>
          <w:sz w:val="24"/>
          <w:szCs w:val="24"/>
          <w:lang w:eastAsia="en-US"/>
        </w:rPr>
        <w:t xml:space="preserve">. </w:t>
      </w:r>
    </w:p>
    <w:p w:rsidR="00447EF6" w:rsidRPr="00A65321" w:rsidRDefault="00447EF6" w:rsidP="00C457CC">
      <w:pPr>
        <w:ind w:firstLine="900"/>
        <w:jc w:val="both"/>
        <w:rPr>
          <w:sz w:val="24"/>
          <w:szCs w:val="24"/>
        </w:rPr>
      </w:pPr>
    </w:p>
    <w:p w:rsidR="00390DA4" w:rsidRDefault="00390DA4" w:rsidP="00310279">
      <w:pPr>
        <w:shd w:val="clear" w:color="auto" w:fill="FFFFFF"/>
        <w:spacing w:before="547"/>
        <w:ind w:left="1306"/>
        <w:jc w:val="center"/>
        <w:rPr>
          <w:b/>
          <w:bCs/>
          <w:sz w:val="24"/>
          <w:szCs w:val="24"/>
        </w:rPr>
      </w:pPr>
    </w:p>
    <w:p w:rsidR="00817245" w:rsidRDefault="00817245" w:rsidP="00310279">
      <w:pPr>
        <w:shd w:val="clear" w:color="auto" w:fill="FFFFFF"/>
        <w:spacing w:before="547"/>
        <w:ind w:left="1306"/>
        <w:jc w:val="center"/>
        <w:rPr>
          <w:rFonts w:eastAsia="Times New Roman"/>
          <w:b/>
          <w:bCs/>
          <w:sz w:val="24"/>
          <w:szCs w:val="24"/>
        </w:rPr>
      </w:pPr>
      <w:r w:rsidRPr="00150C07">
        <w:rPr>
          <w:b/>
          <w:bCs/>
          <w:sz w:val="24"/>
          <w:szCs w:val="24"/>
        </w:rPr>
        <w:lastRenderedPageBreak/>
        <w:t xml:space="preserve">2. </w:t>
      </w:r>
      <w:r w:rsidRPr="00150C07">
        <w:rPr>
          <w:rFonts w:eastAsia="Times New Roman"/>
          <w:b/>
          <w:bCs/>
          <w:sz w:val="24"/>
          <w:szCs w:val="24"/>
        </w:rPr>
        <w:t xml:space="preserve">Прогноз развития </w:t>
      </w:r>
      <w:r w:rsidR="00310279">
        <w:rPr>
          <w:rFonts w:eastAsia="Times New Roman"/>
          <w:b/>
          <w:bCs/>
          <w:sz w:val="24"/>
          <w:szCs w:val="24"/>
        </w:rPr>
        <w:t>деятельности социально ориентирова</w:t>
      </w:r>
      <w:r w:rsidR="0096273D">
        <w:rPr>
          <w:rFonts w:eastAsia="Times New Roman"/>
          <w:b/>
          <w:bCs/>
          <w:sz w:val="24"/>
          <w:szCs w:val="24"/>
        </w:rPr>
        <w:t>нных некоммерческих организаций, включая возможные варианты решения проблемы, оценку преимуществ и рисков, возникающих при выборе различных вариантов решения проблемы</w:t>
      </w:r>
    </w:p>
    <w:p w:rsidR="00F031D1" w:rsidRPr="00F031D1" w:rsidRDefault="00F031D1" w:rsidP="00F031D1">
      <w:pPr>
        <w:shd w:val="clear" w:color="auto" w:fill="FFFFFF"/>
        <w:ind w:right="24"/>
        <w:jc w:val="both"/>
        <w:rPr>
          <w:sz w:val="24"/>
          <w:szCs w:val="24"/>
        </w:rPr>
      </w:pPr>
      <w:r>
        <w:rPr>
          <w:sz w:val="24"/>
          <w:szCs w:val="24"/>
        </w:rPr>
        <w:t xml:space="preserve">             </w:t>
      </w:r>
    </w:p>
    <w:p w:rsidR="00041989" w:rsidRPr="00041989" w:rsidRDefault="00815FEA" w:rsidP="00041989">
      <w:pPr>
        <w:shd w:val="clear" w:color="auto" w:fill="FFFFFF"/>
        <w:ind w:right="24"/>
        <w:jc w:val="both"/>
        <w:rPr>
          <w:sz w:val="24"/>
          <w:szCs w:val="24"/>
          <w:lang w:val="x-none"/>
        </w:rPr>
      </w:pPr>
      <w:r>
        <w:rPr>
          <w:sz w:val="24"/>
          <w:szCs w:val="24"/>
        </w:rPr>
        <w:t xml:space="preserve">            </w:t>
      </w:r>
      <w:r w:rsidR="00101FAB">
        <w:rPr>
          <w:sz w:val="24"/>
          <w:szCs w:val="24"/>
        </w:rPr>
        <w:t xml:space="preserve">Разработка и </w:t>
      </w:r>
      <w:r w:rsidR="00041989" w:rsidRPr="00041989">
        <w:rPr>
          <w:sz w:val="24"/>
          <w:szCs w:val="24"/>
          <w:lang w:val="x-none"/>
        </w:rPr>
        <w:t xml:space="preserve"> при</w:t>
      </w:r>
      <w:r w:rsidR="00101FAB">
        <w:rPr>
          <w:sz w:val="24"/>
          <w:szCs w:val="24"/>
          <w:lang w:val="x-none"/>
        </w:rPr>
        <w:t>няти</w:t>
      </w:r>
      <w:r w:rsidR="00101FAB">
        <w:rPr>
          <w:sz w:val="24"/>
          <w:szCs w:val="24"/>
        </w:rPr>
        <w:t>е</w:t>
      </w:r>
      <w:r w:rsidR="00041989" w:rsidRPr="00041989">
        <w:rPr>
          <w:sz w:val="24"/>
          <w:szCs w:val="24"/>
          <w:lang w:val="x-none"/>
        </w:rPr>
        <w:t xml:space="preserve"> муниципальной программы «</w:t>
      </w:r>
      <w:r>
        <w:rPr>
          <w:sz w:val="24"/>
          <w:szCs w:val="24"/>
        </w:rPr>
        <w:t xml:space="preserve">Развитие и </w:t>
      </w:r>
      <w:r w:rsidRPr="00041989">
        <w:rPr>
          <w:sz w:val="24"/>
          <w:szCs w:val="24"/>
          <w:lang w:val="x-none"/>
        </w:rPr>
        <w:t>поддержка</w:t>
      </w:r>
      <w:r w:rsidR="00041989" w:rsidRPr="00041989">
        <w:rPr>
          <w:sz w:val="24"/>
          <w:szCs w:val="24"/>
          <w:lang w:val="x-none"/>
        </w:rPr>
        <w:t xml:space="preserve"> социально ориентированных некоммерческих организаций в </w:t>
      </w:r>
      <w:r w:rsidR="00041989">
        <w:rPr>
          <w:sz w:val="24"/>
          <w:szCs w:val="24"/>
        </w:rPr>
        <w:t>городском округе Домодедово</w:t>
      </w:r>
      <w:r w:rsidR="00041989">
        <w:rPr>
          <w:sz w:val="24"/>
          <w:szCs w:val="24"/>
          <w:lang w:val="x-none"/>
        </w:rPr>
        <w:t xml:space="preserve"> на  201</w:t>
      </w:r>
      <w:r w:rsidR="00041989">
        <w:rPr>
          <w:sz w:val="24"/>
          <w:szCs w:val="24"/>
        </w:rPr>
        <w:t>9</w:t>
      </w:r>
      <w:r w:rsidR="00041989">
        <w:rPr>
          <w:sz w:val="24"/>
          <w:szCs w:val="24"/>
          <w:lang w:val="x-none"/>
        </w:rPr>
        <w:t>-20</w:t>
      </w:r>
      <w:r w:rsidR="00041989">
        <w:rPr>
          <w:sz w:val="24"/>
          <w:szCs w:val="24"/>
        </w:rPr>
        <w:t>23</w:t>
      </w:r>
      <w:r w:rsidR="00041989" w:rsidRPr="00041989">
        <w:rPr>
          <w:sz w:val="24"/>
          <w:szCs w:val="24"/>
          <w:lang w:val="x-none"/>
        </w:rPr>
        <w:t xml:space="preserve"> годы»</w:t>
      </w:r>
      <w:r w:rsidR="00041989" w:rsidRPr="00041989">
        <w:rPr>
          <w:b/>
          <w:bCs/>
          <w:sz w:val="24"/>
          <w:szCs w:val="24"/>
          <w:lang w:val="x-none"/>
        </w:rPr>
        <w:t xml:space="preserve">  </w:t>
      </w:r>
      <w:r w:rsidR="00041989" w:rsidRPr="00041989">
        <w:rPr>
          <w:sz w:val="24"/>
          <w:szCs w:val="24"/>
          <w:lang w:val="x-none"/>
        </w:rPr>
        <w:t>заключается в необходимости создания условий для  дальнейшего развития гражданского общества, в повышении эффективности взаимодействия органов власти и некоммерческих организаций и закрепления механизма социального партнерства, поскольку:</w:t>
      </w:r>
    </w:p>
    <w:p w:rsidR="00041989" w:rsidRPr="00041989" w:rsidRDefault="00041989" w:rsidP="00041989">
      <w:pPr>
        <w:shd w:val="clear" w:color="auto" w:fill="FFFFFF"/>
        <w:ind w:right="24"/>
        <w:jc w:val="both"/>
        <w:rPr>
          <w:sz w:val="24"/>
          <w:szCs w:val="24"/>
        </w:rPr>
      </w:pPr>
      <w:r w:rsidRPr="00041989">
        <w:rPr>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041989" w:rsidRPr="00041989" w:rsidRDefault="00041989" w:rsidP="00041989">
      <w:pPr>
        <w:shd w:val="clear" w:color="auto" w:fill="FFFFFF"/>
        <w:ind w:right="24"/>
        <w:jc w:val="both"/>
        <w:rPr>
          <w:sz w:val="24"/>
          <w:szCs w:val="24"/>
        </w:rPr>
      </w:pPr>
      <w:r w:rsidRPr="00041989">
        <w:rPr>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041989" w:rsidRDefault="00041989" w:rsidP="00041989">
      <w:pPr>
        <w:shd w:val="clear" w:color="auto" w:fill="FFFFFF"/>
        <w:ind w:right="24"/>
        <w:jc w:val="both"/>
        <w:rPr>
          <w:sz w:val="24"/>
          <w:szCs w:val="24"/>
        </w:rPr>
      </w:pPr>
      <w:r w:rsidRPr="00041989">
        <w:rPr>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467443" w:rsidRPr="00467443" w:rsidRDefault="00467443" w:rsidP="00467443">
      <w:pPr>
        <w:shd w:val="clear" w:color="auto" w:fill="FFFFFF"/>
        <w:ind w:right="24"/>
        <w:jc w:val="both"/>
        <w:rPr>
          <w:sz w:val="24"/>
          <w:szCs w:val="24"/>
        </w:rPr>
      </w:pPr>
      <w:r>
        <w:rPr>
          <w:sz w:val="24"/>
          <w:szCs w:val="24"/>
        </w:rPr>
        <w:t xml:space="preserve">          </w:t>
      </w:r>
      <w:r w:rsidRPr="00467443">
        <w:rPr>
          <w:sz w:val="24"/>
          <w:szCs w:val="24"/>
        </w:rPr>
        <w:t>В развитии НКО имеется целый комплекс проблем, требующих немедленного разрешения, в том числе программными методами.</w:t>
      </w:r>
    </w:p>
    <w:p w:rsidR="00467443" w:rsidRPr="00467443" w:rsidRDefault="00467443" w:rsidP="00467443">
      <w:pPr>
        <w:shd w:val="clear" w:color="auto" w:fill="FFFFFF"/>
        <w:ind w:right="24"/>
        <w:jc w:val="both"/>
        <w:rPr>
          <w:sz w:val="24"/>
          <w:szCs w:val="24"/>
        </w:rPr>
      </w:pPr>
      <w:r>
        <w:rPr>
          <w:sz w:val="24"/>
          <w:szCs w:val="24"/>
        </w:rPr>
        <w:t xml:space="preserve">          </w:t>
      </w:r>
      <w:r w:rsidRPr="00467443">
        <w:rPr>
          <w:sz w:val="24"/>
          <w:szCs w:val="24"/>
        </w:rPr>
        <w:t xml:space="preserve">Достижение проблем возможно посредством решения следующих задач: </w:t>
      </w:r>
    </w:p>
    <w:p w:rsidR="00467443" w:rsidRPr="00467443" w:rsidRDefault="00467443" w:rsidP="00467443">
      <w:pPr>
        <w:shd w:val="clear" w:color="auto" w:fill="FFFFFF"/>
        <w:ind w:right="24"/>
        <w:jc w:val="both"/>
        <w:rPr>
          <w:sz w:val="24"/>
          <w:szCs w:val="24"/>
        </w:rPr>
      </w:pPr>
      <w:r w:rsidRPr="00467443">
        <w:rPr>
          <w:sz w:val="24"/>
          <w:szCs w:val="24"/>
        </w:rPr>
        <w:t xml:space="preserve">- развитие механизмов финансовой, имущественной, информационной, консультационной поддержки НКО; </w:t>
      </w:r>
    </w:p>
    <w:p w:rsidR="00467443" w:rsidRPr="00467443" w:rsidRDefault="00467443" w:rsidP="00467443">
      <w:pPr>
        <w:shd w:val="clear" w:color="auto" w:fill="FFFFFF"/>
        <w:ind w:right="24"/>
        <w:jc w:val="both"/>
        <w:rPr>
          <w:sz w:val="24"/>
          <w:szCs w:val="24"/>
        </w:rPr>
      </w:pPr>
      <w:r w:rsidRPr="00467443">
        <w:rPr>
          <w:sz w:val="24"/>
          <w:szCs w:val="24"/>
        </w:rPr>
        <w:t xml:space="preserve">- создание постоянно действующей системы взаимодействия </w:t>
      </w:r>
      <w:r>
        <w:rPr>
          <w:sz w:val="24"/>
          <w:szCs w:val="24"/>
        </w:rPr>
        <w:t>Администрации городского округа</w:t>
      </w:r>
      <w:r w:rsidRPr="00467443">
        <w:rPr>
          <w:sz w:val="24"/>
          <w:szCs w:val="24"/>
        </w:rPr>
        <w:t xml:space="preserve"> Домодедово и населения; </w:t>
      </w:r>
    </w:p>
    <w:p w:rsidR="00467443" w:rsidRPr="00467443" w:rsidRDefault="00467443" w:rsidP="00467443">
      <w:pPr>
        <w:shd w:val="clear" w:color="auto" w:fill="FFFFFF"/>
        <w:ind w:right="24"/>
        <w:jc w:val="both"/>
        <w:rPr>
          <w:sz w:val="24"/>
          <w:szCs w:val="24"/>
        </w:rPr>
      </w:pPr>
      <w:r w:rsidRPr="00467443">
        <w:rPr>
          <w:sz w:val="24"/>
          <w:szCs w:val="24"/>
        </w:rPr>
        <w:t xml:space="preserve">- создание условий для развития сферы социальных услуг, предоставляемых НКО населению городского округа Домодедово; </w:t>
      </w:r>
    </w:p>
    <w:p w:rsidR="00467443" w:rsidRPr="00467443" w:rsidRDefault="00467443" w:rsidP="00467443">
      <w:pPr>
        <w:shd w:val="clear" w:color="auto" w:fill="FFFFFF"/>
        <w:ind w:right="24"/>
        <w:jc w:val="both"/>
        <w:rPr>
          <w:sz w:val="24"/>
          <w:szCs w:val="24"/>
        </w:rPr>
      </w:pPr>
      <w:r w:rsidRPr="00467443">
        <w:rPr>
          <w:sz w:val="24"/>
          <w:szCs w:val="24"/>
        </w:rPr>
        <w:t xml:space="preserve">- переподготовка и обучение работников и добровольцев НКО; </w:t>
      </w:r>
    </w:p>
    <w:p w:rsidR="00467443" w:rsidRDefault="00467443" w:rsidP="00467443">
      <w:pPr>
        <w:shd w:val="clear" w:color="auto" w:fill="FFFFFF"/>
        <w:ind w:right="24"/>
        <w:jc w:val="both"/>
        <w:rPr>
          <w:sz w:val="24"/>
          <w:szCs w:val="24"/>
        </w:rPr>
      </w:pPr>
      <w:r w:rsidRPr="00467443">
        <w:rPr>
          <w:sz w:val="24"/>
          <w:szCs w:val="24"/>
        </w:rPr>
        <w:t xml:space="preserve">- поощрение и стимулирование благотворительной деятельности и добровольческого движения в городском округе Домодедово. </w:t>
      </w:r>
    </w:p>
    <w:p w:rsidR="00770686" w:rsidRDefault="00770686" w:rsidP="00770686">
      <w:pPr>
        <w:shd w:val="clear" w:color="auto" w:fill="FFFFFF"/>
        <w:ind w:right="24" w:firstLine="708"/>
        <w:jc w:val="both"/>
        <w:rPr>
          <w:rFonts w:eastAsia="Times New Roman"/>
          <w:sz w:val="24"/>
          <w:szCs w:val="24"/>
        </w:rPr>
      </w:pPr>
      <w:r>
        <w:rPr>
          <w:rFonts w:eastAsia="Times New Roman"/>
          <w:sz w:val="24"/>
          <w:szCs w:val="24"/>
        </w:rPr>
        <w:t>В ходе реализации муниципальной программы могут возникать риски, такие как:</w:t>
      </w:r>
    </w:p>
    <w:p w:rsidR="00770686" w:rsidRDefault="0029750E" w:rsidP="00770686">
      <w:pPr>
        <w:shd w:val="clear" w:color="auto" w:fill="FFFFFF"/>
        <w:spacing w:line="269" w:lineRule="exact"/>
        <w:ind w:right="24"/>
        <w:jc w:val="both"/>
        <w:rPr>
          <w:rFonts w:eastAsia="Times New Roman"/>
          <w:sz w:val="24"/>
          <w:szCs w:val="24"/>
        </w:rPr>
      </w:pPr>
      <w:r>
        <w:rPr>
          <w:rFonts w:eastAsia="Times New Roman"/>
          <w:sz w:val="24"/>
          <w:szCs w:val="24"/>
        </w:rPr>
        <w:t>- не</w:t>
      </w:r>
      <w:r w:rsidR="00770686">
        <w:rPr>
          <w:rFonts w:eastAsia="Times New Roman"/>
          <w:sz w:val="24"/>
          <w:szCs w:val="24"/>
        </w:rPr>
        <w:t>достижение целевых значений показателей результативности муниципальной программы;</w:t>
      </w:r>
    </w:p>
    <w:p w:rsidR="00770686" w:rsidRDefault="00770686" w:rsidP="00770686">
      <w:pPr>
        <w:shd w:val="clear" w:color="auto" w:fill="FFFFFF"/>
        <w:spacing w:line="269" w:lineRule="exact"/>
        <w:ind w:right="24"/>
        <w:jc w:val="both"/>
      </w:pPr>
      <w:r>
        <w:rPr>
          <w:rFonts w:eastAsia="Times New Roman"/>
          <w:sz w:val="24"/>
          <w:szCs w:val="24"/>
        </w:rPr>
        <w:t>-неэффективное или неполное использование возможностей внедряемых в рамках муниципальной программы.</w:t>
      </w:r>
    </w:p>
    <w:p w:rsidR="00467443" w:rsidRPr="00467443" w:rsidRDefault="00467443" w:rsidP="00467443">
      <w:pPr>
        <w:shd w:val="clear" w:color="auto" w:fill="FFFFFF"/>
        <w:ind w:right="24"/>
        <w:jc w:val="both"/>
        <w:rPr>
          <w:sz w:val="24"/>
          <w:szCs w:val="24"/>
        </w:rPr>
      </w:pPr>
      <w:r>
        <w:rPr>
          <w:sz w:val="24"/>
          <w:szCs w:val="24"/>
        </w:rPr>
        <w:t xml:space="preserve">          </w:t>
      </w:r>
      <w:proofErr w:type="gramStart"/>
      <w:r w:rsidRPr="00467443">
        <w:rPr>
          <w:sz w:val="24"/>
          <w:szCs w:val="24"/>
        </w:rPr>
        <w:t xml:space="preserve">Реализация программы </w:t>
      </w:r>
      <w:r w:rsidRPr="00467443">
        <w:rPr>
          <w:sz w:val="24"/>
          <w:szCs w:val="24"/>
          <w:lang w:val="x-none"/>
        </w:rPr>
        <w:t>«</w:t>
      </w:r>
      <w:r w:rsidRPr="00467443">
        <w:rPr>
          <w:sz w:val="24"/>
          <w:szCs w:val="24"/>
        </w:rPr>
        <w:t xml:space="preserve">Развитие и </w:t>
      </w:r>
      <w:r w:rsidRPr="00467443">
        <w:rPr>
          <w:sz w:val="24"/>
          <w:szCs w:val="24"/>
          <w:lang w:val="x-none"/>
        </w:rPr>
        <w:t xml:space="preserve">поддержка социально ориентированных некоммерческих организаций в </w:t>
      </w:r>
      <w:r w:rsidRPr="00467443">
        <w:rPr>
          <w:sz w:val="24"/>
          <w:szCs w:val="24"/>
        </w:rPr>
        <w:t>городском округе Домодедово</w:t>
      </w:r>
      <w:r w:rsidRPr="00467443">
        <w:rPr>
          <w:sz w:val="24"/>
          <w:szCs w:val="24"/>
          <w:lang w:val="x-none"/>
        </w:rPr>
        <w:t xml:space="preserve"> на  201</w:t>
      </w:r>
      <w:r w:rsidRPr="00467443">
        <w:rPr>
          <w:sz w:val="24"/>
          <w:szCs w:val="24"/>
        </w:rPr>
        <w:t>9</w:t>
      </w:r>
      <w:r w:rsidRPr="00467443">
        <w:rPr>
          <w:sz w:val="24"/>
          <w:szCs w:val="24"/>
          <w:lang w:val="x-none"/>
        </w:rPr>
        <w:t>-20</w:t>
      </w:r>
      <w:r w:rsidRPr="00467443">
        <w:rPr>
          <w:sz w:val="24"/>
          <w:szCs w:val="24"/>
        </w:rPr>
        <w:t>23</w:t>
      </w:r>
      <w:r w:rsidRPr="00467443">
        <w:rPr>
          <w:sz w:val="24"/>
          <w:szCs w:val="24"/>
          <w:lang w:val="x-none"/>
        </w:rPr>
        <w:t xml:space="preserve"> годы»</w:t>
      </w:r>
      <w:r w:rsidRPr="00467443">
        <w:rPr>
          <w:b/>
          <w:bCs/>
          <w:sz w:val="24"/>
          <w:szCs w:val="24"/>
          <w:lang w:val="x-none"/>
        </w:rPr>
        <w:t xml:space="preserve"> </w:t>
      </w:r>
      <w:r w:rsidRPr="00467443">
        <w:rPr>
          <w:sz w:val="24"/>
          <w:szCs w:val="24"/>
        </w:rPr>
        <w:t>обеспечит преемственность достигнутых на сегодняшний день основных результатов взаимодействия СО</w:t>
      </w:r>
      <w:r w:rsidR="00EB69A8">
        <w:rPr>
          <w:sz w:val="24"/>
          <w:szCs w:val="24"/>
        </w:rPr>
        <w:t xml:space="preserve"> </w:t>
      </w:r>
      <w:r w:rsidRPr="00467443">
        <w:rPr>
          <w:sz w:val="24"/>
          <w:szCs w:val="24"/>
        </w:rPr>
        <w:t xml:space="preserve">НКО и Администрации </w:t>
      </w:r>
      <w:proofErr w:type="spellStart"/>
      <w:r w:rsidRPr="00467443">
        <w:rPr>
          <w:sz w:val="24"/>
          <w:szCs w:val="24"/>
        </w:rPr>
        <w:t>г.о</w:t>
      </w:r>
      <w:proofErr w:type="spellEnd"/>
      <w:r w:rsidRPr="00467443">
        <w:rPr>
          <w:sz w:val="24"/>
          <w:szCs w:val="24"/>
        </w:rPr>
        <w:t>. Домодедово, даст дополнительный импульс развитию НКО, реализующих социальные проекты, позволит комплексно решать вопросы, связанные с наращиванием потенциала СО НКО и обеспечением максимально эффективного его использования, повысит количество и качество</w:t>
      </w:r>
      <w:proofErr w:type="gramEnd"/>
      <w:r w:rsidRPr="00467443">
        <w:rPr>
          <w:sz w:val="24"/>
          <w:szCs w:val="24"/>
        </w:rPr>
        <w:t xml:space="preserve"> проводимых ими мероприятий для решения социальных проблем населения городского округа Домодедово. </w:t>
      </w:r>
    </w:p>
    <w:p w:rsidR="00621B66" w:rsidRDefault="009E5B87" w:rsidP="00770686">
      <w:pPr>
        <w:shd w:val="clear" w:color="auto" w:fill="FFFFFF"/>
        <w:ind w:right="24"/>
        <w:jc w:val="both"/>
      </w:pPr>
      <w:r>
        <w:rPr>
          <w:sz w:val="24"/>
          <w:szCs w:val="24"/>
        </w:rPr>
        <w:t xml:space="preserve">           </w:t>
      </w:r>
    </w:p>
    <w:p w:rsidR="001C3A7E" w:rsidRDefault="001C3A7E" w:rsidP="0039202C">
      <w:pPr>
        <w:jc w:val="both"/>
        <w:rPr>
          <w:b/>
          <w:bCs/>
          <w:spacing w:val="-1"/>
          <w:sz w:val="24"/>
          <w:szCs w:val="24"/>
        </w:rPr>
      </w:pPr>
    </w:p>
    <w:p w:rsidR="00621B66" w:rsidRDefault="00F27F13" w:rsidP="001C3A7E">
      <w:pPr>
        <w:jc w:val="both"/>
        <w:rPr>
          <w:b/>
          <w:bCs/>
          <w:spacing w:val="-1"/>
          <w:sz w:val="24"/>
          <w:szCs w:val="24"/>
        </w:rPr>
      </w:pPr>
      <w:r>
        <w:rPr>
          <w:b/>
          <w:bCs/>
          <w:spacing w:val="-1"/>
          <w:sz w:val="24"/>
          <w:szCs w:val="24"/>
        </w:rPr>
        <w:t xml:space="preserve">                                                                               </w:t>
      </w:r>
    </w:p>
    <w:p w:rsidR="00F27F13" w:rsidRDefault="00621B66" w:rsidP="001C3A7E">
      <w:pPr>
        <w:jc w:val="both"/>
        <w:rPr>
          <w:b/>
          <w:bCs/>
          <w:spacing w:val="-1"/>
          <w:sz w:val="24"/>
          <w:szCs w:val="24"/>
        </w:rPr>
      </w:pPr>
      <w:r>
        <w:rPr>
          <w:b/>
          <w:bCs/>
          <w:spacing w:val="-1"/>
          <w:sz w:val="24"/>
          <w:szCs w:val="24"/>
        </w:rPr>
        <w:t xml:space="preserve">                                                                </w:t>
      </w:r>
      <w:r w:rsidR="00F27F13">
        <w:rPr>
          <w:b/>
          <w:bCs/>
          <w:spacing w:val="-1"/>
          <w:sz w:val="24"/>
          <w:szCs w:val="24"/>
        </w:rPr>
        <w:t xml:space="preserve">    3. Перечень подпрограмм и краткое их описание.</w:t>
      </w:r>
    </w:p>
    <w:p w:rsidR="00F27F13" w:rsidRPr="00F27F13" w:rsidRDefault="00F27F13" w:rsidP="001C3A7E">
      <w:pPr>
        <w:jc w:val="both"/>
        <w:rPr>
          <w:bCs/>
          <w:spacing w:val="-1"/>
          <w:sz w:val="24"/>
          <w:szCs w:val="24"/>
        </w:rPr>
      </w:pPr>
      <w:r>
        <w:rPr>
          <w:b/>
          <w:bCs/>
          <w:spacing w:val="-1"/>
          <w:sz w:val="24"/>
          <w:szCs w:val="24"/>
        </w:rPr>
        <w:tab/>
      </w:r>
      <w:r w:rsidRPr="00F27F13">
        <w:rPr>
          <w:bCs/>
          <w:spacing w:val="-1"/>
          <w:sz w:val="24"/>
          <w:szCs w:val="24"/>
        </w:rPr>
        <w:t>Программа</w:t>
      </w:r>
      <w:r>
        <w:rPr>
          <w:bCs/>
          <w:spacing w:val="-1"/>
          <w:sz w:val="24"/>
          <w:szCs w:val="24"/>
        </w:rPr>
        <w:t xml:space="preserve"> развития и </w:t>
      </w:r>
      <w:proofErr w:type="gramStart"/>
      <w:r>
        <w:rPr>
          <w:bCs/>
          <w:spacing w:val="-1"/>
          <w:sz w:val="24"/>
          <w:szCs w:val="24"/>
        </w:rPr>
        <w:t>поддержки</w:t>
      </w:r>
      <w:proofErr w:type="gramEnd"/>
      <w:r>
        <w:rPr>
          <w:bCs/>
          <w:spacing w:val="-1"/>
          <w:sz w:val="24"/>
          <w:szCs w:val="24"/>
        </w:rPr>
        <w:t xml:space="preserve"> социально ориентированных некоммерческих организаций не разделена на подпрограммы и не включает в себя комплекс взаимоувязанных по срокам и ресурсам мероприятий, направленных на достижение цели муниципальной программы. </w:t>
      </w:r>
      <w:r>
        <w:rPr>
          <w:bCs/>
          <w:spacing w:val="-1"/>
          <w:sz w:val="24"/>
          <w:szCs w:val="24"/>
        </w:rPr>
        <w:lastRenderedPageBreak/>
        <w:t>Мероприятия реализуются автономно друг от друга.</w:t>
      </w:r>
    </w:p>
    <w:p w:rsidR="001C3A7E" w:rsidRDefault="007620DF" w:rsidP="001C3A7E">
      <w:pPr>
        <w:jc w:val="both"/>
        <w:rPr>
          <w:b/>
          <w:bCs/>
          <w:spacing w:val="-1"/>
          <w:sz w:val="24"/>
          <w:szCs w:val="24"/>
        </w:rPr>
      </w:pPr>
      <w:r w:rsidRPr="001C3A7E">
        <w:rPr>
          <w:b/>
          <w:bCs/>
          <w:spacing w:val="-1"/>
          <w:sz w:val="24"/>
          <w:szCs w:val="24"/>
        </w:rPr>
        <w:t xml:space="preserve">                                      </w:t>
      </w:r>
    </w:p>
    <w:p w:rsidR="00390DA4" w:rsidRDefault="001C3A7E" w:rsidP="001C3A7E">
      <w:pPr>
        <w:jc w:val="both"/>
        <w:rPr>
          <w:b/>
          <w:bCs/>
          <w:spacing w:val="-1"/>
          <w:sz w:val="24"/>
          <w:szCs w:val="24"/>
        </w:rPr>
      </w:pPr>
      <w:r w:rsidRPr="001C3A7E">
        <w:rPr>
          <w:b/>
          <w:bCs/>
          <w:spacing w:val="-1"/>
          <w:sz w:val="24"/>
          <w:szCs w:val="24"/>
        </w:rPr>
        <w:t xml:space="preserve">                                                      </w:t>
      </w:r>
    </w:p>
    <w:p w:rsidR="00817245" w:rsidRPr="001C3A7E" w:rsidRDefault="00390DA4" w:rsidP="001C3A7E">
      <w:pPr>
        <w:jc w:val="both"/>
        <w:rPr>
          <w:sz w:val="24"/>
          <w:szCs w:val="24"/>
        </w:rPr>
      </w:pPr>
      <w:r>
        <w:rPr>
          <w:b/>
          <w:bCs/>
          <w:spacing w:val="-1"/>
          <w:sz w:val="24"/>
          <w:szCs w:val="24"/>
        </w:rPr>
        <w:t xml:space="preserve">                                                    </w:t>
      </w:r>
      <w:r w:rsidR="001C3A7E" w:rsidRPr="001C3A7E">
        <w:rPr>
          <w:b/>
          <w:bCs/>
          <w:spacing w:val="-1"/>
          <w:sz w:val="24"/>
          <w:szCs w:val="24"/>
        </w:rPr>
        <w:t xml:space="preserve">      </w:t>
      </w:r>
      <w:r w:rsidR="00F27F13">
        <w:rPr>
          <w:b/>
          <w:bCs/>
          <w:spacing w:val="-1"/>
          <w:sz w:val="24"/>
          <w:szCs w:val="24"/>
        </w:rPr>
        <w:t>4</w:t>
      </w:r>
      <w:r w:rsidR="00817245" w:rsidRPr="001C3A7E">
        <w:rPr>
          <w:b/>
          <w:bCs/>
          <w:spacing w:val="-1"/>
          <w:sz w:val="24"/>
          <w:szCs w:val="24"/>
        </w:rPr>
        <w:t xml:space="preserve">. </w:t>
      </w:r>
      <w:r w:rsidR="00817245" w:rsidRPr="001C3A7E">
        <w:rPr>
          <w:rFonts w:eastAsia="Times New Roman"/>
          <w:b/>
          <w:bCs/>
          <w:spacing w:val="-1"/>
          <w:sz w:val="24"/>
          <w:szCs w:val="24"/>
        </w:rPr>
        <w:t>Планируемые результаты реализации</w:t>
      </w:r>
      <w:r w:rsidR="00866A5C" w:rsidRPr="001C3A7E">
        <w:rPr>
          <w:rFonts w:eastAsia="Times New Roman"/>
          <w:b/>
          <w:bCs/>
          <w:spacing w:val="-1"/>
          <w:sz w:val="24"/>
          <w:szCs w:val="24"/>
        </w:rPr>
        <w:t xml:space="preserve"> муниципальной</w:t>
      </w:r>
      <w:r w:rsidR="00817245" w:rsidRPr="001C3A7E">
        <w:rPr>
          <w:rFonts w:eastAsia="Times New Roman"/>
          <w:b/>
          <w:bCs/>
          <w:spacing w:val="-1"/>
          <w:sz w:val="24"/>
          <w:szCs w:val="24"/>
        </w:rPr>
        <w:t xml:space="preserve"> Программы</w:t>
      </w:r>
    </w:p>
    <w:p w:rsidR="00D91A1F" w:rsidRPr="00A35817" w:rsidRDefault="00653643" w:rsidP="00D91A1F">
      <w:pPr>
        <w:pStyle w:val="a5"/>
        <w:ind w:left="0" w:firstLine="851"/>
        <w:jc w:val="both"/>
        <w:rPr>
          <w:sz w:val="24"/>
          <w:szCs w:val="24"/>
        </w:rPr>
      </w:pPr>
      <w:r w:rsidRPr="000D3893">
        <w:rPr>
          <w:rFonts w:eastAsia="Times New Roman"/>
          <w:spacing w:val="-1"/>
          <w:sz w:val="24"/>
          <w:szCs w:val="24"/>
        </w:rPr>
        <w:t>Основные планируемые результаты реализации про</w:t>
      </w:r>
      <w:r w:rsidR="003C7295" w:rsidRPr="000D3893">
        <w:rPr>
          <w:rFonts w:eastAsia="Times New Roman"/>
          <w:spacing w:val="-1"/>
          <w:sz w:val="24"/>
          <w:szCs w:val="24"/>
        </w:rPr>
        <w:t>граммы приведены в Приложении №</w:t>
      </w:r>
      <w:r w:rsidR="00152E74">
        <w:rPr>
          <w:rFonts w:eastAsia="Times New Roman"/>
          <w:spacing w:val="-1"/>
          <w:sz w:val="24"/>
          <w:szCs w:val="24"/>
        </w:rPr>
        <w:t>1</w:t>
      </w:r>
      <w:r w:rsidRPr="000D3893">
        <w:rPr>
          <w:rFonts w:eastAsia="Times New Roman"/>
          <w:spacing w:val="-1"/>
          <w:sz w:val="24"/>
          <w:szCs w:val="24"/>
        </w:rPr>
        <w:t xml:space="preserve"> к муниципальной программе</w:t>
      </w:r>
      <w:r w:rsidR="00D91A1F">
        <w:rPr>
          <w:rFonts w:eastAsia="Times New Roman"/>
          <w:spacing w:val="-1"/>
          <w:sz w:val="24"/>
          <w:szCs w:val="24"/>
        </w:rPr>
        <w:t xml:space="preserve">. </w:t>
      </w:r>
      <w:r w:rsidR="00D91A1F" w:rsidRPr="00D91A1F">
        <w:rPr>
          <w:sz w:val="24"/>
          <w:szCs w:val="24"/>
        </w:rPr>
        <w:t xml:space="preserve">Эффективность реализации Программы </w:t>
      </w:r>
      <w:r w:rsidR="0075445B">
        <w:rPr>
          <w:sz w:val="24"/>
          <w:szCs w:val="24"/>
        </w:rPr>
        <w:t>предполагает</w:t>
      </w:r>
      <w:r w:rsidR="00D91A1F" w:rsidRPr="00D91A1F">
        <w:rPr>
          <w:sz w:val="24"/>
          <w:szCs w:val="24"/>
        </w:rPr>
        <w:t xml:space="preserve"> </w:t>
      </w:r>
      <w:r w:rsidR="0075445B">
        <w:rPr>
          <w:sz w:val="24"/>
          <w:szCs w:val="24"/>
        </w:rPr>
        <w:t>конкурентную систему</w:t>
      </w:r>
      <w:r w:rsidR="00A35817" w:rsidRPr="00A35817">
        <w:rPr>
          <w:sz w:val="24"/>
          <w:szCs w:val="24"/>
        </w:rPr>
        <w:t xml:space="preserve"> муниципальной поддержки социально ориентированных некоммерческих организаций</w:t>
      </w:r>
      <w:r w:rsidR="00A35817">
        <w:rPr>
          <w:sz w:val="24"/>
          <w:szCs w:val="24"/>
        </w:rPr>
        <w:t>.</w:t>
      </w:r>
    </w:p>
    <w:p w:rsidR="00817245" w:rsidRDefault="00817245" w:rsidP="00817245">
      <w:pPr>
        <w:shd w:val="clear" w:color="auto" w:fill="FFFFFF"/>
        <w:spacing w:line="274" w:lineRule="exact"/>
        <w:ind w:left="14" w:right="10" w:firstLine="706"/>
        <w:jc w:val="both"/>
        <w:rPr>
          <w:rFonts w:eastAsia="Times New Roman"/>
          <w:spacing w:val="-1"/>
          <w:sz w:val="24"/>
          <w:szCs w:val="24"/>
        </w:rPr>
      </w:pPr>
    </w:p>
    <w:p w:rsidR="00817245" w:rsidRDefault="00D67A25" w:rsidP="00866A5C">
      <w:pPr>
        <w:shd w:val="clear" w:color="auto" w:fill="FFFFFF"/>
        <w:spacing w:before="283" w:line="274" w:lineRule="exact"/>
        <w:ind w:left="682"/>
        <w:jc w:val="center"/>
      </w:pPr>
      <w:r>
        <w:rPr>
          <w:b/>
          <w:bCs/>
          <w:spacing w:val="-1"/>
          <w:sz w:val="24"/>
          <w:szCs w:val="24"/>
        </w:rPr>
        <w:t xml:space="preserve">            </w:t>
      </w:r>
      <w:r w:rsidR="00F27F13">
        <w:rPr>
          <w:b/>
          <w:bCs/>
          <w:spacing w:val="-1"/>
          <w:sz w:val="24"/>
          <w:szCs w:val="24"/>
        </w:rPr>
        <w:t>5</w:t>
      </w:r>
      <w:r w:rsidR="00817245">
        <w:rPr>
          <w:b/>
          <w:bCs/>
          <w:spacing w:val="-1"/>
          <w:sz w:val="24"/>
          <w:szCs w:val="24"/>
        </w:rPr>
        <w:t xml:space="preserve">. </w:t>
      </w:r>
      <w:r w:rsidR="00817245">
        <w:rPr>
          <w:rFonts w:eastAsia="Times New Roman"/>
          <w:b/>
          <w:bCs/>
          <w:spacing w:val="-1"/>
          <w:sz w:val="24"/>
          <w:szCs w:val="24"/>
        </w:rPr>
        <w:t>Обоснование объема финансовых ресурсов, необходимых для реализации</w:t>
      </w:r>
      <w:r w:rsidR="00866A5C">
        <w:rPr>
          <w:rFonts w:eastAsia="Times New Roman"/>
          <w:b/>
          <w:bCs/>
          <w:spacing w:val="-1"/>
          <w:sz w:val="24"/>
          <w:szCs w:val="24"/>
        </w:rPr>
        <w:t xml:space="preserve"> мероприятий муниципальной П</w:t>
      </w:r>
      <w:r w:rsidR="00817245">
        <w:rPr>
          <w:rFonts w:eastAsia="Times New Roman"/>
          <w:b/>
          <w:bCs/>
          <w:spacing w:val="-1"/>
          <w:sz w:val="24"/>
          <w:szCs w:val="24"/>
        </w:rPr>
        <w:t>рограммы</w:t>
      </w:r>
      <w:r w:rsidR="00BC0CC8">
        <w:rPr>
          <w:rFonts w:eastAsia="Times New Roman"/>
          <w:b/>
          <w:bCs/>
          <w:spacing w:val="-1"/>
          <w:sz w:val="24"/>
          <w:szCs w:val="24"/>
        </w:rPr>
        <w:t>.</w:t>
      </w:r>
    </w:p>
    <w:p w:rsidR="00817245" w:rsidRDefault="007620DF" w:rsidP="00817245">
      <w:pPr>
        <w:shd w:val="clear" w:color="auto" w:fill="FFFFFF"/>
        <w:spacing w:line="274" w:lineRule="exact"/>
        <w:ind w:left="10" w:firstLine="658"/>
        <w:jc w:val="both"/>
        <w:rPr>
          <w:rFonts w:eastAsia="Times New Roman"/>
          <w:spacing w:val="-1"/>
          <w:sz w:val="24"/>
          <w:szCs w:val="24"/>
        </w:rPr>
      </w:pPr>
      <w:r w:rsidRPr="000D3893">
        <w:rPr>
          <w:rFonts w:eastAsia="Times New Roman"/>
          <w:spacing w:val="-1"/>
          <w:sz w:val="24"/>
          <w:szCs w:val="24"/>
        </w:rPr>
        <w:t xml:space="preserve">Финансирование муниципальной программы будет осуществляться </w:t>
      </w:r>
      <w:r w:rsidR="005F2FB7">
        <w:rPr>
          <w:rFonts w:eastAsia="Times New Roman"/>
          <w:spacing w:val="-1"/>
          <w:sz w:val="24"/>
          <w:szCs w:val="24"/>
        </w:rPr>
        <w:t xml:space="preserve">в пределах </w:t>
      </w:r>
      <w:r w:rsidR="00B36D59">
        <w:rPr>
          <w:rFonts w:eastAsia="Times New Roman"/>
          <w:spacing w:val="-1"/>
          <w:sz w:val="24"/>
          <w:szCs w:val="24"/>
        </w:rPr>
        <w:t>внебюджетных источников</w:t>
      </w:r>
      <w:r w:rsidRPr="000D3893">
        <w:rPr>
          <w:rFonts w:eastAsia="Times New Roman"/>
          <w:spacing w:val="-1"/>
          <w:sz w:val="24"/>
          <w:szCs w:val="24"/>
        </w:rPr>
        <w:t>. Обоснование объемов финансовых ресурсов, необходимых для реализации мероприятий, предусмотренных муниципальной прогр</w:t>
      </w:r>
      <w:r w:rsidR="003C7295" w:rsidRPr="000D3893">
        <w:rPr>
          <w:rFonts w:eastAsia="Times New Roman"/>
          <w:spacing w:val="-1"/>
          <w:sz w:val="24"/>
          <w:szCs w:val="24"/>
        </w:rPr>
        <w:t>аммой, приведено в Приложении №</w:t>
      </w:r>
      <w:r w:rsidR="00152E74">
        <w:rPr>
          <w:rFonts w:eastAsia="Times New Roman"/>
          <w:spacing w:val="-1"/>
          <w:sz w:val="24"/>
          <w:szCs w:val="24"/>
        </w:rPr>
        <w:t>2</w:t>
      </w:r>
      <w:r w:rsidRPr="000D3893">
        <w:rPr>
          <w:rFonts w:eastAsia="Times New Roman"/>
          <w:spacing w:val="-1"/>
          <w:sz w:val="24"/>
          <w:szCs w:val="24"/>
        </w:rPr>
        <w:t xml:space="preserve"> к муниципальной программе.</w:t>
      </w:r>
    </w:p>
    <w:p w:rsidR="00331697" w:rsidRDefault="00331697" w:rsidP="00817245">
      <w:pPr>
        <w:shd w:val="clear" w:color="auto" w:fill="FFFFFF"/>
        <w:spacing w:line="274" w:lineRule="exact"/>
        <w:ind w:left="10" w:firstLine="658"/>
        <w:jc w:val="both"/>
        <w:rPr>
          <w:rFonts w:eastAsia="Times New Roman"/>
          <w:spacing w:val="-1"/>
          <w:sz w:val="24"/>
          <w:szCs w:val="24"/>
        </w:rPr>
      </w:pPr>
    </w:p>
    <w:p w:rsidR="00331697" w:rsidRDefault="00331697" w:rsidP="00817245">
      <w:pPr>
        <w:shd w:val="clear" w:color="auto" w:fill="FFFFFF"/>
        <w:spacing w:line="274" w:lineRule="exact"/>
        <w:ind w:left="10" w:firstLine="658"/>
        <w:jc w:val="both"/>
        <w:rPr>
          <w:rFonts w:eastAsia="Times New Roman"/>
          <w:spacing w:val="-1"/>
          <w:sz w:val="24"/>
          <w:szCs w:val="24"/>
        </w:rPr>
      </w:pPr>
    </w:p>
    <w:p w:rsidR="00F27F13" w:rsidRDefault="007620DF" w:rsidP="00817245">
      <w:pPr>
        <w:shd w:val="clear" w:color="auto" w:fill="FFFFFF"/>
        <w:spacing w:line="274" w:lineRule="exact"/>
        <w:ind w:left="10" w:firstLine="658"/>
        <w:jc w:val="both"/>
        <w:rPr>
          <w:rFonts w:eastAsia="Times New Roman"/>
          <w:spacing w:val="-1"/>
          <w:sz w:val="24"/>
          <w:szCs w:val="24"/>
        </w:rPr>
      </w:pPr>
      <w:r>
        <w:rPr>
          <w:rFonts w:eastAsia="Times New Roman"/>
          <w:spacing w:val="-1"/>
          <w:sz w:val="24"/>
          <w:szCs w:val="24"/>
        </w:rPr>
        <w:t xml:space="preserve">                </w:t>
      </w:r>
      <w:r w:rsidR="000D3893">
        <w:rPr>
          <w:rFonts w:eastAsia="Times New Roman"/>
          <w:spacing w:val="-1"/>
          <w:sz w:val="24"/>
          <w:szCs w:val="24"/>
        </w:rPr>
        <w:t xml:space="preserve">                                   </w:t>
      </w:r>
    </w:p>
    <w:p w:rsidR="00CB6563" w:rsidRDefault="00F27F13" w:rsidP="00817245">
      <w:pPr>
        <w:shd w:val="clear" w:color="auto" w:fill="FFFFFF"/>
        <w:spacing w:line="274" w:lineRule="exact"/>
        <w:ind w:left="10" w:firstLine="658"/>
        <w:jc w:val="both"/>
        <w:rPr>
          <w:rFonts w:eastAsia="Times New Roman"/>
          <w:b/>
          <w:spacing w:val="-1"/>
          <w:sz w:val="24"/>
          <w:szCs w:val="24"/>
        </w:rPr>
      </w:pPr>
      <w:r>
        <w:rPr>
          <w:rFonts w:eastAsia="Times New Roman"/>
          <w:spacing w:val="-1"/>
          <w:sz w:val="24"/>
          <w:szCs w:val="24"/>
        </w:rPr>
        <w:t xml:space="preserve">                         </w:t>
      </w:r>
      <w:r w:rsidR="000D3893">
        <w:rPr>
          <w:rFonts w:eastAsia="Times New Roman"/>
          <w:spacing w:val="-1"/>
          <w:sz w:val="24"/>
          <w:szCs w:val="24"/>
        </w:rPr>
        <w:t xml:space="preserve">  </w:t>
      </w:r>
      <w:r w:rsidR="007620DF">
        <w:rPr>
          <w:rFonts w:eastAsia="Times New Roman"/>
          <w:spacing w:val="-1"/>
          <w:sz w:val="24"/>
          <w:szCs w:val="24"/>
        </w:rPr>
        <w:t xml:space="preserve"> </w:t>
      </w:r>
      <w:r w:rsidR="00CB6563">
        <w:rPr>
          <w:rFonts w:eastAsia="Times New Roman"/>
          <w:spacing w:val="-1"/>
          <w:sz w:val="24"/>
          <w:szCs w:val="24"/>
        </w:rPr>
        <w:t xml:space="preserve"> </w:t>
      </w:r>
      <w:r>
        <w:rPr>
          <w:rFonts w:eastAsia="Times New Roman"/>
          <w:b/>
          <w:spacing w:val="-1"/>
          <w:sz w:val="24"/>
          <w:szCs w:val="24"/>
        </w:rPr>
        <w:t>6</w:t>
      </w:r>
      <w:r w:rsidR="00CB6563" w:rsidRPr="00CB6563">
        <w:rPr>
          <w:rFonts w:eastAsia="Times New Roman"/>
          <w:b/>
          <w:spacing w:val="-1"/>
          <w:sz w:val="24"/>
          <w:szCs w:val="24"/>
        </w:rPr>
        <w:t>.</w:t>
      </w:r>
      <w:r w:rsidR="00F36DBA">
        <w:rPr>
          <w:rFonts w:eastAsia="Times New Roman"/>
          <w:b/>
          <w:spacing w:val="-1"/>
          <w:sz w:val="24"/>
          <w:szCs w:val="24"/>
        </w:rPr>
        <w:t xml:space="preserve"> </w:t>
      </w:r>
      <w:r w:rsidR="00CB6563" w:rsidRPr="00CB6563">
        <w:rPr>
          <w:rFonts w:eastAsia="Times New Roman"/>
          <w:b/>
          <w:spacing w:val="-1"/>
          <w:sz w:val="24"/>
          <w:szCs w:val="24"/>
        </w:rPr>
        <w:t xml:space="preserve">Методика </w:t>
      </w:r>
      <w:proofErr w:type="gramStart"/>
      <w:r w:rsidR="00CB6563" w:rsidRPr="00CB6563">
        <w:rPr>
          <w:rFonts w:eastAsia="Times New Roman"/>
          <w:b/>
          <w:spacing w:val="-1"/>
          <w:sz w:val="24"/>
          <w:szCs w:val="24"/>
        </w:rPr>
        <w:t>расчета значений планируемых результатов реализации муниципальной программы</w:t>
      </w:r>
      <w:proofErr w:type="gramEnd"/>
      <w:r w:rsidR="00CB6563" w:rsidRPr="00CB6563">
        <w:rPr>
          <w:rFonts w:eastAsia="Times New Roman"/>
          <w:b/>
          <w:spacing w:val="-1"/>
          <w:sz w:val="24"/>
          <w:szCs w:val="24"/>
        </w:rPr>
        <w:t>.</w:t>
      </w:r>
    </w:p>
    <w:p w:rsidR="003E4BD5" w:rsidRDefault="003E4BD5" w:rsidP="00817245">
      <w:pPr>
        <w:shd w:val="clear" w:color="auto" w:fill="FFFFFF"/>
        <w:spacing w:line="274" w:lineRule="exact"/>
        <w:ind w:left="10" w:firstLine="658"/>
        <w:jc w:val="both"/>
        <w:rPr>
          <w:rFonts w:eastAsia="Times New Roman"/>
          <w:b/>
          <w:spacing w:val="-1"/>
          <w:sz w:val="24"/>
          <w:szCs w:val="24"/>
        </w:rPr>
      </w:pPr>
    </w:p>
    <w:tbl>
      <w:tblPr>
        <w:tblW w:w="15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32"/>
        <w:gridCol w:w="1134"/>
        <w:gridCol w:w="2978"/>
        <w:gridCol w:w="6094"/>
      </w:tblGrid>
      <w:tr w:rsidR="00331697" w:rsidRPr="00701BAB" w:rsidTr="00331697">
        <w:tc>
          <w:tcPr>
            <w:tcW w:w="680" w:type="dxa"/>
          </w:tcPr>
          <w:p w:rsidR="00331697" w:rsidRPr="00701BAB" w:rsidRDefault="00331697" w:rsidP="00F25F74">
            <w:pPr>
              <w:tabs>
                <w:tab w:val="left" w:pos="1814"/>
              </w:tabs>
              <w:jc w:val="center"/>
              <w:rPr>
                <w:sz w:val="22"/>
                <w:szCs w:val="22"/>
              </w:rPr>
            </w:pPr>
            <w:r w:rsidRPr="00701BAB">
              <w:rPr>
                <w:sz w:val="22"/>
                <w:szCs w:val="22"/>
              </w:rPr>
              <w:t xml:space="preserve">N </w:t>
            </w:r>
            <w:proofErr w:type="gramStart"/>
            <w:r w:rsidRPr="00701BAB">
              <w:rPr>
                <w:sz w:val="22"/>
                <w:szCs w:val="22"/>
              </w:rPr>
              <w:t>п</w:t>
            </w:r>
            <w:proofErr w:type="gramEnd"/>
            <w:r w:rsidRPr="00701BAB">
              <w:rPr>
                <w:sz w:val="22"/>
                <w:szCs w:val="22"/>
              </w:rPr>
              <w:t>/п</w:t>
            </w:r>
          </w:p>
        </w:tc>
        <w:tc>
          <w:tcPr>
            <w:tcW w:w="4632" w:type="dxa"/>
          </w:tcPr>
          <w:p w:rsidR="00331697" w:rsidRPr="00701BAB" w:rsidRDefault="00331697" w:rsidP="00F25F74">
            <w:pPr>
              <w:tabs>
                <w:tab w:val="left" w:pos="1814"/>
              </w:tabs>
              <w:jc w:val="center"/>
              <w:rPr>
                <w:sz w:val="22"/>
                <w:szCs w:val="22"/>
              </w:rPr>
            </w:pPr>
            <w:r>
              <w:rPr>
                <w:sz w:val="22"/>
                <w:szCs w:val="22"/>
              </w:rPr>
              <w:t>Показатели:</w:t>
            </w:r>
          </w:p>
        </w:tc>
        <w:tc>
          <w:tcPr>
            <w:tcW w:w="1134" w:type="dxa"/>
          </w:tcPr>
          <w:p w:rsidR="00331697" w:rsidRPr="00701BAB" w:rsidRDefault="00331697" w:rsidP="00F25F74">
            <w:pPr>
              <w:tabs>
                <w:tab w:val="left" w:pos="1814"/>
              </w:tabs>
              <w:jc w:val="center"/>
              <w:rPr>
                <w:sz w:val="22"/>
                <w:szCs w:val="22"/>
              </w:rPr>
            </w:pPr>
            <w:r w:rsidRPr="00701BAB">
              <w:rPr>
                <w:sz w:val="22"/>
                <w:szCs w:val="22"/>
              </w:rPr>
              <w:t>Единица измерения</w:t>
            </w:r>
          </w:p>
        </w:tc>
        <w:tc>
          <w:tcPr>
            <w:tcW w:w="2978" w:type="dxa"/>
          </w:tcPr>
          <w:p w:rsidR="00331697" w:rsidRPr="00701BAB" w:rsidRDefault="00331697" w:rsidP="00F25F74">
            <w:pPr>
              <w:tabs>
                <w:tab w:val="left" w:pos="1814"/>
              </w:tabs>
              <w:jc w:val="center"/>
              <w:rPr>
                <w:sz w:val="22"/>
                <w:szCs w:val="22"/>
              </w:rPr>
            </w:pPr>
            <w:r>
              <w:rPr>
                <w:sz w:val="22"/>
                <w:szCs w:val="22"/>
              </w:rPr>
              <w:t>Источник данных</w:t>
            </w:r>
          </w:p>
        </w:tc>
        <w:tc>
          <w:tcPr>
            <w:tcW w:w="6094" w:type="dxa"/>
          </w:tcPr>
          <w:p w:rsidR="00331697" w:rsidRPr="00701BAB" w:rsidRDefault="00331697" w:rsidP="00F25F74">
            <w:pPr>
              <w:tabs>
                <w:tab w:val="left" w:pos="1814"/>
              </w:tabs>
              <w:jc w:val="center"/>
              <w:rPr>
                <w:sz w:val="22"/>
                <w:szCs w:val="22"/>
              </w:rPr>
            </w:pPr>
            <w:r>
              <w:rPr>
                <w:sz w:val="22"/>
                <w:szCs w:val="22"/>
              </w:rPr>
              <w:t>Порядок расчета</w:t>
            </w:r>
          </w:p>
        </w:tc>
      </w:tr>
      <w:tr w:rsidR="00EE5915" w:rsidRPr="00701BAB" w:rsidTr="00331697">
        <w:tc>
          <w:tcPr>
            <w:tcW w:w="680" w:type="dxa"/>
          </w:tcPr>
          <w:p w:rsidR="00EE5915" w:rsidRDefault="00EE5915" w:rsidP="00F25F74">
            <w:pPr>
              <w:tabs>
                <w:tab w:val="left" w:pos="1814"/>
              </w:tabs>
              <w:jc w:val="center"/>
              <w:rPr>
                <w:sz w:val="22"/>
                <w:szCs w:val="22"/>
              </w:rPr>
            </w:pPr>
            <w:r>
              <w:rPr>
                <w:sz w:val="22"/>
                <w:szCs w:val="22"/>
              </w:rPr>
              <w:t>1</w:t>
            </w:r>
          </w:p>
        </w:tc>
        <w:tc>
          <w:tcPr>
            <w:tcW w:w="4632" w:type="dxa"/>
          </w:tcPr>
          <w:p w:rsidR="00EE5915" w:rsidRPr="00EE5915" w:rsidRDefault="00EE5915" w:rsidP="006A530D">
            <w:pPr>
              <w:tabs>
                <w:tab w:val="left" w:pos="1814"/>
              </w:tabs>
              <w:rPr>
                <w:sz w:val="22"/>
                <w:szCs w:val="22"/>
              </w:rPr>
            </w:pPr>
            <w:r w:rsidRPr="00EE5915">
              <w:rPr>
                <w:sz w:val="22"/>
                <w:szCs w:val="22"/>
              </w:rPr>
              <w:t>Количество социально ориентированных некоммерческих организаций, которым оказана поддержка органами местного самоуправления</w:t>
            </w:r>
          </w:p>
        </w:tc>
        <w:tc>
          <w:tcPr>
            <w:tcW w:w="1134" w:type="dxa"/>
          </w:tcPr>
          <w:p w:rsidR="00EE5915" w:rsidRPr="00A5266F" w:rsidRDefault="00EE5915" w:rsidP="00F25F74">
            <w:pPr>
              <w:tabs>
                <w:tab w:val="left" w:pos="1814"/>
              </w:tabs>
              <w:jc w:val="center"/>
            </w:pPr>
            <w:r w:rsidRPr="00A5266F">
              <w:t>единиц</w:t>
            </w:r>
          </w:p>
        </w:tc>
        <w:tc>
          <w:tcPr>
            <w:tcW w:w="2978" w:type="dxa"/>
          </w:tcPr>
          <w:p w:rsidR="00EE5915" w:rsidRDefault="00EE5915"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EE5915" w:rsidRPr="00EE5915" w:rsidRDefault="00EE5915" w:rsidP="00A80E17">
            <w:pPr>
              <w:ind w:firstLine="567"/>
              <w:jc w:val="both"/>
              <w:rPr>
                <w:bCs/>
                <w:sz w:val="22"/>
                <w:szCs w:val="22"/>
              </w:rPr>
            </w:pPr>
            <w:r w:rsidRPr="00EE5915">
              <w:rPr>
                <w:sz w:val="22"/>
                <w:szCs w:val="22"/>
              </w:rPr>
              <w:t xml:space="preserve">При расчете значения показателя указывается общее количество социально ориентированных некоммерческих организаций, </w:t>
            </w:r>
            <w:bookmarkStart w:id="1" w:name="__DdeLink__207_381269142"/>
            <w:r w:rsidRPr="00EE5915">
              <w:rPr>
                <w:sz w:val="22"/>
                <w:szCs w:val="22"/>
              </w:rPr>
              <w:t>которым оказана поддержка</w:t>
            </w:r>
            <w:bookmarkEnd w:id="1"/>
            <w:r w:rsidRPr="00EE5915">
              <w:rPr>
                <w:sz w:val="22"/>
                <w:szCs w:val="22"/>
              </w:rPr>
              <w:t xml:space="preserve"> органами местного самоуправления в течение года реализации муниципальной программы</w:t>
            </w:r>
          </w:p>
        </w:tc>
      </w:tr>
      <w:tr w:rsidR="00344B66" w:rsidRPr="00701BAB" w:rsidTr="00331697">
        <w:tc>
          <w:tcPr>
            <w:tcW w:w="680" w:type="dxa"/>
          </w:tcPr>
          <w:p w:rsidR="00344B66" w:rsidRPr="00701BAB" w:rsidRDefault="00390DA4" w:rsidP="00F25F74">
            <w:pPr>
              <w:tabs>
                <w:tab w:val="left" w:pos="1814"/>
              </w:tabs>
              <w:jc w:val="center"/>
              <w:rPr>
                <w:sz w:val="22"/>
                <w:szCs w:val="22"/>
              </w:rPr>
            </w:pPr>
            <w:r>
              <w:rPr>
                <w:sz w:val="22"/>
                <w:szCs w:val="22"/>
              </w:rPr>
              <w:lastRenderedPageBreak/>
              <w:t>2</w:t>
            </w:r>
          </w:p>
        </w:tc>
        <w:tc>
          <w:tcPr>
            <w:tcW w:w="4632" w:type="dxa"/>
          </w:tcPr>
          <w:p w:rsidR="00344B66" w:rsidRDefault="00483A9D" w:rsidP="006A530D">
            <w:pPr>
              <w:tabs>
                <w:tab w:val="left" w:pos="1814"/>
              </w:tabs>
              <w:rPr>
                <w:sz w:val="22"/>
                <w:szCs w:val="22"/>
              </w:rPr>
            </w:pPr>
            <w:r w:rsidRPr="00483A9D">
              <w:rPr>
                <w:sz w:val="22"/>
                <w:szCs w:val="22"/>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134" w:type="dxa"/>
          </w:tcPr>
          <w:p w:rsidR="00483A9D" w:rsidRPr="00A5266F" w:rsidRDefault="00483A9D" w:rsidP="00F25F74">
            <w:pPr>
              <w:tabs>
                <w:tab w:val="left" w:pos="1814"/>
              </w:tabs>
              <w:jc w:val="center"/>
            </w:pPr>
          </w:p>
          <w:p w:rsidR="00483A9D" w:rsidRPr="00A5266F" w:rsidRDefault="00483A9D" w:rsidP="00F25F74">
            <w:pPr>
              <w:tabs>
                <w:tab w:val="left" w:pos="1814"/>
              </w:tabs>
              <w:jc w:val="center"/>
            </w:pPr>
          </w:p>
          <w:p w:rsidR="00344B66" w:rsidRPr="00A5266F" w:rsidRDefault="00483A9D" w:rsidP="00F25F74">
            <w:pPr>
              <w:tabs>
                <w:tab w:val="left" w:pos="1814"/>
              </w:tabs>
              <w:jc w:val="center"/>
            </w:pPr>
            <w:r w:rsidRPr="00A5266F">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A80E17" w:rsidRPr="00A80E17" w:rsidRDefault="00A80E17" w:rsidP="00A80E17">
            <w:pPr>
              <w:ind w:firstLine="567"/>
              <w:jc w:val="both"/>
              <w:rPr>
                <w:sz w:val="22"/>
                <w:szCs w:val="22"/>
              </w:rPr>
            </w:pPr>
            <w:r w:rsidRPr="00A80E17">
              <w:rPr>
                <w:bCs/>
                <w:sz w:val="22"/>
                <w:szCs w:val="22"/>
              </w:rPr>
              <w:t xml:space="preserve">При расчете значения показателя указывается </w:t>
            </w:r>
            <w:r w:rsidRPr="00A80E17">
              <w:rPr>
                <w:sz w:val="22"/>
                <w:szCs w:val="22"/>
              </w:rPr>
              <w:t>количество социально ориентированных некоммерческих организац</w:t>
            </w:r>
            <w:r w:rsidRPr="00A80E17">
              <w:rPr>
                <w:bCs/>
                <w:sz w:val="22"/>
                <w:szCs w:val="22"/>
              </w:rPr>
              <w:t>ий в сфере социальной защиты населения, которым оказана поддержка органами местного самоуправления в течение года реализации МП.</w:t>
            </w:r>
          </w:p>
          <w:p w:rsidR="00344B66" w:rsidRDefault="00344B66" w:rsidP="00A80E17">
            <w:pPr>
              <w:tabs>
                <w:tab w:val="left" w:pos="1814"/>
              </w:tabs>
              <w:rPr>
                <w:sz w:val="22"/>
                <w:szCs w:val="22"/>
              </w:rPr>
            </w:pPr>
          </w:p>
        </w:tc>
      </w:tr>
      <w:tr w:rsidR="00344B66" w:rsidRPr="00701BAB" w:rsidTr="00331697">
        <w:tc>
          <w:tcPr>
            <w:tcW w:w="680" w:type="dxa"/>
          </w:tcPr>
          <w:p w:rsidR="00344B66" w:rsidRPr="00701BAB" w:rsidRDefault="00390DA4" w:rsidP="00F25F74">
            <w:pPr>
              <w:tabs>
                <w:tab w:val="left" w:pos="1814"/>
              </w:tabs>
              <w:jc w:val="center"/>
              <w:rPr>
                <w:sz w:val="22"/>
                <w:szCs w:val="22"/>
              </w:rPr>
            </w:pPr>
            <w:r>
              <w:rPr>
                <w:sz w:val="22"/>
                <w:szCs w:val="22"/>
              </w:rPr>
              <w:t>3</w:t>
            </w:r>
          </w:p>
        </w:tc>
        <w:tc>
          <w:tcPr>
            <w:tcW w:w="4632" w:type="dxa"/>
          </w:tcPr>
          <w:p w:rsidR="00344B66" w:rsidRDefault="00430E82" w:rsidP="00D06C86">
            <w:pPr>
              <w:tabs>
                <w:tab w:val="left" w:pos="1814"/>
              </w:tabs>
              <w:rPr>
                <w:sz w:val="22"/>
                <w:szCs w:val="22"/>
              </w:rPr>
            </w:pPr>
            <w:r w:rsidRPr="00430E82">
              <w:rPr>
                <w:sz w:val="22"/>
                <w:szCs w:val="22"/>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134" w:type="dxa"/>
          </w:tcPr>
          <w:p w:rsidR="00344B66" w:rsidRPr="00A5266F" w:rsidRDefault="00A5266F" w:rsidP="00F25F74">
            <w:pPr>
              <w:tabs>
                <w:tab w:val="left" w:pos="1814"/>
              </w:tabs>
              <w:jc w:val="center"/>
            </w:pPr>
            <w:r w:rsidRPr="00A5266F">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A80E17" w:rsidRPr="00A80E17" w:rsidRDefault="00A80E17" w:rsidP="00A80E17">
            <w:pPr>
              <w:ind w:firstLine="567"/>
              <w:jc w:val="both"/>
              <w:rPr>
                <w:sz w:val="22"/>
                <w:szCs w:val="22"/>
              </w:rPr>
            </w:pPr>
            <w:r w:rsidRPr="00A80E17">
              <w:rPr>
                <w:bCs/>
                <w:sz w:val="22"/>
                <w:szCs w:val="22"/>
              </w:rPr>
              <w:t xml:space="preserve">При расчете значения показателя указывается </w:t>
            </w:r>
            <w:r w:rsidRPr="00A80E17">
              <w:rPr>
                <w:sz w:val="22"/>
                <w:szCs w:val="22"/>
              </w:rPr>
              <w:t>количество социально ориентированных некоммерческих организац</w:t>
            </w:r>
            <w:r w:rsidRPr="00A80E17">
              <w:rPr>
                <w:bCs/>
                <w:sz w:val="22"/>
                <w:szCs w:val="22"/>
              </w:rPr>
              <w:t>ий в сфере культуры, которым оказана поддержка органами местного самоуправления в течение года реализации МП.</w:t>
            </w:r>
          </w:p>
          <w:p w:rsidR="008657FC" w:rsidRDefault="008657FC" w:rsidP="00A80E17">
            <w:pPr>
              <w:tabs>
                <w:tab w:val="left" w:pos="1814"/>
              </w:tabs>
              <w:rPr>
                <w:sz w:val="22"/>
                <w:szCs w:val="22"/>
              </w:rPr>
            </w:pPr>
          </w:p>
        </w:tc>
      </w:tr>
      <w:tr w:rsidR="00344B66" w:rsidRPr="00701BAB" w:rsidTr="00331697">
        <w:tc>
          <w:tcPr>
            <w:tcW w:w="680" w:type="dxa"/>
          </w:tcPr>
          <w:p w:rsidR="00344B66" w:rsidRPr="00701BAB" w:rsidRDefault="00390DA4" w:rsidP="00F25F74">
            <w:pPr>
              <w:tabs>
                <w:tab w:val="left" w:pos="1814"/>
              </w:tabs>
              <w:jc w:val="center"/>
              <w:rPr>
                <w:sz w:val="22"/>
                <w:szCs w:val="22"/>
              </w:rPr>
            </w:pPr>
            <w:r>
              <w:rPr>
                <w:sz w:val="22"/>
                <w:szCs w:val="22"/>
              </w:rPr>
              <w:t>4</w:t>
            </w:r>
          </w:p>
        </w:tc>
        <w:tc>
          <w:tcPr>
            <w:tcW w:w="4632" w:type="dxa"/>
          </w:tcPr>
          <w:p w:rsidR="00344B66" w:rsidRDefault="00430E82" w:rsidP="00313E99">
            <w:pPr>
              <w:tabs>
                <w:tab w:val="left" w:pos="1814"/>
              </w:tabs>
              <w:rPr>
                <w:sz w:val="22"/>
                <w:szCs w:val="22"/>
              </w:rPr>
            </w:pPr>
            <w:r w:rsidRPr="00430E82">
              <w:rPr>
                <w:sz w:val="22"/>
                <w:szCs w:val="22"/>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134" w:type="dxa"/>
          </w:tcPr>
          <w:p w:rsidR="00344B66" w:rsidRPr="00A5266F" w:rsidRDefault="00A5266F" w:rsidP="00F25F74">
            <w:pPr>
              <w:tabs>
                <w:tab w:val="left" w:pos="1814"/>
              </w:tabs>
              <w:jc w:val="center"/>
            </w:pPr>
            <w:r w:rsidRPr="00A5266F">
              <w:t>единиц</w:t>
            </w:r>
          </w:p>
        </w:tc>
        <w:tc>
          <w:tcPr>
            <w:tcW w:w="2978" w:type="dxa"/>
          </w:tcPr>
          <w:p w:rsidR="00344B66" w:rsidRDefault="002605F1"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w:t>
            </w:r>
            <w:r>
              <w:rPr>
                <w:sz w:val="22"/>
                <w:szCs w:val="22"/>
              </w:rPr>
              <w:lastRenderedPageBreak/>
              <w:t>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A80E17" w:rsidRPr="00A80E17" w:rsidRDefault="00A80E17" w:rsidP="00A80E17">
            <w:pPr>
              <w:ind w:firstLine="567"/>
              <w:jc w:val="both"/>
              <w:rPr>
                <w:sz w:val="22"/>
                <w:szCs w:val="22"/>
              </w:rPr>
            </w:pPr>
            <w:r w:rsidRPr="00A80E17">
              <w:rPr>
                <w:sz w:val="22"/>
                <w:szCs w:val="22"/>
              </w:rPr>
              <w:lastRenderedPageBreak/>
              <w:t>При расчете значения показателя 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МП.</w:t>
            </w:r>
          </w:p>
          <w:p w:rsidR="00313E99" w:rsidRDefault="00313E99" w:rsidP="00A80E17">
            <w:pPr>
              <w:tabs>
                <w:tab w:val="left" w:pos="1814"/>
              </w:tabs>
              <w:rPr>
                <w:sz w:val="22"/>
                <w:szCs w:val="22"/>
              </w:rPr>
            </w:pPr>
          </w:p>
        </w:tc>
      </w:tr>
      <w:tr w:rsidR="00344B66" w:rsidRPr="00701BAB" w:rsidTr="00331697">
        <w:tc>
          <w:tcPr>
            <w:tcW w:w="680" w:type="dxa"/>
          </w:tcPr>
          <w:p w:rsidR="00344B66" w:rsidRPr="00701BAB" w:rsidRDefault="00390DA4" w:rsidP="00F25F74">
            <w:pPr>
              <w:tabs>
                <w:tab w:val="left" w:pos="1814"/>
              </w:tabs>
              <w:jc w:val="center"/>
              <w:rPr>
                <w:sz w:val="22"/>
                <w:szCs w:val="22"/>
              </w:rPr>
            </w:pPr>
            <w:r>
              <w:rPr>
                <w:sz w:val="22"/>
                <w:szCs w:val="22"/>
              </w:rPr>
              <w:lastRenderedPageBreak/>
              <w:t>5</w:t>
            </w:r>
          </w:p>
        </w:tc>
        <w:tc>
          <w:tcPr>
            <w:tcW w:w="4632" w:type="dxa"/>
          </w:tcPr>
          <w:p w:rsidR="00344B66" w:rsidRDefault="00430E82" w:rsidP="00830D38">
            <w:pPr>
              <w:tabs>
                <w:tab w:val="left" w:pos="1814"/>
              </w:tabs>
              <w:rPr>
                <w:sz w:val="22"/>
                <w:szCs w:val="22"/>
              </w:rPr>
            </w:pPr>
            <w:r w:rsidRPr="00430E82">
              <w:rPr>
                <w:sz w:val="22"/>
                <w:szCs w:val="22"/>
              </w:rPr>
              <w:t>Количество социально ориентированных некоммерческих организаций в сфере физической культуры и спорта,  которым оказана  поддержка органами местного самоуправления</w:t>
            </w:r>
          </w:p>
        </w:tc>
        <w:tc>
          <w:tcPr>
            <w:tcW w:w="1134" w:type="dxa"/>
          </w:tcPr>
          <w:p w:rsidR="00344B66" w:rsidRPr="00A5266F" w:rsidRDefault="00A5266F" w:rsidP="00F25F74">
            <w:pPr>
              <w:tabs>
                <w:tab w:val="left" w:pos="1814"/>
              </w:tabs>
              <w:jc w:val="center"/>
            </w:pPr>
            <w:r w:rsidRPr="00A5266F">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4B3A04" w:rsidRPr="004B3A04" w:rsidRDefault="004B3A04" w:rsidP="004B3A04">
            <w:pPr>
              <w:ind w:firstLine="567"/>
              <w:jc w:val="both"/>
              <w:rPr>
                <w:sz w:val="22"/>
                <w:szCs w:val="22"/>
              </w:rPr>
            </w:pPr>
            <w:r w:rsidRPr="004B3A04">
              <w:rPr>
                <w:bCs/>
                <w:color w:val="000000"/>
                <w:sz w:val="22"/>
                <w:szCs w:val="22"/>
              </w:rPr>
              <w:t xml:space="preserve">При расчете значения показателя указывается </w:t>
            </w:r>
            <w:r w:rsidRPr="004B3A04">
              <w:rPr>
                <w:color w:val="000000"/>
                <w:sz w:val="22"/>
                <w:szCs w:val="22"/>
              </w:rPr>
              <w:t>количество социально ориентированных некоммерческих организац</w:t>
            </w:r>
            <w:r w:rsidRPr="004B3A04">
              <w:rPr>
                <w:bCs/>
                <w:color w:val="000000"/>
                <w:sz w:val="22"/>
                <w:szCs w:val="22"/>
              </w:rPr>
              <w:t>ий в сфере физической культуры и спорта, которым оказана поддержка органами местного самоуправления в течение года реализации МП.</w:t>
            </w:r>
          </w:p>
          <w:p w:rsidR="00830D38" w:rsidRDefault="00830D38" w:rsidP="00A80E17">
            <w:pPr>
              <w:tabs>
                <w:tab w:val="left" w:pos="1814"/>
              </w:tabs>
              <w:rPr>
                <w:sz w:val="22"/>
                <w:szCs w:val="22"/>
              </w:rPr>
            </w:pPr>
          </w:p>
        </w:tc>
      </w:tr>
      <w:tr w:rsidR="00344B66" w:rsidRPr="00701BAB" w:rsidTr="00331697">
        <w:tc>
          <w:tcPr>
            <w:tcW w:w="680" w:type="dxa"/>
          </w:tcPr>
          <w:p w:rsidR="00344B66" w:rsidRPr="00701BAB" w:rsidRDefault="00390DA4" w:rsidP="00F25F74">
            <w:pPr>
              <w:tabs>
                <w:tab w:val="left" w:pos="1814"/>
              </w:tabs>
              <w:jc w:val="center"/>
              <w:rPr>
                <w:sz w:val="22"/>
                <w:szCs w:val="22"/>
              </w:rPr>
            </w:pPr>
            <w:r>
              <w:rPr>
                <w:sz w:val="22"/>
                <w:szCs w:val="22"/>
              </w:rPr>
              <w:t>6</w:t>
            </w:r>
          </w:p>
        </w:tc>
        <w:tc>
          <w:tcPr>
            <w:tcW w:w="4632" w:type="dxa"/>
          </w:tcPr>
          <w:p w:rsidR="00344B66" w:rsidRDefault="00430E82" w:rsidP="00095E74">
            <w:pPr>
              <w:tabs>
                <w:tab w:val="left" w:pos="1814"/>
              </w:tabs>
              <w:rPr>
                <w:sz w:val="22"/>
                <w:szCs w:val="22"/>
              </w:rPr>
            </w:pPr>
            <w:r w:rsidRPr="00430E82">
              <w:rPr>
                <w:sz w:val="22"/>
                <w:szCs w:val="22"/>
              </w:rPr>
              <w:t>Количество социально ориентированных некоммерческих организаций в сфере охраны здоровья,  которым оказана поддержка органами местного самоуправления</w:t>
            </w:r>
          </w:p>
        </w:tc>
        <w:tc>
          <w:tcPr>
            <w:tcW w:w="1134" w:type="dxa"/>
          </w:tcPr>
          <w:p w:rsidR="00344B66" w:rsidRPr="00A5266F" w:rsidRDefault="00A5266F" w:rsidP="00F25F74">
            <w:pPr>
              <w:tabs>
                <w:tab w:val="left" w:pos="1814"/>
              </w:tabs>
              <w:jc w:val="center"/>
            </w:pPr>
            <w:r w:rsidRPr="00A5266F">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E26961" w:rsidRPr="00E26961" w:rsidRDefault="00E26961" w:rsidP="00E26961">
            <w:pPr>
              <w:ind w:firstLine="567"/>
              <w:jc w:val="both"/>
              <w:rPr>
                <w:bCs/>
                <w:color w:val="000000"/>
                <w:sz w:val="22"/>
                <w:szCs w:val="22"/>
              </w:rPr>
            </w:pPr>
            <w:proofErr w:type="gramStart"/>
            <w:r w:rsidRPr="00E26961">
              <w:rPr>
                <w:bCs/>
                <w:color w:val="000000"/>
                <w:sz w:val="22"/>
                <w:szCs w:val="22"/>
              </w:rPr>
              <w:t xml:space="preserve">При расчете значения показателя указывается </w:t>
            </w:r>
            <w:r w:rsidRPr="00E26961">
              <w:rPr>
                <w:color w:val="000000"/>
                <w:sz w:val="22"/>
                <w:szCs w:val="22"/>
              </w:rPr>
              <w:t>количество социально ориентированных некоммерческих организац</w:t>
            </w:r>
            <w:r w:rsidRPr="00E26961">
              <w:rPr>
                <w:bCs/>
                <w:color w:val="000000"/>
                <w:sz w:val="22"/>
                <w:szCs w:val="22"/>
              </w:rPr>
              <w:t>ий в сфере охраны здоровья, которым оказана поддержка о</w:t>
            </w:r>
            <w:r w:rsidR="00B842DF">
              <w:rPr>
                <w:bCs/>
                <w:color w:val="000000"/>
                <w:sz w:val="22"/>
                <w:szCs w:val="22"/>
              </w:rPr>
              <w:t xml:space="preserve">рганами местного самоуправления: </w:t>
            </w:r>
            <w:r w:rsidRPr="00E26961">
              <w:rPr>
                <w:bCs/>
                <w:color w:val="000000"/>
                <w:sz w:val="22"/>
                <w:szCs w:val="22"/>
              </w:rPr>
              <w:t xml:space="preserve">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 организованных и проведенных органами местного самоуправления в течение года реализации МП. </w:t>
            </w:r>
            <w:proofErr w:type="gramEnd"/>
          </w:p>
          <w:p w:rsidR="00095E74" w:rsidRDefault="00095E74" w:rsidP="00A80E17">
            <w:pPr>
              <w:tabs>
                <w:tab w:val="left" w:pos="1814"/>
              </w:tabs>
              <w:rPr>
                <w:sz w:val="22"/>
                <w:szCs w:val="22"/>
              </w:rPr>
            </w:pPr>
          </w:p>
        </w:tc>
      </w:tr>
      <w:tr w:rsidR="002F5E57" w:rsidRPr="00701BAB" w:rsidTr="00331697">
        <w:tc>
          <w:tcPr>
            <w:tcW w:w="680" w:type="dxa"/>
          </w:tcPr>
          <w:p w:rsidR="002F5E57" w:rsidRDefault="0062318F" w:rsidP="00F25F74">
            <w:pPr>
              <w:tabs>
                <w:tab w:val="left" w:pos="1814"/>
              </w:tabs>
              <w:jc w:val="center"/>
              <w:rPr>
                <w:sz w:val="22"/>
                <w:szCs w:val="22"/>
              </w:rPr>
            </w:pPr>
            <w:r>
              <w:rPr>
                <w:sz w:val="22"/>
                <w:szCs w:val="22"/>
              </w:rPr>
              <w:lastRenderedPageBreak/>
              <w:t>7</w:t>
            </w:r>
          </w:p>
        </w:tc>
        <w:tc>
          <w:tcPr>
            <w:tcW w:w="4632" w:type="dxa"/>
          </w:tcPr>
          <w:p w:rsidR="002F5E57" w:rsidRPr="002F5E57" w:rsidRDefault="002F5E57" w:rsidP="00095E74">
            <w:pPr>
              <w:tabs>
                <w:tab w:val="left" w:pos="1814"/>
              </w:tabs>
              <w:rPr>
                <w:sz w:val="22"/>
                <w:szCs w:val="22"/>
              </w:rPr>
            </w:pPr>
            <w:r w:rsidRPr="002F5E57">
              <w:rPr>
                <w:bCs/>
                <w:sz w:val="22"/>
                <w:szCs w:val="22"/>
              </w:rPr>
              <w:t>Д</w:t>
            </w:r>
            <w:r w:rsidRPr="002F5E57">
              <w:rPr>
                <w:sz w:val="22"/>
                <w:szCs w:val="22"/>
              </w:rPr>
              <w:t>оля расходов, направляемых на предоставление субсидий социально ориентированным некоммерческим организациям, в общем объеме расходов бюджета муниципального образования Московской области на социальную сферу</w:t>
            </w:r>
          </w:p>
        </w:tc>
        <w:tc>
          <w:tcPr>
            <w:tcW w:w="1134" w:type="dxa"/>
          </w:tcPr>
          <w:p w:rsidR="002F5E57" w:rsidRPr="00A5266F" w:rsidRDefault="002F5E57" w:rsidP="00F25F74">
            <w:pPr>
              <w:tabs>
                <w:tab w:val="left" w:pos="1814"/>
              </w:tabs>
              <w:jc w:val="center"/>
            </w:pPr>
            <w:r w:rsidRPr="00A5266F">
              <w:t>Процент,%</w:t>
            </w:r>
          </w:p>
        </w:tc>
        <w:tc>
          <w:tcPr>
            <w:tcW w:w="2978" w:type="dxa"/>
          </w:tcPr>
          <w:p w:rsidR="002F5E57" w:rsidRDefault="002F5E57"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2F5E57" w:rsidRPr="002F5E57" w:rsidRDefault="002F5E57" w:rsidP="002F5E57">
            <w:pPr>
              <w:ind w:firstLine="567"/>
              <w:jc w:val="both"/>
              <w:rPr>
                <w:sz w:val="22"/>
                <w:szCs w:val="22"/>
              </w:rPr>
            </w:pPr>
            <w:proofErr w:type="spellStart"/>
            <w:r w:rsidRPr="002F5E57">
              <w:rPr>
                <w:sz w:val="22"/>
                <w:szCs w:val="22"/>
              </w:rPr>
              <w:t>Д</w:t>
            </w:r>
            <w:r w:rsidRPr="002F5E57">
              <w:rPr>
                <w:sz w:val="22"/>
                <w:szCs w:val="22"/>
                <w:vertAlign w:val="subscript"/>
              </w:rPr>
              <w:t>сонко</w:t>
            </w:r>
            <w:proofErr w:type="spellEnd"/>
            <w:r w:rsidRPr="002F5E57">
              <w:rPr>
                <w:sz w:val="22"/>
                <w:szCs w:val="22"/>
              </w:rPr>
              <w:t xml:space="preserve"> = </w:t>
            </w:r>
            <w:proofErr w:type="spellStart"/>
            <w:r w:rsidRPr="002F5E57">
              <w:rPr>
                <w:sz w:val="22"/>
                <w:szCs w:val="22"/>
              </w:rPr>
              <w:t>Р</w:t>
            </w:r>
            <w:r w:rsidRPr="002F5E57">
              <w:rPr>
                <w:sz w:val="22"/>
                <w:szCs w:val="22"/>
                <w:vertAlign w:val="subscript"/>
              </w:rPr>
              <w:t>сонко</w:t>
            </w:r>
            <w:proofErr w:type="spellEnd"/>
            <w:r w:rsidRPr="002F5E57">
              <w:rPr>
                <w:sz w:val="22"/>
                <w:szCs w:val="22"/>
              </w:rPr>
              <w:t>/</w:t>
            </w:r>
            <w:proofErr w:type="spellStart"/>
            <w:r w:rsidRPr="002F5E57">
              <w:rPr>
                <w:sz w:val="22"/>
                <w:szCs w:val="22"/>
              </w:rPr>
              <w:t>Р</w:t>
            </w:r>
            <w:r w:rsidRPr="002F5E57">
              <w:rPr>
                <w:sz w:val="22"/>
                <w:szCs w:val="22"/>
                <w:vertAlign w:val="subscript"/>
              </w:rPr>
              <w:t>сф</w:t>
            </w:r>
            <w:proofErr w:type="spellEnd"/>
            <w:r w:rsidRPr="002F5E57">
              <w:rPr>
                <w:sz w:val="22"/>
                <w:szCs w:val="22"/>
              </w:rPr>
              <w:t xml:space="preserve"> х 100%, где</w:t>
            </w:r>
          </w:p>
          <w:p w:rsidR="002F5E57" w:rsidRPr="002F5E57" w:rsidRDefault="002F5E57" w:rsidP="002F5E57">
            <w:pPr>
              <w:ind w:firstLine="567"/>
              <w:jc w:val="both"/>
              <w:rPr>
                <w:sz w:val="22"/>
                <w:szCs w:val="22"/>
                <w:vertAlign w:val="subscript"/>
              </w:rPr>
            </w:pPr>
          </w:p>
          <w:p w:rsidR="002F5E57" w:rsidRPr="002F5E57" w:rsidRDefault="002F5E57" w:rsidP="002F5E57">
            <w:pPr>
              <w:ind w:firstLine="567"/>
              <w:jc w:val="both"/>
              <w:rPr>
                <w:sz w:val="22"/>
                <w:szCs w:val="22"/>
              </w:rPr>
            </w:pPr>
            <w:proofErr w:type="spellStart"/>
            <w:r w:rsidRPr="002F5E57">
              <w:rPr>
                <w:sz w:val="22"/>
                <w:szCs w:val="22"/>
              </w:rPr>
              <w:t>Д</w:t>
            </w:r>
            <w:r w:rsidRPr="002F5E57">
              <w:rPr>
                <w:sz w:val="22"/>
                <w:szCs w:val="22"/>
                <w:vertAlign w:val="subscript"/>
              </w:rPr>
              <w:t>сонко</w:t>
            </w:r>
            <w:proofErr w:type="spellEnd"/>
            <w:r w:rsidRPr="002F5E57">
              <w:rPr>
                <w:sz w:val="22"/>
                <w:szCs w:val="22"/>
              </w:rPr>
              <w:t xml:space="preserve"> — </w:t>
            </w:r>
            <w:r w:rsidRPr="002F5E57">
              <w:rPr>
                <w:bCs/>
                <w:sz w:val="22"/>
                <w:szCs w:val="22"/>
              </w:rPr>
              <w:t>д</w:t>
            </w:r>
            <w:r w:rsidRPr="002F5E57">
              <w:rPr>
                <w:sz w:val="22"/>
                <w:szCs w:val="22"/>
              </w:rPr>
              <w:t>оля расходов, направляемых на предоставление субсидий социально ориентированным некоммерческим организациям, в общем объеме расходов бюджета муниципального образования Московской области на социальную сферу;</w:t>
            </w:r>
          </w:p>
          <w:p w:rsidR="002F5E57" w:rsidRPr="002F5E57" w:rsidRDefault="002F5E57" w:rsidP="002F5E57">
            <w:pPr>
              <w:ind w:firstLine="567"/>
              <w:jc w:val="both"/>
              <w:rPr>
                <w:sz w:val="22"/>
                <w:szCs w:val="22"/>
              </w:rPr>
            </w:pPr>
            <w:proofErr w:type="spellStart"/>
            <w:r w:rsidRPr="002F5E57">
              <w:rPr>
                <w:sz w:val="22"/>
                <w:szCs w:val="22"/>
              </w:rPr>
              <w:t>Р</w:t>
            </w:r>
            <w:r w:rsidRPr="002F5E57">
              <w:rPr>
                <w:sz w:val="22"/>
                <w:szCs w:val="22"/>
                <w:vertAlign w:val="subscript"/>
              </w:rPr>
              <w:t>сонко</w:t>
            </w:r>
            <w:proofErr w:type="spellEnd"/>
            <w:r w:rsidRPr="002F5E57">
              <w:rPr>
                <w:sz w:val="22"/>
                <w:szCs w:val="22"/>
              </w:rPr>
              <w:t xml:space="preserve"> — общий объем расходов </w:t>
            </w:r>
            <w:bookmarkStart w:id="2" w:name="__DdeLink__486053_3833054159"/>
            <w:r w:rsidRPr="002F5E57">
              <w:rPr>
                <w:sz w:val="22"/>
                <w:szCs w:val="22"/>
              </w:rPr>
              <w:t>бюджета муниципального образования</w:t>
            </w:r>
            <w:bookmarkEnd w:id="2"/>
            <w:r w:rsidRPr="002F5E57">
              <w:rPr>
                <w:sz w:val="22"/>
                <w:szCs w:val="22"/>
              </w:rPr>
              <w:t>, направляемых на предоставление субсидий социально ориентированным некоммерческим организациям в сфере образования, культуры, социальной защиты, физической культуры и спорта в соответствующем году. При расчете указывается субсидии социально ориентированным некоммерческим организациям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2F5E57" w:rsidRPr="002F5E57" w:rsidRDefault="002F5E57" w:rsidP="002F5E57">
            <w:pPr>
              <w:ind w:firstLine="567"/>
              <w:jc w:val="both"/>
              <w:rPr>
                <w:sz w:val="22"/>
                <w:szCs w:val="22"/>
              </w:rPr>
            </w:pPr>
            <w:proofErr w:type="spellStart"/>
            <w:r w:rsidRPr="002F5E57">
              <w:rPr>
                <w:sz w:val="22"/>
                <w:szCs w:val="22"/>
              </w:rPr>
              <w:t>Р</w:t>
            </w:r>
            <w:r w:rsidRPr="002F5E57">
              <w:rPr>
                <w:sz w:val="22"/>
                <w:szCs w:val="22"/>
                <w:vertAlign w:val="subscript"/>
              </w:rPr>
              <w:t>сф</w:t>
            </w:r>
            <w:proofErr w:type="spellEnd"/>
            <w:r w:rsidRPr="002F5E57">
              <w:rPr>
                <w:sz w:val="22"/>
                <w:szCs w:val="22"/>
              </w:rPr>
              <w:t xml:space="preserve"> — общий объем </w:t>
            </w:r>
            <w:bookmarkStart w:id="3" w:name="__DdeLink__114_98166476"/>
            <w:r w:rsidRPr="002F5E57">
              <w:rPr>
                <w:sz w:val="22"/>
                <w:szCs w:val="22"/>
              </w:rPr>
              <w:t>расходов бюджета муниципального образования Московской области на социальную сферу</w:t>
            </w:r>
            <w:bookmarkEnd w:id="3"/>
            <w:r w:rsidRPr="002F5E57">
              <w:rPr>
                <w:sz w:val="22"/>
                <w:szCs w:val="22"/>
              </w:rPr>
              <w:t xml:space="preserve">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в сфере образования, культуры, социальной защиты, физической культуры и спорта, охраны здоровья.</w:t>
            </w:r>
          </w:p>
          <w:p w:rsidR="002F5E57" w:rsidRPr="00E26961" w:rsidRDefault="002F5E57" w:rsidP="00E26961">
            <w:pPr>
              <w:ind w:firstLine="567"/>
              <w:jc w:val="both"/>
              <w:rPr>
                <w:bCs/>
                <w:color w:val="000000"/>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8</w:t>
            </w:r>
          </w:p>
        </w:tc>
        <w:tc>
          <w:tcPr>
            <w:tcW w:w="4632" w:type="dxa"/>
          </w:tcPr>
          <w:p w:rsidR="00344B66" w:rsidRDefault="00430E82" w:rsidP="00DB39F2">
            <w:pPr>
              <w:tabs>
                <w:tab w:val="left" w:pos="1814"/>
              </w:tabs>
              <w:rPr>
                <w:sz w:val="22"/>
                <w:szCs w:val="22"/>
              </w:rPr>
            </w:pPr>
            <w:r w:rsidRPr="00430E82">
              <w:rPr>
                <w:sz w:val="22"/>
                <w:szCs w:val="22"/>
              </w:rPr>
              <w:t>Доля расходов, направляемых на предоставление субсидий социально  ориентированным некоммерческим организациям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134" w:type="dxa"/>
          </w:tcPr>
          <w:p w:rsidR="00344B66" w:rsidRPr="00A5266F" w:rsidRDefault="00A5266F" w:rsidP="00F25F74">
            <w:pPr>
              <w:tabs>
                <w:tab w:val="left" w:pos="1814"/>
              </w:tabs>
              <w:jc w:val="center"/>
            </w:pPr>
            <w:r w:rsidRPr="00A5266F">
              <w:t>Процент,%</w:t>
            </w:r>
          </w:p>
        </w:tc>
        <w:tc>
          <w:tcPr>
            <w:tcW w:w="2978" w:type="dxa"/>
          </w:tcPr>
          <w:p w:rsidR="00344B66" w:rsidRDefault="002605F1"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w:t>
            </w:r>
            <w:r>
              <w:rPr>
                <w:sz w:val="22"/>
                <w:szCs w:val="22"/>
              </w:rPr>
              <w:lastRenderedPageBreak/>
              <w:t>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C7048D" w:rsidRPr="00C7048D" w:rsidRDefault="00C7048D" w:rsidP="00C7048D">
            <w:pPr>
              <w:ind w:firstLine="567"/>
              <w:jc w:val="both"/>
              <w:rPr>
                <w:sz w:val="22"/>
                <w:szCs w:val="22"/>
              </w:rPr>
            </w:pPr>
            <w:proofErr w:type="spellStart"/>
            <w:r w:rsidRPr="00C7048D">
              <w:rPr>
                <w:sz w:val="22"/>
                <w:szCs w:val="22"/>
              </w:rPr>
              <w:lastRenderedPageBreak/>
              <w:t>Д</w:t>
            </w:r>
            <w:r w:rsidRPr="00C7048D">
              <w:rPr>
                <w:sz w:val="22"/>
                <w:szCs w:val="22"/>
                <w:vertAlign w:val="subscript"/>
              </w:rPr>
              <w:t>сонкосз</w:t>
            </w:r>
            <w:proofErr w:type="spellEnd"/>
            <w:r w:rsidRPr="00C7048D">
              <w:rPr>
                <w:sz w:val="22"/>
                <w:szCs w:val="22"/>
              </w:rPr>
              <w:t xml:space="preserve"> = </w:t>
            </w:r>
            <w:proofErr w:type="spellStart"/>
            <w:r w:rsidRPr="00C7048D">
              <w:rPr>
                <w:sz w:val="22"/>
                <w:szCs w:val="22"/>
              </w:rPr>
              <w:t>Р</w:t>
            </w:r>
            <w:r w:rsidRPr="00C7048D">
              <w:rPr>
                <w:sz w:val="22"/>
                <w:szCs w:val="22"/>
                <w:vertAlign w:val="subscript"/>
              </w:rPr>
              <w:t>сонкосз</w:t>
            </w:r>
            <w:proofErr w:type="spellEnd"/>
            <w:r w:rsidRPr="00C7048D">
              <w:rPr>
                <w:sz w:val="22"/>
                <w:szCs w:val="22"/>
              </w:rPr>
              <w:t>/</w:t>
            </w:r>
            <w:proofErr w:type="spellStart"/>
            <w:r w:rsidRPr="00C7048D">
              <w:rPr>
                <w:sz w:val="22"/>
                <w:szCs w:val="22"/>
              </w:rPr>
              <w:t>Р</w:t>
            </w:r>
            <w:r w:rsidRPr="00C7048D">
              <w:rPr>
                <w:sz w:val="22"/>
                <w:szCs w:val="22"/>
                <w:vertAlign w:val="subscript"/>
              </w:rPr>
              <w:t>сз</w:t>
            </w:r>
            <w:proofErr w:type="spellEnd"/>
            <w:r w:rsidRPr="00C7048D">
              <w:rPr>
                <w:sz w:val="22"/>
                <w:szCs w:val="22"/>
              </w:rPr>
              <w:t xml:space="preserve"> х 100%, где</w:t>
            </w:r>
          </w:p>
          <w:p w:rsidR="00C7048D" w:rsidRPr="00C7048D" w:rsidRDefault="00C7048D" w:rsidP="00C7048D">
            <w:pPr>
              <w:ind w:firstLine="567"/>
              <w:jc w:val="both"/>
              <w:rPr>
                <w:sz w:val="22"/>
                <w:szCs w:val="22"/>
              </w:rPr>
            </w:pPr>
            <w:proofErr w:type="spellStart"/>
            <w:r w:rsidRPr="00C7048D">
              <w:rPr>
                <w:sz w:val="22"/>
                <w:szCs w:val="22"/>
              </w:rPr>
              <w:t>Д</w:t>
            </w:r>
            <w:r w:rsidRPr="00C7048D">
              <w:rPr>
                <w:sz w:val="22"/>
                <w:szCs w:val="22"/>
                <w:vertAlign w:val="subscript"/>
              </w:rPr>
              <w:t>сонкосз</w:t>
            </w:r>
            <w:proofErr w:type="spellEnd"/>
            <w:r w:rsidRPr="00C7048D">
              <w:rPr>
                <w:sz w:val="22"/>
                <w:szCs w:val="22"/>
              </w:rPr>
              <w:t xml:space="preserve"> — доля расходов, направляемых на предоставление субсидий социально ориентированным некоммерческим организациям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rsidR="00C7048D" w:rsidRPr="00C7048D" w:rsidRDefault="00C7048D" w:rsidP="00C7048D">
            <w:pPr>
              <w:ind w:firstLine="567"/>
              <w:jc w:val="both"/>
              <w:rPr>
                <w:sz w:val="22"/>
                <w:szCs w:val="22"/>
              </w:rPr>
            </w:pPr>
            <w:proofErr w:type="spellStart"/>
            <w:r w:rsidRPr="00C7048D">
              <w:rPr>
                <w:sz w:val="22"/>
                <w:szCs w:val="22"/>
              </w:rPr>
              <w:lastRenderedPageBreak/>
              <w:t>Р</w:t>
            </w:r>
            <w:r w:rsidRPr="00C7048D">
              <w:rPr>
                <w:sz w:val="22"/>
                <w:szCs w:val="22"/>
                <w:vertAlign w:val="subscript"/>
              </w:rPr>
              <w:t>сонкосз</w:t>
            </w:r>
            <w:proofErr w:type="spellEnd"/>
            <w:r w:rsidRPr="00C7048D">
              <w:rPr>
                <w:sz w:val="22"/>
                <w:szCs w:val="22"/>
              </w:rPr>
              <w:t xml:space="preserve"> — объем расходов бюджета муниципального образования, направляемых на предоставление субсидий социально ориентированным некоммерческим организациям в сфере социальной защиты населения в соответствующем году;</w:t>
            </w:r>
          </w:p>
          <w:p w:rsidR="00C7048D" w:rsidRPr="00C7048D" w:rsidRDefault="00C7048D" w:rsidP="00C7048D">
            <w:pPr>
              <w:ind w:firstLine="567"/>
              <w:jc w:val="both"/>
              <w:rPr>
                <w:sz w:val="22"/>
                <w:szCs w:val="22"/>
              </w:rPr>
            </w:pPr>
            <w:proofErr w:type="spellStart"/>
            <w:r w:rsidRPr="00C7048D">
              <w:rPr>
                <w:bCs/>
                <w:sz w:val="22"/>
                <w:szCs w:val="22"/>
              </w:rPr>
              <w:t>Р</w:t>
            </w:r>
            <w:r w:rsidRPr="00C7048D">
              <w:rPr>
                <w:bCs/>
                <w:sz w:val="22"/>
                <w:szCs w:val="22"/>
                <w:vertAlign w:val="subscript"/>
              </w:rPr>
              <w:t>сз</w:t>
            </w:r>
            <w:proofErr w:type="spellEnd"/>
            <w:r w:rsidRPr="00C7048D">
              <w:rPr>
                <w:bCs/>
                <w:sz w:val="22"/>
                <w:szCs w:val="22"/>
              </w:rPr>
              <w:t xml:space="preserve"> — объем расходов бюджета муниципального образования Московской области в сфере социальной защиты населения в соответствующем году.</w:t>
            </w:r>
          </w:p>
          <w:p w:rsidR="00344B66" w:rsidRDefault="00344B66" w:rsidP="00A80E17">
            <w:pPr>
              <w:tabs>
                <w:tab w:val="left" w:pos="1814"/>
              </w:tabs>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lastRenderedPageBreak/>
              <w:t>9</w:t>
            </w:r>
          </w:p>
        </w:tc>
        <w:tc>
          <w:tcPr>
            <w:tcW w:w="4632" w:type="dxa"/>
          </w:tcPr>
          <w:p w:rsidR="00344B66" w:rsidRDefault="00430E82" w:rsidP="000C2755">
            <w:pPr>
              <w:tabs>
                <w:tab w:val="left" w:pos="1814"/>
              </w:tabs>
              <w:rPr>
                <w:sz w:val="22"/>
                <w:szCs w:val="22"/>
              </w:rPr>
            </w:pPr>
            <w:r w:rsidRPr="00430E82">
              <w:rPr>
                <w:sz w:val="22"/>
                <w:szCs w:val="22"/>
              </w:rPr>
              <w:t>Доля расходов, направляемых на предоставление субсидий социально  ориентированным некоммерческим организациям в сфере культуры, в общем объеме расходов бюджета муниципального образования Московской области в сфере культуры</w:t>
            </w:r>
          </w:p>
        </w:tc>
        <w:tc>
          <w:tcPr>
            <w:tcW w:w="1134" w:type="dxa"/>
          </w:tcPr>
          <w:p w:rsidR="00344B66" w:rsidRPr="00A5266F" w:rsidRDefault="00A5266F" w:rsidP="00F25F74">
            <w:pPr>
              <w:tabs>
                <w:tab w:val="left" w:pos="1814"/>
              </w:tabs>
              <w:jc w:val="center"/>
            </w:pPr>
            <w:r w:rsidRPr="00A5266F">
              <w:t>Процент,%</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5A1E10" w:rsidRPr="005A1E10" w:rsidRDefault="005A1E10" w:rsidP="005A1E10">
            <w:pPr>
              <w:ind w:firstLine="567"/>
              <w:jc w:val="both"/>
              <w:rPr>
                <w:sz w:val="22"/>
                <w:szCs w:val="22"/>
              </w:rPr>
            </w:pPr>
            <w:proofErr w:type="spellStart"/>
            <w:r w:rsidRPr="005A1E10">
              <w:rPr>
                <w:sz w:val="22"/>
                <w:szCs w:val="22"/>
              </w:rPr>
              <w:t>Д</w:t>
            </w:r>
            <w:r w:rsidRPr="005A1E10">
              <w:rPr>
                <w:sz w:val="22"/>
                <w:szCs w:val="22"/>
                <w:vertAlign w:val="subscript"/>
              </w:rPr>
              <w:t>сонкок</w:t>
            </w:r>
            <w:proofErr w:type="spellEnd"/>
            <w:r w:rsidRPr="005A1E10">
              <w:rPr>
                <w:sz w:val="22"/>
                <w:szCs w:val="22"/>
              </w:rPr>
              <w:t xml:space="preserve"> = </w:t>
            </w:r>
            <w:proofErr w:type="spellStart"/>
            <w:r w:rsidRPr="005A1E10">
              <w:rPr>
                <w:sz w:val="22"/>
                <w:szCs w:val="22"/>
              </w:rPr>
              <w:t>Р</w:t>
            </w:r>
            <w:r w:rsidRPr="005A1E10">
              <w:rPr>
                <w:sz w:val="22"/>
                <w:szCs w:val="22"/>
                <w:vertAlign w:val="subscript"/>
              </w:rPr>
              <w:t>сонкок</w:t>
            </w:r>
            <w:proofErr w:type="spellEnd"/>
            <w:r w:rsidRPr="005A1E10">
              <w:rPr>
                <w:sz w:val="22"/>
                <w:szCs w:val="22"/>
              </w:rPr>
              <w:t>/</w:t>
            </w:r>
            <w:proofErr w:type="spellStart"/>
            <w:r w:rsidRPr="005A1E10">
              <w:rPr>
                <w:sz w:val="22"/>
                <w:szCs w:val="22"/>
              </w:rPr>
              <w:t>Р</w:t>
            </w:r>
            <w:r w:rsidRPr="005A1E10">
              <w:rPr>
                <w:sz w:val="22"/>
                <w:szCs w:val="22"/>
                <w:vertAlign w:val="subscript"/>
              </w:rPr>
              <w:t>к</w:t>
            </w:r>
            <w:proofErr w:type="spellEnd"/>
            <w:r w:rsidRPr="005A1E10">
              <w:rPr>
                <w:sz w:val="22"/>
                <w:szCs w:val="22"/>
              </w:rPr>
              <w:t xml:space="preserve"> х 100%, где</w:t>
            </w:r>
          </w:p>
          <w:p w:rsidR="005A1E10" w:rsidRPr="005A1E10" w:rsidRDefault="005A1E10" w:rsidP="005A1E10">
            <w:pPr>
              <w:ind w:firstLine="567"/>
              <w:jc w:val="both"/>
              <w:rPr>
                <w:sz w:val="22"/>
                <w:szCs w:val="22"/>
              </w:rPr>
            </w:pPr>
            <w:proofErr w:type="spellStart"/>
            <w:r w:rsidRPr="005A1E10">
              <w:rPr>
                <w:sz w:val="22"/>
                <w:szCs w:val="22"/>
              </w:rPr>
              <w:t>Д</w:t>
            </w:r>
            <w:r w:rsidRPr="005A1E10">
              <w:rPr>
                <w:sz w:val="22"/>
                <w:szCs w:val="22"/>
                <w:vertAlign w:val="subscript"/>
              </w:rPr>
              <w:t>сонкок</w:t>
            </w:r>
            <w:proofErr w:type="spellEnd"/>
            <w:r w:rsidRPr="005A1E10">
              <w:rPr>
                <w:sz w:val="22"/>
                <w:szCs w:val="22"/>
              </w:rPr>
              <w:t xml:space="preserve"> — доля расходов, направляемых на предоставление субсидий социально ориентированным некоммерческим организациям в сфере культуры, в общем объеме расходов бюджета муниципального образования Московской области в сфере культуры;</w:t>
            </w:r>
          </w:p>
          <w:p w:rsidR="005A1E10" w:rsidRPr="005A1E10" w:rsidRDefault="005A1E10" w:rsidP="005A1E10">
            <w:pPr>
              <w:ind w:firstLine="567"/>
              <w:jc w:val="both"/>
              <w:rPr>
                <w:sz w:val="22"/>
                <w:szCs w:val="22"/>
              </w:rPr>
            </w:pPr>
            <w:proofErr w:type="spellStart"/>
            <w:r w:rsidRPr="005A1E10">
              <w:rPr>
                <w:sz w:val="22"/>
                <w:szCs w:val="22"/>
              </w:rPr>
              <w:t>Р</w:t>
            </w:r>
            <w:r w:rsidRPr="005A1E10">
              <w:rPr>
                <w:sz w:val="22"/>
                <w:szCs w:val="22"/>
                <w:vertAlign w:val="subscript"/>
              </w:rPr>
              <w:t>сонкок</w:t>
            </w:r>
            <w:proofErr w:type="spellEnd"/>
            <w:r w:rsidRPr="005A1E10">
              <w:rPr>
                <w:sz w:val="22"/>
                <w:szCs w:val="22"/>
              </w:rPr>
              <w:t xml:space="preserve"> — объем расходов бюджета муниципального образования, направляемых на предоставление субсидий социально ориентированным некоммерческим организациям в сфере культуры  в соответствующем году; </w:t>
            </w:r>
          </w:p>
          <w:p w:rsidR="005A1E10" w:rsidRPr="005A1E10" w:rsidRDefault="005A1E10" w:rsidP="005A1E10">
            <w:pPr>
              <w:ind w:firstLine="567"/>
              <w:jc w:val="both"/>
              <w:rPr>
                <w:sz w:val="22"/>
                <w:szCs w:val="22"/>
              </w:rPr>
            </w:pPr>
            <w:proofErr w:type="spellStart"/>
            <w:r w:rsidRPr="005A1E10">
              <w:rPr>
                <w:sz w:val="22"/>
                <w:szCs w:val="22"/>
              </w:rPr>
              <w:t>Р</w:t>
            </w:r>
            <w:r w:rsidRPr="005A1E10">
              <w:rPr>
                <w:sz w:val="22"/>
                <w:szCs w:val="22"/>
                <w:vertAlign w:val="subscript"/>
              </w:rPr>
              <w:t>к</w:t>
            </w:r>
            <w:proofErr w:type="spellEnd"/>
            <w:r w:rsidRPr="005A1E10">
              <w:rPr>
                <w:sz w:val="22"/>
                <w:szCs w:val="22"/>
              </w:rPr>
              <w:t xml:space="preserve"> — объем расходов бюджета муниципального образования Московской области в сфере культуры в соответствующем году.</w:t>
            </w:r>
          </w:p>
          <w:p w:rsidR="00507E61" w:rsidRDefault="00507E61" w:rsidP="00A80E17">
            <w:pPr>
              <w:tabs>
                <w:tab w:val="left" w:pos="1814"/>
              </w:tabs>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10</w:t>
            </w:r>
          </w:p>
        </w:tc>
        <w:tc>
          <w:tcPr>
            <w:tcW w:w="4632" w:type="dxa"/>
          </w:tcPr>
          <w:p w:rsidR="00344B66" w:rsidRDefault="00430E82" w:rsidP="002D37B4">
            <w:pPr>
              <w:tabs>
                <w:tab w:val="left" w:pos="1814"/>
              </w:tabs>
              <w:rPr>
                <w:sz w:val="22"/>
                <w:szCs w:val="22"/>
              </w:rPr>
            </w:pPr>
            <w:r w:rsidRPr="00430E82">
              <w:rPr>
                <w:sz w:val="22"/>
                <w:szCs w:val="22"/>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муниципального образования Московской области в сфере образования</w:t>
            </w:r>
          </w:p>
        </w:tc>
        <w:tc>
          <w:tcPr>
            <w:tcW w:w="1134" w:type="dxa"/>
          </w:tcPr>
          <w:p w:rsidR="00344B66" w:rsidRPr="00A5266F" w:rsidRDefault="00A5266F" w:rsidP="00F25F74">
            <w:pPr>
              <w:tabs>
                <w:tab w:val="left" w:pos="1814"/>
              </w:tabs>
              <w:jc w:val="center"/>
            </w:pPr>
            <w:r w:rsidRPr="00A5266F">
              <w:t>Процент,%</w:t>
            </w:r>
          </w:p>
        </w:tc>
        <w:tc>
          <w:tcPr>
            <w:tcW w:w="2978" w:type="dxa"/>
          </w:tcPr>
          <w:p w:rsidR="00344B66" w:rsidRDefault="002605F1"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w:t>
            </w:r>
            <w:r>
              <w:rPr>
                <w:sz w:val="22"/>
                <w:szCs w:val="22"/>
              </w:rPr>
              <w:lastRenderedPageBreak/>
              <w:t>06.09.2017 №3202</w:t>
            </w:r>
            <w:proofErr w:type="gramEnd"/>
          </w:p>
        </w:tc>
        <w:tc>
          <w:tcPr>
            <w:tcW w:w="6094" w:type="dxa"/>
          </w:tcPr>
          <w:p w:rsidR="00DF0A6B" w:rsidRPr="00DF0A6B" w:rsidRDefault="00DF0A6B" w:rsidP="00DF0A6B">
            <w:pPr>
              <w:ind w:firstLine="567"/>
              <w:jc w:val="both"/>
              <w:rPr>
                <w:sz w:val="22"/>
                <w:szCs w:val="22"/>
              </w:rPr>
            </w:pPr>
            <w:proofErr w:type="spellStart"/>
            <w:r w:rsidRPr="00DF0A6B">
              <w:rPr>
                <w:sz w:val="22"/>
                <w:szCs w:val="22"/>
              </w:rPr>
              <w:lastRenderedPageBreak/>
              <w:t>Д</w:t>
            </w:r>
            <w:r w:rsidRPr="00DF0A6B">
              <w:rPr>
                <w:sz w:val="22"/>
                <w:szCs w:val="22"/>
                <w:vertAlign w:val="subscript"/>
              </w:rPr>
              <w:t>сонкоо</w:t>
            </w:r>
            <w:proofErr w:type="spellEnd"/>
            <w:r w:rsidRPr="00DF0A6B">
              <w:rPr>
                <w:sz w:val="22"/>
                <w:szCs w:val="22"/>
              </w:rPr>
              <w:t xml:space="preserve"> = </w:t>
            </w:r>
            <w:proofErr w:type="spellStart"/>
            <w:r w:rsidRPr="00DF0A6B">
              <w:rPr>
                <w:sz w:val="22"/>
                <w:szCs w:val="22"/>
              </w:rPr>
              <w:t>Р</w:t>
            </w:r>
            <w:r w:rsidRPr="00DF0A6B">
              <w:rPr>
                <w:sz w:val="22"/>
                <w:szCs w:val="22"/>
                <w:vertAlign w:val="subscript"/>
              </w:rPr>
              <w:t>сонкоо</w:t>
            </w:r>
            <w:proofErr w:type="spellEnd"/>
            <w:r w:rsidRPr="00DF0A6B">
              <w:rPr>
                <w:sz w:val="22"/>
                <w:szCs w:val="22"/>
              </w:rPr>
              <w:t>/</w:t>
            </w:r>
            <w:proofErr w:type="spellStart"/>
            <w:r w:rsidRPr="00DF0A6B">
              <w:rPr>
                <w:sz w:val="22"/>
                <w:szCs w:val="22"/>
              </w:rPr>
              <w:t>Р</w:t>
            </w:r>
            <w:r w:rsidRPr="00DF0A6B">
              <w:rPr>
                <w:sz w:val="22"/>
                <w:szCs w:val="22"/>
                <w:vertAlign w:val="subscript"/>
              </w:rPr>
              <w:t>о</w:t>
            </w:r>
            <w:proofErr w:type="spellEnd"/>
            <w:r w:rsidRPr="00DF0A6B">
              <w:rPr>
                <w:sz w:val="22"/>
                <w:szCs w:val="22"/>
              </w:rPr>
              <w:t xml:space="preserve"> х 100%, где</w:t>
            </w:r>
          </w:p>
          <w:p w:rsidR="00DF0A6B" w:rsidRPr="00DF0A6B" w:rsidRDefault="00DF0A6B" w:rsidP="00DF0A6B">
            <w:pPr>
              <w:ind w:firstLine="567"/>
              <w:jc w:val="both"/>
              <w:rPr>
                <w:sz w:val="22"/>
                <w:szCs w:val="22"/>
              </w:rPr>
            </w:pPr>
            <w:proofErr w:type="spellStart"/>
            <w:r w:rsidRPr="00DF0A6B">
              <w:rPr>
                <w:sz w:val="22"/>
                <w:szCs w:val="22"/>
              </w:rPr>
              <w:t>Д</w:t>
            </w:r>
            <w:r w:rsidRPr="00DF0A6B">
              <w:rPr>
                <w:sz w:val="22"/>
                <w:szCs w:val="22"/>
                <w:vertAlign w:val="subscript"/>
              </w:rPr>
              <w:t>сонкоо</w:t>
            </w:r>
            <w:proofErr w:type="spellEnd"/>
            <w:r w:rsidRPr="00DF0A6B">
              <w:rPr>
                <w:sz w:val="22"/>
                <w:szCs w:val="22"/>
              </w:rPr>
              <w:t xml:space="preserve"> — 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муниципального образования Московской области в сфере образования;</w:t>
            </w:r>
          </w:p>
          <w:p w:rsidR="00DF0A6B" w:rsidRPr="00DF0A6B" w:rsidRDefault="00DF0A6B" w:rsidP="00DF0A6B">
            <w:pPr>
              <w:ind w:firstLine="567"/>
              <w:jc w:val="both"/>
              <w:rPr>
                <w:sz w:val="22"/>
                <w:szCs w:val="22"/>
              </w:rPr>
            </w:pPr>
            <w:proofErr w:type="spellStart"/>
            <w:r w:rsidRPr="00DF0A6B">
              <w:rPr>
                <w:sz w:val="22"/>
                <w:szCs w:val="22"/>
              </w:rPr>
              <w:t>Р</w:t>
            </w:r>
            <w:r w:rsidRPr="00DF0A6B">
              <w:rPr>
                <w:sz w:val="22"/>
                <w:szCs w:val="22"/>
                <w:vertAlign w:val="subscript"/>
              </w:rPr>
              <w:t>сонкоо</w:t>
            </w:r>
            <w:proofErr w:type="spellEnd"/>
            <w:r w:rsidRPr="00DF0A6B">
              <w:rPr>
                <w:sz w:val="22"/>
                <w:szCs w:val="22"/>
              </w:rPr>
              <w:t xml:space="preserve"> — объем расходов бюджета муниципального образования, направляемых на предоставление субсидий социально ориентированным некоммерческим организациям в сфере образования в соответствующем году; </w:t>
            </w:r>
          </w:p>
          <w:p w:rsidR="00DF0A6B" w:rsidRPr="00DF0A6B" w:rsidRDefault="00DF0A6B" w:rsidP="00DF0A6B">
            <w:pPr>
              <w:ind w:firstLine="567"/>
              <w:jc w:val="both"/>
              <w:rPr>
                <w:sz w:val="22"/>
                <w:szCs w:val="22"/>
              </w:rPr>
            </w:pPr>
            <w:proofErr w:type="spellStart"/>
            <w:r w:rsidRPr="00DF0A6B">
              <w:rPr>
                <w:sz w:val="22"/>
                <w:szCs w:val="22"/>
              </w:rPr>
              <w:t>Р</w:t>
            </w:r>
            <w:r w:rsidRPr="00DF0A6B">
              <w:rPr>
                <w:sz w:val="22"/>
                <w:szCs w:val="22"/>
                <w:vertAlign w:val="subscript"/>
              </w:rPr>
              <w:t>о</w:t>
            </w:r>
            <w:proofErr w:type="spellEnd"/>
            <w:r w:rsidRPr="00DF0A6B">
              <w:rPr>
                <w:sz w:val="22"/>
                <w:szCs w:val="22"/>
              </w:rPr>
              <w:t xml:space="preserve"> — объем расходов бюджета муниципального образования Московской области в сфере образования в соответствующем году.</w:t>
            </w:r>
          </w:p>
          <w:p w:rsidR="00CB4AE8" w:rsidRDefault="00CB4AE8" w:rsidP="00A80E17">
            <w:pPr>
              <w:tabs>
                <w:tab w:val="left" w:pos="1814"/>
              </w:tabs>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lastRenderedPageBreak/>
              <w:t>11</w:t>
            </w:r>
          </w:p>
        </w:tc>
        <w:tc>
          <w:tcPr>
            <w:tcW w:w="4632" w:type="dxa"/>
          </w:tcPr>
          <w:p w:rsidR="00344B66" w:rsidRDefault="00430E82" w:rsidP="00EF7234">
            <w:pPr>
              <w:tabs>
                <w:tab w:val="left" w:pos="1814"/>
              </w:tabs>
              <w:rPr>
                <w:sz w:val="22"/>
                <w:szCs w:val="22"/>
              </w:rPr>
            </w:pPr>
            <w:r w:rsidRPr="00430E82">
              <w:rPr>
                <w:sz w:val="22"/>
                <w:szCs w:val="22"/>
              </w:rPr>
              <w:t>Доля расходов, направляемых на предоставление  субсидий социально  ориентированным некоммерческим организациям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134" w:type="dxa"/>
          </w:tcPr>
          <w:p w:rsidR="00344B66" w:rsidRPr="00A5266F" w:rsidRDefault="00A5266F" w:rsidP="00F25F74">
            <w:pPr>
              <w:tabs>
                <w:tab w:val="left" w:pos="1814"/>
              </w:tabs>
              <w:jc w:val="center"/>
            </w:pPr>
            <w:r w:rsidRPr="00A5266F">
              <w:t>Процент,%</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07114C" w:rsidRPr="0007114C" w:rsidRDefault="0007114C" w:rsidP="0007114C">
            <w:pPr>
              <w:ind w:firstLine="567"/>
              <w:jc w:val="both"/>
              <w:rPr>
                <w:sz w:val="22"/>
                <w:szCs w:val="22"/>
              </w:rPr>
            </w:pPr>
            <w:proofErr w:type="spellStart"/>
            <w:r w:rsidRPr="0007114C">
              <w:rPr>
                <w:sz w:val="22"/>
                <w:szCs w:val="22"/>
              </w:rPr>
              <w:t>Д</w:t>
            </w:r>
            <w:r w:rsidRPr="0007114C">
              <w:rPr>
                <w:sz w:val="22"/>
                <w:szCs w:val="22"/>
                <w:vertAlign w:val="subscript"/>
              </w:rPr>
              <w:t>сонкофк</w:t>
            </w:r>
            <w:proofErr w:type="spellEnd"/>
            <w:r w:rsidRPr="0007114C">
              <w:rPr>
                <w:sz w:val="22"/>
                <w:szCs w:val="22"/>
              </w:rPr>
              <w:t xml:space="preserve"> = </w:t>
            </w:r>
            <w:proofErr w:type="spellStart"/>
            <w:r w:rsidRPr="0007114C">
              <w:rPr>
                <w:sz w:val="22"/>
                <w:szCs w:val="22"/>
              </w:rPr>
              <w:t>Р</w:t>
            </w:r>
            <w:r w:rsidRPr="0007114C">
              <w:rPr>
                <w:sz w:val="22"/>
                <w:szCs w:val="22"/>
                <w:vertAlign w:val="subscript"/>
              </w:rPr>
              <w:t>сонкофк</w:t>
            </w:r>
            <w:proofErr w:type="spellEnd"/>
            <w:r w:rsidRPr="0007114C">
              <w:rPr>
                <w:sz w:val="22"/>
                <w:szCs w:val="22"/>
              </w:rPr>
              <w:t>/</w:t>
            </w:r>
            <w:proofErr w:type="spellStart"/>
            <w:r w:rsidRPr="0007114C">
              <w:rPr>
                <w:sz w:val="22"/>
                <w:szCs w:val="22"/>
              </w:rPr>
              <w:t>Р</w:t>
            </w:r>
            <w:r w:rsidRPr="0007114C">
              <w:rPr>
                <w:sz w:val="22"/>
                <w:szCs w:val="22"/>
                <w:vertAlign w:val="subscript"/>
              </w:rPr>
              <w:t>фк</w:t>
            </w:r>
            <w:proofErr w:type="spellEnd"/>
            <w:r w:rsidRPr="0007114C">
              <w:rPr>
                <w:sz w:val="22"/>
                <w:szCs w:val="22"/>
              </w:rPr>
              <w:t xml:space="preserve"> х 100%, где</w:t>
            </w:r>
          </w:p>
          <w:p w:rsidR="0007114C" w:rsidRPr="0007114C" w:rsidRDefault="0007114C" w:rsidP="0007114C">
            <w:pPr>
              <w:ind w:firstLine="567"/>
              <w:jc w:val="both"/>
              <w:rPr>
                <w:sz w:val="22"/>
                <w:szCs w:val="22"/>
              </w:rPr>
            </w:pPr>
            <w:proofErr w:type="spellStart"/>
            <w:r w:rsidRPr="0007114C">
              <w:rPr>
                <w:sz w:val="22"/>
                <w:szCs w:val="22"/>
              </w:rPr>
              <w:t>Д</w:t>
            </w:r>
            <w:r w:rsidRPr="0007114C">
              <w:rPr>
                <w:sz w:val="22"/>
                <w:szCs w:val="22"/>
                <w:vertAlign w:val="subscript"/>
              </w:rPr>
              <w:t>сонкофк</w:t>
            </w:r>
            <w:proofErr w:type="spellEnd"/>
            <w:r w:rsidRPr="0007114C">
              <w:rPr>
                <w:sz w:val="22"/>
                <w:szCs w:val="22"/>
              </w:rPr>
              <w:t xml:space="preserve"> — доля расходов, направляемых на предоставление субсидий социально ориентированным некоммерческим организациям в сфере физической культуры и спорта, в общем объеме расходов бюджета муниципального образования Московской области в </w:t>
            </w:r>
            <w:bookmarkStart w:id="4" w:name="__DdeLink__5265_1891849297"/>
            <w:bookmarkEnd w:id="4"/>
            <w:r w:rsidRPr="0007114C">
              <w:rPr>
                <w:sz w:val="22"/>
                <w:szCs w:val="22"/>
              </w:rPr>
              <w:t xml:space="preserve">сфере физической культуры и спорта; </w:t>
            </w:r>
          </w:p>
          <w:p w:rsidR="0007114C" w:rsidRPr="0007114C" w:rsidRDefault="0007114C" w:rsidP="0007114C">
            <w:pPr>
              <w:ind w:firstLine="567"/>
              <w:jc w:val="both"/>
              <w:rPr>
                <w:sz w:val="22"/>
                <w:szCs w:val="22"/>
              </w:rPr>
            </w:pPr>
            <w:proofErr w:type="spellStart"/>
            <w:r w:rsidRPr="0007114C">
              <w:rPr>
                <w:sz w:val="22"/>
                <w:szCs w:val="22"/>
              </w:rPr>
              <w:t>Р</w:t>
            </w:r>
            <w:r w:rsidRPr="0007114C">
              <w:rPr>
                <w:sz w:val="22"/>
                <w:szCs w:val="22"/>
                <w:vertAlign w:val="subscript"/>
              </w:rPr>
              <w:t>сонкофк</w:t>
            </w:r>
            <w:proofErr w:type="spellEnd"/>
            <w:r w:rsidRPr="0007114C">
              <w:rPr>
                <w:sz w:val="22"/>
                <w:szCs w:val="22"/>
              </w:rPr>
              <w:t xml:space="preserve"> — объем расходов бюджета муниципального образования, направляемых на предоставление субсидий социально ориентированным некоммерческим организациям в сфере физической культуры и спорта в соответствующем году;</w:t>
            </w:r>
          </w:p>
          <w:p w:rsidR="0007114C" w:rsidRPr="0007114C" w:rsidRDefault="0007114C" w:rsidP="0007114C">
            <w:pPr>
              <w:ind w:firstLine="567"/>
              <w:jc w:val="both"/>
              <w:rPr>
                <w:sz w:val="22"/>
                <w:szCs w:val="22"/>
              </w:rPr>
            </w:pPr>
            <w:proofErr w:type="spellStart"/>
            <w:r w:rsidRPr="0007114C">
              <w:rPr>
                <w:sz w:val="22"/>
                <w:szCs w:val="22"/>
              </w:rPr>
              <w:t>Р</w:t>
            </w:r>
            <w:r w:rsidRPr="0007114C">
              <w:rPr>
                <w:sz w:val="22"/>
                <w:szCs w:val="22"/>
                <w:vertAlign w:val="subscript"/>
              </w:rPr>
              <w:t>фк</w:t>
            </w:r>
            <w:proofErr w:type="spellEnd"/>
            <w:r w:rsidRPr="0007114C">
              <w:rPr>
                <w:sz w:val="22"/>
                <w:szCs w:val="22"/>
              </w:rPr>
              <w:t xml:space="preserve"> — объем расходов бюджета муниципального образования Московской области в сфере физической культуры и спорта в соответствующем году.</w:t>
            </w:r>
          </w:p>
          <w:p w:rsidR="00E81A2B" w:rsidRDefault="00E81A2B" w:rsidP="00A80E17">
            <w:pPr>
              <w:tabs>
                <w:tab w:val="left" w:pos="1814"/>
              </w:tabs>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12</w:t>
            </w:r>
          </w:p>
        </w:tc>
        <w:tc>
          <w:tcPr>
            <w:tcW w:w="4632" w:type="dxa"/>
          </w:tcPr>
          <w:p w:rsidR="00344B66" w:rsidRDefault="00430E82" w:rsidP="00A85434">
            <w:pPr>
              <w:tabs>
                <w:tab w:val="left" w:pos="1814"/>
              </w:tabs>
              <w:rPr>
                <w:sz w:val="22"/>
                <w:szCs w:val="22"/>
              </w:rPr>
            </w:pPr>
            <w:r w:rsidRPr="00430E82">
              <w:rPr>
                <w:sz w:val="22"/>
                <w:szCs w:val="22"/>
              </w:rPr>
              <w:t>Доля расходов, направляемых на предоставление  субсидий социально  ориентированным некоммерческим организациям в сфере охраны здоровья, в общем объеме расходов бюджета муниципального образования Московской области в сфере охраны здоровья</w:t>
            </w:r>
          </w:p>
        </w:tc>
        <w:tc>
          <w:tcPr>
            <w:tcW w:w="1134" w:type="dxa"/>
          </w:tcPr>
          <w:p w:rsidR="00344B66" w:rsidRPr="00A5266F" w:rsidRDefault="00A5266F" w:rsidP="00F25F74">
            <w:pPr>
              <w:tabs>
                <w:tab w:val="left" w:pos="1814"/>
              </w:tabs>
              <w:jc w:val="center"/>
            </w:pPr>
            <w:r w:rsidRPr="00A5266F">
              <w:t>Процент,%</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95412F" w:rsidRPr="0095412F" w:rsidRDefault="0095412F" w:rsidP="0095412F">
            <w:pPr>
              <w:ind w:firstLine="567"/>
              <w:jc w:val="both"/>
              <w:rPr>
                <w:sz w:val="22"/>
                <w:szCs w:val="22"/>
              </w:rPr>
            </w:pPr>
            <w:proofErr w:type="spellStart"/>
            <w:r w:rsidRPr="0095412F">
              <w:rPr>
                <w:sz w:val="22"/>
                <w:szCs w:val="22"/>
              </w:rPr>
              <w:t>Д</w:t>
            </w:r>
            <w:r w:rsidRPr="0095412F">
              <w:rPr>
                <w:sz w:val="22"/>
                <w:szCs w:val="22"/>
                <w:vertAlign w:val="subscript"/>
              </w:rPr>
              <w:t>сонкооз</w:t>
            </w:r>
            <w:proofErr w:type="spellEnd"/>
            <w:r w:rsidRPr="0095412F">
              <w:rPr>
                <w:sz w:val="22"/>
                <w:szCs w:val="22"/>
              </w:rPr>
              <w:t xml:space="preserve"> = </w:t>
            </w:r>
            <w:proofErr w:type="spellStart"/>
            <w:r w:rsidRPr="0095412F">
              <w:rPr>
                <w:sz w:val="22"/>
                <w:szCs w:val="22"/>
              </w:rPr>
              <w:t>Р</w:t>
            </w:r>
            <w:r w:rsidRPr="0095412F">
              <w:rPr>
                <w:sz w:val="22"/>
                <w:szCs w:val="22"/>
                <w:vertAlign w:val="subscript"/>
              </w:rPr>
              <w:t>сонкооз</w:t>
            </w:r>
            <w:proofErr w:type="spellEnd"/>
            <w:r w:rsidRPr="0095412F">
              <w:rPr>
                <w:sz w:val="22"/>
                <w:szCs w:val="22"/>
              </w:rPr>
              <w:t>/Р</w:t>
            </w:r>
            <w:r w:rsidRPr="0095412F">
              <w:rPr>
                <w:sz w:val="22"/>
                <w:szCs w:val="22"/>
                <w:vertAlign w:val="subscript"/>
              </w:rPr>
              <w:t>оз</w:t>
            </w:r>
            <w:r w:rsidRPr="0095412F">
              <w:rPr>
                <w:sz w:val="22"/>
                <w:szCs w:val="22"/>
              </w:rPr>
              <w:t xml:space="preserve"> х 100%, где</w:t>
            </w:r>
          </w:p>
          <w:p w:rsidR="0095412F" w:rsidRPr="0095412F" w:rsidRDefault="0095412F" w:rsidP="0095412F">
            <w:pPr>
              <w:ind w:firstLine="567"/>
              <w:jc w:val="both"/>
              <w:rPr>
                <w:sz w:val="22"/>
                <w:szCs w:val="22"/>
              </w:rPr>
            </w:pPr>
            <w:proofErr w:type="spellStart"/>
            <w:r w:rsidRPr="0095412F">
              <w:rPr>
                <w:sz w:val="22"/>
                <w:szCs w:val="22"/>
              </w:rPr>
              <w:t>Д</w:t>
            </w:r>
            <w:r w:rsidRPr="0095412F">
              <w:rPr>
                <w:sz w:val="22"/>
                <w:szCs w:val="22"/>
                <w:vertAlign w:val="subscript"/>
              </w:rPr>
              <w:t>сонкооз</w:t>
            </w:r>
            <w:proofErr w:type="spellEnd"/>
            <w:r w:rsidRPr="0095412F">
              <w:rPr>
                <w:sz w:val="22"/>
                <w:szCs w:val="22"/>
              </w:rPr>
              <w:t xml:space="preserve"> — доля расходов, направляемых на предоставление субсидий социально ориентированным некоммерческим организациям в сфере охраны здоровья, в общем объеме расходов бюджета муниципального образования Московской области в </w:t>
            </w:r>
            <w:bookmarkStart w:id="5" w:name="__DdeLink__5265_18918492972"/>
            <w:bookmarkEnd w:id="5"/>
            <w:r w:rsidRPr="0095412F">
              <w:rPr>
                <w:sz w:val="22"/>
                <w:szCs w:val="22"/>
              </w:rPr>
              <w:t xml:space="preserve">сфере охраны здоровья; </w:t>
            </w:r>
          </w:p>
          <w:p w:rsidR="0095412F" w:rsidRPr="0095412F" w:rsidRDefault="0095412F" w:rsidP="0095412F">
            <w:pPr>
              <w:ind w:firstLine="567"/>
              <w:jc w:val="both"/>
              <w:rPr>
                <w:sz w:val="22"/>
                <w:szCs w:val="22"/>
              </w:rPr>
            </w:pPr>
            <w:proofErr w:type="spellStart"/>
            <w:r w:rsidRPr="0095412F">
              <w:rPr>
                <w:sz w:val="22"/>
                <w:szCs w:val="22"/>
              </w:rPr>
              <w:t>Р</w:t>
            </w:r>
            <w:r w:rsidRPr="0095412F">
              <w:rPr>
                <w:sz w:val="22"/>
                <w:szCs w:val="22"/>
                <w:vertAlign w:val="subscript"/>
              </w:rPr>
              <w:t>сонкооз</w:t>
            </w:r>
            <w:proofErr w:type="spellEnd"/>
            <w:r w:rsidRPr="0095412F">
              <w:rPr>
                <w:sz w:val="22"/>
                <w:szCs w:val="22"/>
              </w:rPr>
              <w:t xml:space="preserve"> — объем расходов бюджета муниципального образования, направляемых на предоставление субсидий социально ориентированным некоммерческим организациям в сфере охраны здоровья в соответствующем году;</w:t>
            </w:r>
          </w:p>
          <w:p w:rsidR="0095412F" w:rsidRPr="0095412F" w:rsidRDefault="0095412F" w:rsidP="0095412F">
            <w:pPr>
              <w:ind w:firstLine="567"/>
              <w:jc w:val="both"/>
              <w:rPr>
                <w:sz w:val="22"/>
                <w:szCs w:val="22"/>
              </w:rPr>
            </w:pPr>
            <w:r w:rsidRPr="0095412F">
              <w:rPr>
                <w:sz w:val="22"/>
                <w:szCs w:val="22"/>
              </w:rPr>
              <w:t>Р</w:t>
            </w:r>
            <w:r w:rsidRPr="0095412F">
              <w:rPr>
                <w:sz w:val="22"/>
                <w:szCs w:val="22"/>
                <w:vertAlign w:val="subscript"/>
              </w:rPr>
              <w:t>оз</w:t>
            </w:r>
            <w:r w:rsidRPr="0095412F">
              <w:rPr>
                <w:sz w:val="22"/>
                <w:szCs w:val="22"/>
              </w:rPr>
              <w:t xml:space="preserve"> — объем расходов бюджета муниципального образования Московской области в сфере охраны здоровья в соответствующем году.</w:t>
            </w:r>
          </w:p>
          <w:p w:rsidR="002624A3" w:rsidRPr="002624A3" w:rsidRDefault="002624A3" w:rsidP="00A80E17">
            <w:pPr>
              <w:tabs>
                <w:tab w:val="left" w:pos="1814"/>
              </w:tabs>
              <w:rPr>
                <w:b/>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13</w:t>
            </w:r>
          </w:p>
        </w:tc>
        <w:tc>
          <w:tcPr>
            <w:tcW w:w="4632" w:type="dxa"/>
          </w:tcPr>
          <w:p w:rsidR="00344B66" w:rsidRDefault="00430E82" w:rsidP="008C3DCD">
            <w:pPr>
              <w:tabs>
                <w:tab w:val="left" w:pos="1814"/>
              </w:tabs>
              <w:rPr>
                <w:sz w:val="22"/>
                <w:szCs w:val="22"/>
              </w:rPr>
            </w:pPr>
            <w:r w:rsidRPr="00430E82">
              <w:rPr>
                <w:sz w:val="22"/>
                <w:szCs w:val="22"/>
              </w:rPr>
              <w:t xml:space="preserve">Доля социально ориентированных некоммерческих организаций,  внесенных в реестр поставщиков социальных услуг, в общем количестве социально ориентированных </w:t>
            </w:r>
            <w:r w:rsidRPr="00430E82">
              <w:rPr>
                <w:sz w:val="22"/>
                <w:szCs w:val="22"/>
              </w:rPr>
              <w:lastRenderedPageBreak/>
              <w:t>некоммерческих организаций на территории муниципального образования, получивших поддержку</w:t>
            </w:r>
          </w:p>
        </w:tc>
        <w:tc>
          <w:tcPr>
            <w:tcW w:w="1134" w:type="dxa"/>
          </w:tcPr>
          <w:p w:rsidR="00344B66" w:rsidRPr="00A5266F" w:rsidRDefault="00A5266F" w:rsidP="00F25F74">
            <w:pPr>
              <w:tabs>
                <w:tab w:val="left" w:pos="1814"/>
              </w:tabs>
              <w:jc w:val="center"/>
            </w:pPr>
            <w:r w:rsidRPr="00A5266F">
              <w:lastRenderedPageBreak/>
              <w:t>Процент,%</w:t>
            </w:r>
          </w:p>
        </w:tc>
        <w:tc>
          <w:tcPr>
            <w:tcW w:w="2978" w:type="dxa"/>
          </w:tcPr>
          <w:p w:rsidR="00344B66" w:rsidRDefault="002605F1" w:rsidP="008C3DCD">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w:t>
            </w:r>
            <w:r>
              <w:rPr>
                <w:sz w:val="22"/>
                <w:szCs w:val="22"/>
              </w:rPr>
              <w:lastRenderedPageBreak/>
              <w:t>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BD2F4B" w:rsidRPr="00BD2F4B" w:rsidRDefault="00BD2F4B" w:rsidP="00BD2F4B">
            <w:pPr>
              <w:ind w:firstLine="567"/>
              <w:jc w:val="both"/>
              <w:rPr>
                <w:sz w:val="22"/>
                <w:szCs w:val="22"/>
              </w:rPr>
            </w:pPr>
            <w:proofErr w:type="spellStart"/>
            <w:r w:rsidRPr="00BD2F4B">
              <w:rPr>
                <w:sz w:val="22"/>
                <w:szCs w:val="22"/>
              </w:rPr>
              <w:lastRenderedPageBreak/>
              <w:t>Д</w:t>
            </w:r>
            <w:r w:rsidRPr="00BD2F4B">
              <w:rPr>
                <w:sz w:val="22"/>
                <w:szCs w:val="22"/>
                <w:vertAlign w:val="subscript"/>
              </w:rPr>
              <w:t>сонкорп</w:t>
            </w:r>
            <w:proofErr w:type="spellEnd"/>
            <w:r w:rsidRPr="00BD2F4B">
              <w:rPr>
                <w:sz w:val="22"/>
                <w:szCs w:val="22"/>
              </w:rPr>
              <w:t xml:space="preserve"> = </w:t>
            </w:r>
            <w:proofErr w:type="spellStart"/>
            <w:r w:rsidRPr="00BD2F4B">
              <w:rPr>
                <w:sz w:val="22"/>
                <w:szCs w:val="22"/>
              </w:rPr>
              <w:t>К</w:t>
            </w:r>
            <w:r w:rsidRPr="00BD2F4B">
              <w:rPr>
                <w:sz w:val="22"/>
                <w:szCs w:val="22"/>
                <w:vertAlign w:val="subscript"/>
              </w:rPr>
              <w:t>сонкорп</w:t>
            </w:r>
            <w:proofErr w:type="spellEnd"/>
            <w:r w:rsidRPr="00BD2F4B">
              <w:rPr>
                <w:sz w:val="22"/>
                <w:szCs w:val="22"/>
              </w:rPr>
              <w:t>/</w:t>
            </w:r>
            <w:proofErr w:type="spellStart"/>
            <w:r w:rsidRPr="00BD2F4B">
              <w:rPr>
                <w:sz w:val="22"/>
                <w:szCs w:val="22"/>
              </w:rPr>
              <w:t>К</w:t>
            </w:r>
            <w:r w:rsidRPr="00BD2F4B">
              <w:rPr>
                <w:sz w:val="22"/>
                <w:szCs w:val="22"/>
                <w:vertAlign w:val="subscript"/>
              </w:rPr>
              <w:t>сонкоп</w:t>
            </w:r>
            <w:proofErr w:type="spellEnd"/>
            <w:r w:rsidRPr="00BD2F4B">
              <w:rPr>
                <w:sz w:val="22"/>
                <w:szCs w:val="22"/>
              </w:rPr>
              <w:t xml:space="preserve"> х 100%, где</w:t>
            </w:r>
          </w:p>
          <w:p w:rsidR="00BD2F4B" w:rsidRPr="00BD2F4B" w:rsidRDefault="00BD2F4B" w:rsidP="00BD2F4B">
            <w:pPr>
              <w:ind w:firstLine="567"/>
              <w:jc w:val="both"/>
              <w:rPr>
                <w:sz w:val="22"/>
                <w:szCs w:val="22"/>
              </w:rPr>
            </w:pPr>
            <w:proofErr w:type="spellStart"/>
            <w:r w:rsidRPr="00BD2F4B">
              <w:rPr>
                <w:sz w:val="22"/>
                <w:szCs w:val="22"/>
              </w:rPr>
              <w:t>Д</w:t>
            </w:r>
            <w:r w:rsidRPr="00BD2F4B">
              <w:rPr>
                <w:sz w:val="22"/>
                <w:szCs w:val="22"/>
                <w:vertAlign w:val="subscript"/>
              </w:rPr>
              <w:t>сонкорп</w:t>
            </w:r>
            <w:proofErr w:type="spellEnd"/>
            <w:r w:rsidRPr="00BD2F4B">
              <w:rPr>
                <w:sz w:val="22"/>
                <w:szCs w:val="22"/>
              </w:rPr>
              <w:t xml:space="preserve"> — доля социально ориентированных некоммерческих организаций,  внесенных в реестр поставщиков социальных услуг, в общем количестве </w:t>
            </w:r>
            <w:r w:rsidRPr="00BD2F4B">
              <w:rPr>
                <w:sz w:val="22"/>
                <w:szCs w:val="22"/>
              </w:rPr>
              <w:lastRenderedPageBreak/>
              <w:t>социально ориентированных некоммерческих организаций на территории муниципального образования, получивших поддержку</w:t>
            </w:r>
            <w:bookmarkStart w:id="6" w:name="__DdeLink__5265_18918492971"/>
            <w:bookmarkEnd w:id="6"/>
            <w:r w:rsidRPr="00BD2F4B">
              <w:rPr>
                <w:sz w:val="22"/>
                <w:szCs w:val="22"/>
              </w:rPr>
              <w:t>;</w:t>
            </w:r>
          </w:p>
          <w:p w:rsidR="00BD2F4B" w:rsidRPr="00BD2F4B" w:rsidRDefault="00BD2F4B" w:rsidP="00BD2F4B">
            <w:pPr>
              <w:ind w:firstLine="567"/>
              <w:jc w:val="both"/>
              <w:rPr>
                <w:sz w:val="22"/>
                <w:szCs w:val="22"/>
              </w:rPr>
            </w:pPr>
            <w:proofErr w:type="spellStart"/>
            <w:r w:rsidRPr="00BD2F4B">
              <w:rPr>
                <w:sz w:val="22"/>
                <w:szCs w:val="22"/>
              </w:rPr>
              <w:t>К</w:t>
            </w:r>
            <w:r w:rsidRPr="00BD2F4B">
              <w:rPr>
                <w:sz w:val="22"/>
                <w:szCs w:val="22"/>
                <w:vertAlign w:val="subscript"/>
              </w:rPr>
              <w:t>сонкорп</w:t>
            </w:r>
            <w:proofErr w:type="spellEnd"/>
            <w:r w:rsidRPr="00BD2F4B">
              <w:rPr>
                <w:sz w:val="22"/>
                <w:szCs w:val="22"/>
              </w:rPr>
              <w:t xml:space="preserve"> — количество социально ориентированных некоммерческих организаций, внесенных в реестр поставщиков социальных услуг Московской области и осуществляющих свою деятельность на территории муниципального образования; </w:t>
            </w:r>
          </w:p>
          <w:p w:rsidR="00BD2F4B" w:rsidRPr="00BD2F4B" w:rsidRDefault="00BD2F4B" w:rsidP="00BD2F4B">
            <w:pPr>
              <w:ind w:firstLine="567"/>
              <w:jc w:val="both"/>
              <w:rPr>
                <w:sz w:val="22"/>
                <w:szCs w:val="22"/>
              </w:rPr>
            </w:pPr>
            <w:proofErr w:type="spellStart"/>
            <w:r w:rsidRPr="00BD2F4B">
              <w:rPr>
                <w:sz w:val="22"/>
                <w:szCs w:val="22"/>
              </w:rPr>
              <w:t>К</w:t>
            </w:r>
            <w:r w:rsidRPr="00BD2F4B">
              <w:rPr>
                <w:sz w:val="22"/>
                <w:szCs w:val="22"/>
                <w:vertAlign w:val="subscript"/>
              </w:rPr>
              <w:t>сонкоп</w:t>
            </w:r>
            <w:proofErr w:type="spellEnd"/>
            <w:r w:rsidRPr="00BD2F4B">
              <w:rPr>
                <w:sz w:val="22"/>
                <w:szCs w:val="22"/>
              </w:rPr>
              <w:t xml:space="preserve"> — количество социально ориентированных некоммерческих организаций,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МП. </w:t>
            </w:r>
          </w:p>
          <w:p w:rsidR="008C3DCD" w:rsidRDefault="008C3DCD" w:rsidP="00A80E17">
            <w:pPr>
              <w:tabs>
                <w:tab w:val="left" w:pos="1814"/>
              </w:tabs>
              <w:rPr>
                <w:sz w:val="22"/>
                <w:szCs w:val="22"/>
              </w:rPr>
            </w:pPr>
          </w:p>
        </w:tc>
      </w:tr>
      <w:tr w:rsidR="00071BE0" w:rsidRPr="00701BAB" w:rsidTr="00331697">
        <w:tc>
          <w:tcPr>
            <w:tcW w:w="680" w:type="dxa"/>
          </w:tcPr>
          <w:p w:rsidR="00071BE0" w:rsidRDefault="0062318F" w:rsidP="00F25F74">
            <w:pPr>
              <w:tabs>
                <w:tab w:val="left" w:pos="1814"/>
              </w:tabs>
              <w:jc w:val="center"/>
              <w:rPr>
                <w:sz w:val="22"/>
                <w:szCs w:val="22"/>
              </w:rPr>
            </w:pPr>
            <w:r>
              <w:rPr>
                <w:sz w:val="22"/>
                <w:szCs w:val="22"/>
              </w:rPr>
              <w:lastRenderedPageBreak/>
              <w:t>14</w:t>
            </w:r>
          </w:p>
        </w:tc>
        <w:tc>
          <w:tcPr>
            <w:tcW w:w="4632" w:type="dxa"/>
          </w:tcPr>
          <w:p w:rsidR="00071BE0" w:rsidRPr="00071BE0" w:rsidRDefault="00071BE0" w:rsidP="00C01F50">
            <w:pPr>
              <w:tabs>
                <w:tab w:val="left" w:pos="1814"/>
              </w:tabs>
              <w:rPr>
                <w:sz w:val="22"/>
                <w:szCs w:val="22"/>
              </w:rPr>
            </w:pPr>
            <w:r w:rsidRPr="00071BE0">
              <w:rPr>
                <w:bCs/>
                <w:color w:val="000000"/>
                <w:sz w:val="22"/>
                <w:szCs w:val="22"/>
              </w:rPr>
              <w:t>К</w:t>
            </w:r>
            <w:r w:rsidRPr="00071BE0">
              <w:rPr>
                <w:sz w:val="22"/>
                <w:szCs w:val="22"/>
              </w:rPr>
              <w:t>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134" w:type="dxa"/>
          </w:tcPr>
          <w:p w:rsidR="00071BE0" w:rsidRDefault="000B3407" w:rsidP="00F25F74">
            <w:pPr>
              <w:tabs>
                <w:tab w:val="left" w:pos="1814"/>
              </w:tabs>
              <w:jc w:val="center"/>
            </w:pPr>
            <w:r>
              <w:t>единиц</w:t>
            </w:r>
          </w:p>
        </w:tc>
        <w:tc>
          <w:tcPr>
            <w:tcW w:w="2978" w:type="dxa"/>
          </w:tcPr>
          <w:p w:rsidR="00071BE0"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0B7139" w:rsidRPr="000B7139" w:rsidRDefault="000B7139" w:rsidP="000B7139">
            <w:pPr>
              <w:ind w:firstLine="567"/>
              <w:jc w:val="both"/>
              <w:rPr>
                <w:sz w:val="22"/>
                <w:szCs w:val="22"/>
              </w:rPr>
            </w:pPr>
            <w:r w:rsidRPr="000B7139">
              <w:rPr>
                <w:bCs/>
                <w:color w:val="000000"/>
                <w:sz w:val="22"/>
                <w:szCs w:val="22"/>
              </w:rPr>
              <w:t xml:space="preserve">При расчете значения показателя указывается общее </w:t>
            </w:r>
            <w:r w:rsidRPr="000B7139">
              <w:rPr>
                <w:color w:val="000000"/>
                <w:sz w:val="22"/>
                <w:szCs w:val="22"/>
              </w:rPr>
              <w:t>количество социально ориентированных некоммерческих организац</w:t>
            </w:r>
            <w:r w:rsidRPr="000B7139">
              <w:rPr>
                <w:bCs/>
                <w:color w:val="000000"/>
                <w:sz w:val="22"/>
                <w:szCs w:val="22"/>
              </w:rPr>
              <w:t xml:space="preserve">ий, </w:t>
            </w:r>
            <w:bookmarkStart w:id="7" w:name="__DdeLink__207_3812691421"/>
            <w:r w:rsidRPr="000B7139">
              <w:rPr>
                <w:bCs/>
                <w:color w:val="000000"/>
                <w:sz w:val="22"/>
                <w:szCs w:val="22"/>
              </w:rPr>
              <w:t>которым оказана финансовая поддержка</w:t>
            </w:r>
            <w:bookmarkEnd w:id="7"/>
            <w:r w:rsidRPr="000B7139">
              <w:rPr>
                <w:bCs/>
                <w:color w:val="000000"/>
                <w:sz w:val="22"/>
                <w:szCs w:val="22"/>
              </w:rPr>
              <w:t xml:space="preserve"> органами местного самоуправления в течение года реализации МП.</w:t>
            </w:r>
          </w:p>
          <w:p w:rsidR="00071BE0" w:rsidRDefault="00071BE0" w:rsidP="00A80E17">
            <w:pPr>
              <w:tabs>
                <w:tab w:val="left" w:pos="1814"/>
              </w:tabs>
              <w:rPr>
                <w:sz w:val="22"/>
                <w:szCs w:val="22"/>
              </w:rPr>
            </w:pPr>
          </w:p>
        </w:tc>
      </w:tr>
      <w:tr w:rsidR="00FD7C46" w:rsidRPr="00701BAB" w:rsidTr="00331697">
        <w:tc>
          <w:tcPr>
            <w:tcW w:w="680" w:type="dxa"/>
          </w:tcPr>
          <w:p w:rsidR="00FD7C46" w:rsidRDefault="0062318F" w:rsidP="00F25F74">
            <w:pPr>
              <w:tabs>
                <w:tab w:val="left" w:pos="1814"/>
              </w:tabs>
              <w:jc w:val="center"/>
              <w:rPr>
                <w:sz w:val="22"/>
                <w:szCs w:val="22"/>
              </w:rPr>
            </w:pPr>
            <w:r>
              <w:rPr>
                <w:sz w:val="22"/>
                <w:szCs w:val="22"/>
              </w:rPr>
              <w:t>15</w:t>
            </w:r>
          </w:p>
        </w:tc>
        <w:tc>
          <w:tcPr>
            <w:tcW w:w="4632" w:type="dxa"/>
          </w:tcPr>
          <w:p w:rsidR="00FD7C46" w:rsidRPr="00FD7C46" w:rsidRDefault="00FD7C46" w:rsidP="00C01F50">
            <w:pPr>
              <w:tabs>
                <w:tab w:val="left" w:pos="1814"/>
              </w:tabs>
              <w:rPr>
                <w:bCs/>
                <w:color w:val="000000"/>
                <w:sz w:val="22"/>
                <w:szCs w:val="22"/>
              </w:rPr>
            </w:pPr>
            <w:r w:rsidRPr="00FD7C46">
              <w:rPr>
                <w:bCs/>
                <w:color w:val="000000"/>
                <w:sz w:val="22"/>
                <w:szCs w:val="22"/>
              </w:rPr>
              <w:t>К</w:t>
            </w:r>
            <w:r w:rsidRPr="00FD7C46">
              <w:rPr>
                <w:sz w:val="22"/>
                <w:szCs w:val="22"/>
              </w:rPr>
              <w:t>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134" w:type="dxa"/>
          </w:tcPr>
          <w:p w:rsidR="00FD7C46" w:rsidRDefault="00FD7C46" w:rsidP="00F25F74">
            <w:pPr>
              <w:tabs>
                <w:tab w:val="left" w:pos="1814"/>
              </w:tabs>
              <w:jc w:val="center"/>
            </w:pPr>
            <w:r>
              <w:t>единиц</w:t>
            </w:r>
          </w:p>
        </w:tc>
        <w:tc>
          <w:tcPr>
            <w:tcW w:w="2978" w:type="dxa"/>
          </w:tcPr>
          <w:p w:rsidR="00FD7C46" w:rsidRDefault="00FD7C46"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w:t>
            </w:r>
            <w:r>
              <w:rPr>
                <w:sz w:val="22"/>
                <w:szCs w:val="22"/>
              </w:rPr>
              <w:lastRenderedPageBreak/>
              <w:t>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FD7C46" w:rsidRPr="00FD7C46" w:rsidRDefault="00FD7C46" w:rsidP="00FD7C46">
            <w:pPr>
              <w:ind w:firstLine="567"/>
              <w:jc w:val="both"/>
              <w:rPr>
                <w:sz w:val="22"/>
                <w:szCs w:val="22"/>
              </w:rPr>
            </w:pPr>
            <w:r w:rsidRPr="00FD7C46">
              <w:rPr>
                <w:bCs/>
                <w:color w:val="000000"/>
                <w:sz w:val="22"/>
                <w:szCs w:val="22"/>
              </w:rPr>
              <w:lastRenderedPageBreak/>
              <w:t xml:space="preserve">При расчете значения показателя указывается общее </w:t>
            </w:r>
            <w:r w:rsidRPr="00FD7C46">
              <w:rPr>
                <w:color w:val="000000"/>
                <w:sz w:val="22"/>
                <w:szCs w:val="22"/>
              </w:rPr>
              <w:t>количество социально ориентированных некоммерческих организац</w:t>
            </w:r>
            <w:r w:rsidRPr="00FD7C46">
              <w:rPr>
                <w:bCs/>
                <w:color w:val="000000"/>
                <w:sz w:val="22"/>
                <w:szCs w:val="22"/>
              </w:rPr>
              <w:t xml:space="preserve">ий, которым из бюджета муниципального образования </w:t>
            </w:r>
            <w:r w:rsidRPr="00FD7C46">
              <w:rPr>
                <w:color w:val="000000"/>
                <w:sz w:val="22"/>
                <w:szCs w:val="22"/>
              </w:rPr>
              <w:t xml:space="preserve">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w:t>
            </w:r>
            <w:r w:rsidRPr="00FD7C46">
              <w:rPr>
                <w:bCs/>
                <w:color w:val="000000"/>
                <w:sz w:val="22"/>
                <w:szCs w:val="22"/>
              </w:rPr>
              <w:t xml:space="preserve">в течение года </w:t>
            </w:r>
            <w:r w:rsidRPr="00FD7C46">
              <w:rPr>
                <w:bCs/>
                <w:color w:val="000000"/>
                <w:sz w:val="22"/>
                <w:szCs w:val="22"/>
              </w:rPr>
              <w:lastRenderedPageBreak/>
              <w:t>реализации МП.</w:t>
            </w:r>
          </w:p>
          <w:p w:rsidR="00FD7C46" w:rsidRPr="000B7139" w:rsidRDefault="00FD7C46" w:rsidP="000B7139">
            <w:pPr>
              <w:ind w:firstLine="567"/>
              <w:jc w:val="both"/>
              <w:rPr>
                <w:bCs/>
                <w:color w:val="000000"/>
                <w:sz w:val="22"/>
                <w:szCs w:val="22"/>
              </w:rPr>
            </w:pPr>
          </w:p>
        </w:tc>
      </w:tr>
      <w:tr w:rsidR="00C11080" w:rsidRPr="00701BAB" w:rsidTr="00331697">
        <w:tc>
          <w:tcPr>
            <w:tcW w:w="680" w:type="dxa"/>
          </w:tcPr>
          <w:p w:rsidR="00C11080" w:rsidRDefault="0062318F" w:rsidP="00F25F74">
            <w:pPr>
              <w:tabs>
                <w:tab w:val="left" w:pos="1814"/>
              </w:tabs>
              <w:jc w:val="center"/>
              <w:rPr>
                <w:sz w:val="22"/>
                <w:szCs w:val="22"/>
              </w:rPr>
            </w:pPr>
            <w:r>
              <w:rPr>
                <w:sz w:val="22"/>
                <w:szCs w:val="22"/>
              </w:rPr>
              <w:lastRenderedPageBreak/>
              <w:t>16</w:t>
            </w:r>
          </w:p>
        </w:tc>
        <w:tc>
          <w:tcPr>
            <w:tcW w:w="4632" w:type="dxa"/>
          </w:tcPr>
          <w:p w:rsidR="00C11080" w:rsidRPr="00C11080" w:rsidRDefault="00C11080" w:rsidP="00CB6211">
            <w:pPr>
              <w:tabs>
                <w:tab w:val="left" w:pos="1814"/>
              </w:tabs>
              <w:rPr>
                <w:sz w:val="22"/>
                <w:szCs w:val="22"/>
              </w:rPr>
            </w:pPr>
            <w:r w:rsidRPr="00C11080">
              <w:rPr>
                <w:bCs/>
                <w:sz w:val="22"/>
                <w:szCs w:val="22"/>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134" w:type="dxa"/>
          </w:tcPr>
          <w:p w:rsidR="00C11080" w:rsidRDefault="00C11080" w:rsidP="00F25F74">
            <w:pPr>
              <w:tabs>
                <w:tab w:val="left" w:pos="1814"/>
              </w:tabs>
              <w:jc w:val="center"/>
            </w:pPr>
            <w:r>
              <w:t>единиц</w:t>
            </w:r>
          </w:p>
        </w:tc>
        <w:tc>
          <w:tcPr>
            <w:tcW w:w="2978" w:type="dxa"/>
          </w:tcPr>
          <w:p w:rsidR="00C11080" w:rsidRDefault="00C11080"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C11080" w:rsidRPr="00C11080" w:rsidRDefault="00C11080" w:rsidP="00C11080">
            <w:pPr>
              <w:ind w:firstLine="567"/>
              <w:jc w:val="both"/>
              <w:rPr>
                <w:sz w:val="22"/>
                <w:szCs w:val="22"/>
              </w:rPr>
            </w:pPr>
            <w:r w:rsidRPr="00C11080">
              <w:rPr>
                <w:bCs/>
                <w:color w:val="000000"/>
                <w:sz w:val="22"/>
                <w:szCs w:val="22"/>
              </w:rPr>
              <w:t xml:space="preserve">При расчете значения показателя указывается общее количество социально ориентированных некоммерческих организаций </w:t>
            </w:r>
            <w:r w:rsidRPr="00C11080">
              <w:rPr>
                <w:bCs/>
                <w:sz w:val="22"/>
                <w:szCs w:val="22"/>
              </w:rPr>
              <w:t>в сфере социальной защиты населения</w:t>
            </w:r>
            <w:r w:rsidRPr="00C11080">
              <w:rPr>
                <w:bCs/>
                <w:color w:val="000000"/>
                <w:sz w:val="22"/>
                <w:szCs w:val="22"/>
              </w:rPr>
              <w:t>,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C11080" w:rsidRPr="003E31D3" w:rsidRDefault="00C11080" w:rsidP="003E31D3">
            <w:pPr>
              <w:ind w:firstLine="567"/>
              <w:jc w:val="both"/>
              <w:rPr>
                <w:bCs/>
                <w:color w:val="000000"/>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17</w:t>
            </w:r>
          </w:p>
        </w:tc>
        <w:tc>
          <w:tcPr>
            <w:tcW w:w="4632" w:type="dxa"/>
          </w:tcPr>
          <w:p w:rsidR="00344B66" w:rsidRDefault="00430E82" w:rsidP="00CB6211">
            <w:pPr>
              <w:tabs>
                <w:tab w:val="left" w:pos="1814"/>
              </w:tabs>
              <w:rPr>
                <w:sz w:val="22"/>
                <w:szCs w:val="22"/>
              </w:rPr>
            </w:pPr>
            <w:r w:rsidRPr="00430E82">
              <w:rPr>
                <w:sz w:val="22"/>
                <w:szCs w:val="22"/>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134" w:type="dxa"/>
          </w:tcPr>
          <w:p w:rsidR="00344B66" w:rsidRPr="00A5266F" w:rsidRDefault="00A5266F" w:rsidP="00F25F74">
            <w:pPr>
              <w:tabs>
                <w:tab w:val="left" w:pos="1814"/>
              </w:tabs>
              <w:jc w:val="center"/>
            </w:pPr>
            <w:r>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3E31D3" w:rsidRPr="003E31D3" w:rsidRDefault="003E31D3" w:rsidP="003E31D3">
            <w:pPr>
              <w:ind w:firstLine="567"/>
              <w:jc w:val="both"/>
              <w:rPr>
                <w:bCs/>
                <w:sz w:val="22"/>
                <w:szCs w:val="22"/>
              </w:rPr>
            </w:pPr>
            <w:r w:rsidRPr="003E31D3">
              <w:rPr>
                <w:bCs/>
                <w:color w:val="000000"/>
                <w:sz w:val="22"/>
                <w:szCs w:val="22"/>
              </w:rPr>
              <w:t xml:space="preserve">При расчете значения показателя указывается общее количество социально ориентированных некоммерческих организаций </w:t>
            </w:r>
            <w:r w:rsidRPr="003E31D3">
              <w:rPr>
                <w:bCs/>
                <w:sz w:val="22"/>
                <w:szCs w:val="22"/>
              </w:rPr>
              <w:t>в сфере культуры</w:t>
            </w:r>
            <w:r w:rsidRPr="003E31D3">
              <w:rPr>
                <w:bCs/>
                <w:color w:val="000000"/>
                <w:sz w:val="22"/>
                <w:szCs w:val="22"/>
              </w:rPr>
              <w:t>,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CA0090" w:rsidRDefault="00CA0090" w:rsidP="00A80E17">
            <w:pPr>
              <w:tabs>
                <w:tab w:val="left" w:pos="1814"/>
              </w:tabs>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lastRenderedPageBreak/>
              <w:t>18</w:t>
            </w:r>
          </w:p>
        </w:tc>
        <w:tc>
          <w:tcPr>
            <w:tcW w:w="4632" w:type="dxa"/>
          </w:tcPr>
          <w:p w:rsidR="00344B66" w:rsidRDefault="00430E82" w:rsidP="00B16149">
            <w:pPr>
              <w:tabs>
                <w:tab w:val="left" w:pos="1814"/>
              </w:tabs>
              <w:rPr>
                <w:sz w:val="22"/>
                <w:szCs w:val="22"/>
              </w:rPr>
            </w:pPr>
            <w:r w:rsidRPr="00430E82">
              <w:rPr>
                <w:sz w:val="22"/>
                <w:szCs w:val="22"/>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134" w:type="dxa"/>
          </w:tcPr>
          <w:p w:rsidR="00344B66" w:rsidRPr="00A5266F" w:rsidRDefault="00A5266F" w:rsidP="00F25F74">
            <w:pPr>
              <w:tabs>
                <w:tab w:val="left" w:pos="1814"/>
              </w:tabs>
              <w:jc w:val="center"/>
            </w:pPr>
            <w:r>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9B6C2D" w:rsidRPr="009B6C2D" w:rsidRDefault="009B6C2D" w:rsidP="009B6C2D">
            <w:pPr>
              <w:ind w:firstLine="567"/>
              <w:jc w:val="both"/>
              <w:rPr>
                <w:bCs/>
                <w:sz w:val="22"/>
                <w:szCs w:val="22"/>
              </w:rPr>
            </w:pPr>
            <w:r w:rsidRPr="009B6C2D">
              <w:rPr>
                <w:bCs/>
                <w:color w:val="000000"/>
                <w:sz w:val="22"/>
                <w:szCs w:val="22"/>
              </w:rPr>
              <w:t xml:space="preserve">При расчете значения показателя указывается общее количество социально ориентированных некоммерческих организаций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w:t>
            </w:r>
            <w:r w:rsidRPr="009B6C2D">
              <w:rPr>
                <w:color w:val="000000"/>
                <w:sz w:val="22"/>
                <w:szCs w:val="22"/>
              </w:rPr>
              <w:t>в течение года реализации МП.</w:t>
            </w:r>
          </w:p>
          <w:p w:rsidR="00195C88" w:rsidRPr="00B16149" w:rsidRDefault="00195C88" w:rsidP="00A80E17">
            <w:pPr>
              <w:rPr>
                <w:sz w:val="22"/>
                <w:szCs w:val="22"/>
              </w:rPr>
            </w:pPr>
          </w:p>
        </w:tc>
      </w:tr>
      <w:tr w:rsidR="00344B66" w:rsidRPr="00701BAB" w:rsidTr="00331697">
        <w:tc>
          <w:tcPr>
            <w:tcW w:w="680" w:type="dxa"/>
          </w:tcPr>
          <w:p w:rsidR="00344B66" w:rsidRPr="00701BAB" w:rsidRDefault="0062318F" w:rsidP="00F25F74">
            <w:pPr>
              <w:tabs>
                <w:tab w:val="left" w:pos="1814"/>
              </w:tabs>
              <w:jc w:val="center"/>
              <w:rPr>
                <w:sz w:val="22"/>
                <w:szCs w:val="22"/>
              </w:rPr>
            </w:pPr>
            <w:r>
              <w:rPr>
                <w:sz w:val="22"/>
                <w:szCs w:val="22"/>
              </w:rPr>
              <w:t>19</w:t>
            </w:r>
          </w:p>
        </w:tc>
        <w:tc>
          <w:tcPr>
            <w:tcW w:w="4632" w:type="dxa"/>
          </w:tcPr>
          <w:p w:rsidR="00344B66" w:rsidRDefault="00430E82" w:rsidP="0055260A">
            <w:pPr>
              <w:tabs>
                <w:tab w:val="left" w:pos="1814"/>
              </w:tabs>
              <w:rPr>
                <w:sz w:val="22"/>
                <w:szCs w:val="22"/>
              </w:rPr>
            </w:pPr>
            <w:r w:rsidRPr="00430E82">
              <w:rPr>
                <w:sz w:val="22"/>
                <w:szCs w:val="22"/>
              </w:rPr>
              <w:t>Количество социально ориентированных некоммерческих организаций в сфере физической культуры и спорта,  которым оказана  имущественная поддержка органами местного самоуправления</w:t>
            </w:r>
          </w:p>
        </w:tc>
        <w:tc>
          <w:tcPr>
            <w:tcW w:w="1134" w:type="dxa"/>
          </w:tcPr>
          <w:p w:rsidR="00344B66" w:rsidRPr="00A5266F" w:rsidRDefault="00A5266F" w:rsidP="00F25F74">
            <w:pPr>
              <w:tabs>
                <w:tab w:val="left" w:pos="1814"/>
              </w:tabs>
              <w:jc w:val="center"/>
            </w:pPr>
            <w:r>
              <w:t>единиц</w:t>
            </w:r>
          </w:p>
        </w:tc>
        <w:tc>
          <w:tcPr>
            <w:tcW w:w="2978" w:type="dxa"/>
          </w:tcPr>
          <w:p w:rsidR="00344B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6F68D4" w:rsidRPr="006F68D4" w:rsidRDefault="006F68D4" w:rsidP="006F68D4">
            <w:pPr>
              <w:ind w:firstLine="567"/>
              <w:jc w:val="both"/>
              <w:rPr>
                <w:bCs/>
                <w:sz w:val="22"/>
                <w:szCs w:val="22"/>
              </w:rPr>
            </w:pPr>
            <w:proofErr w:type="gramStart"/>
            <w:r w:rsidRPr="006F68D4">
              <w:rPr>
                <w:bCs/>
                <w:color w:val="000000"/>
                <w:sz w:val="22"/>
                <w:szCs w:val="22"/>
              </w:rPr>
              <w:t>При расчете значения показателя указывается общее количество социально ориентированных некоммерческих организаций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roofErr w:type="gramEnd"/>
          </w:p>
          <w:p w:rsidR="0055260A" w:rsidRPr="0055260A" w:rsidRDefault="0055260A" w:rsidP="00A80E17">
            <w:pPr>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t>20</w:t>
            </w:r>
          </w:p>
        </w:tc>
        <w:tc>
          <w:tcPr>
            <w:tcW w:w="4632" w:type="dxa"/>
          </w:tcPr>
          <w:p w:rsidR="00677566" w:rsidRDefault="00430E82" w:rsidP="00F25F74">
            <w:pPr>
              <w:tabs>
                <w:tab w:val="left" w:pos="1814"/>
              </w:tabs>
              <w:rPr>
                <w:sz w:val="22"/>
                <w:szCs w:val="22"/>
              </w:rPr>
            </w:pPr>
            <w:r w:rsidRPr="00430E82">
              <w:rPr>
                <w:sz w:val="22"/>
                <w:szCs w:val="22"/>
              </w:rPr>
              <w:t>Количество социально ориентированных некоммерческих организаций в сфере охраны здоровья,  которым оказана имущественная поддержка органами местного самоуправления</w:t>
            </w:r>
          </w:p>
        </w:tc>
        <w:tc>
          <w:tcPr>
            <w:tcW w:w="1134" w:type="dxa"/>
          </w:tcPr>
          <w:p w:rsidR="00677566" w:rsidRPr="00A5266F" w:rsidRDefault="00A5266F" w:rsidP="00F25F74">
            <w:pPr>
              <w:tabs>
                <w:tab w:val="left" w:pos="1814"/>
              </w:tabs>
              <w:jc w:val="center"/>
            </w:pPr>
            <w:r>
              <w:t>единиц</w:t>
            </w:r>
          </w:p>
        </w:tc>
        <w:tc>
          <w:tcPr>
            <w:tcW w:w="2978" w:type="dxa"/>
          </w:tcPr>
          <w:p w:rsidR="00677566" w:rsidRDefault="002605F1"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w:t>
            </w:r>
            <w:r>
              <w:rPr>
                <w:sz w:val="22"/>
                <w:szCs w:val="22"/>
              </w:rPr>
              <w:lastRenderedPageBreak/>
              <w:t>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372E1A" w:rsidRPr="00372E1A" w:rsidRDefault="00372E1A" w:rsidP="00372E1A">
            <w:pPr>
              <w:ind w:firstLine="567"/>
              <w:jc w:val="both"/>
              <w:rPr>
                <w:bCs/>
                <w:sz w:val="22"/>
                <w:szCs w:val="22"/>
              </w:rPr>
            </w:pPr>
            <w:r w:rsidRPr="00372E1A">
              <w:rPr>
                <w:bCs/>
                <w:color w:val="000000"/>
                <w:sz w:val="22"/>
                <w:szCs w:val="22"/>
              </w:rPr>
              <w:lastRenderedPageBreak/>
              <w:t xml:space="preserve">При расчете значения показателя указывается общее количество социально ориентированных некоммерческих организаций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w:t>
            </w:r>
            <w:r w:rsidRPr="00372E1A">
              <w:rPr>
                <w:bCs/>
                <w:color w:val="000000"/>
                <w:sz w:val="22"/>
                <w:szCs w:val="22"/>
              </w:rPr>
              <w:lastRenderedPageBreak/>
              <w:t>собственности, в течение года реализации МП.</w:t>
            </w:r>
          </w:p>
          <w:p w:rsidR="00F25F74" w:rsidRDefault="00F25F74" w:rsidP="00A80E17">
            <w:pPr>
              <w:tabs>
                <w:tab w:val="left" w:pos="1814"/>
              </w:tabs>
              <w:rPr>
                <w:sz w:val="22"/>
                <w:szCs w:val="22"/>
              </w:rPr>
            </w:pPr>
          </w:p>
        </w:tc>
      </w:tr>
      <w:tr w:rsidR="00D77B03" w:rsidRPr="00701BAB" w:rsidTr="00331697">
        <w:tc>
          <w:tcPr>
            <w:tcW w:w="680" w:type="dxa"/>
          </w:tcPr>
          <w:p w:rsidR="00D77B03" w:rsidRDefault="0062318F" w:rsidP="00F25F74">
            <w:pPr>
              <w:tabs>
                <w:tab w:val="left" w:pos="1814"/>
              </w:tabs>
              <w:jc w:val="center"/>
              <w:rPr>
                <w:sz w:val="22"/>
                <w:szCs w:val="22"/>
              </w:rPr>
            </w:pPr>
            <w:r>
              <w:rPr>
                <w:sz w:val="22"/>
                <w:szCs w:val="22"/>
              </w:rPr>
              <w:lastRenderedPageBreak/>
              <w:t>21</w:t>
            </w:r>
          </w:p>
        </w:tc>
        <w:tc>
          <w:tcPr>
            <w:tcW w:w="4632" w:type="dxa"/>
          </w:tcPr>
          <w:p w:rsidR="00D77B03" w:rsidRPr="00D77B03" w:rsidRDefault="00D77B03" w:rsidP="00D30253">
            <w:pPr>
              <w:tabs>
                <w:tab w:val="left" w:pos="1814"/>
              </w:tabs>
              <w:rPr>
                <w:sz w:val="22"/>
                <w:szCs w:val="22"/>
              </w:rPr>
            </w:pPr>
            <w:r w:rsidRPr="00D77B03">
              <w:rPr>
                <w:bCs/>
                <w:color w:val="000000"/>
                <w:sz w:val="22"/>
                <w:szCs w:val="22"/>
              </w:rPr>
              <w:t>О</w:t>
            </w:r>
            <w:r w:rsidRPr="00D77B03">
              <w:rPr>
                <w:color w:val="000000"/>
                <w:sz w:val="22"/>
                <w:szCs w:val="22"/>
              </w:rPr>
              <w:t>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134" w:type="dxa"/>
          </w:tcPr>
          <w:p w:rsidR="00D77B03" w:rsidRDefault="00D77B03" w:rsidP="00F25F74">
            <w:pPr>
              <w:tabs>
                <w:tab w:val="left" w:pos="1814"/>
              </w:tabs>
              <w:jc w:val="center"/>
            </w:pPr>
            <w:r>
              <w:t>кв. метров</w:t>
            </w:r>
          </w:p>
        </w:tc>
        <w:tc>
          <w:tcPr>
            <w:tcW w:w="2978" w:type="dxa"/>
          </w:tcPr>
          <w:p w:rsidR="00D77B03" w:rsidRDefault="00D77B03"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D77B03" w:rsidRPr="00D77B03" w:rsidRDefault="00D77B03" w:rsidP="00D77B03">
            <w:pPr>
              <w:ind w:firstLine="567"/>
              <w:jc w:val="both"/>
              <w:rPr>
                <w:sz w:val="22"/>
                <w:szCs w:val="22"/>
              </w:rPr>
            </w:pPr>
            <w:r w:rsidRPr="00D77B03">
              <w:rPr>
                <w:bCs/>
                <w:color w:val="000000"/>
                <w:sz w:val="22"/>
                <w:szCs w:val="22"/>
              </w:rPr>
              <w:t xml:space="preserve">При расчете значения показателя указывается общее </w:t>
            </w:r>
            <w:r w:rsidRPr="00D77B03">
              <w:rPr>
                <w:color w:val="000000"/>
                <w:sz w:val="22"/>
                <w:szCs w:val="22"/>
              </w:rPr>
              <w:t>количество предоставленной органами местного самоуправления площади на льготных условиях и (или) в безвозмездное пользование социально ориентированным некоммерческим организациям</w:t>
            </w:r>
            <w:r w:rsidRPr="00D77B03">
              <w:rPr>
                <w:bCs/>
                <w:color w:val="000000"/>
                <w:sz w:val="22"/>
                <w:szCs w:val="22"/>
              </w:rPr>
              <w:t xml:space="preserve"> в течение года реализации МП.</w:t>
            </w:r>
          </w:p>
          <w:p w:rsidR="00D77B03" w:rsidRPr="00443A16" w:rsidRDefault="00D77B03" w:rsidP="00443A16">
            <w:pPr>
              <w:ind w:firstLine="567"/>
              <w:jc w:val="both"/>
              <w:rPr>
                <w:bCs/>
                <w:color w:val="000000"/>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t>22</w:t>
            </w:r>
          </w:p>
        </w:tc>
        <w:tc>
          <w:tcPr>
            <w:tcW w:w="4632" w:type="dxa"/>
          </w:tcPr>
          <w:p w:rsidR="00677566" w:rsidRDefault="00430E82" w:rsidP="00D30253">
            <w:pPr>
              <w:tabs>
                <w:tab w:val="left" w:pos="1814"/>
              </w:tabs>
              <w:rPr>
                <w:sz w:val="22"/>
                <w:szCs w:val="22"/>
              </w:rPr>
            </w:pPr>
            <w:r w:rsidRPr="00430E82">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134" w:type="dxa"/>
          </w:tcPr>
          <w:p w:rsidR="00677566" w:rsidRPr="00A5266F" w:rsidRDefault="00A5266F" w:rsidP="00F25F74">
            <w:pPr>
              <w:tabs>
                <w:tab w:val="left" w:pos="1814"/>
              </w:tabs>
              <w:jc w:val="center"/>
            </w:pPr>
            <w:r>
              <w:t>кв. метров</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443A16" w:rsidRPr="00443A16" w:rsidRDefault="00443A16" w:rsidP="00443A16">
            <w:pPr>
              <w:ind w:firstLine="567"/>
              <w:jc w:val="both"/>
              <w:rPr>
                <w:sz w:val="22"/>
                <w:szCs w:val="22"/>
                <w:u w:val="single"/>
              </w:rPr>
            </w:pPr>
            <w:r w:rsidRPr="00443A16">
              <w:rPr>
                <w:bCs/>
                <w:color w:val="000000"/>
                <w:sz w:val="22"/>
                <w:szCs w:val="22"/>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социально ориентированным некоммерческим организациям  в сфере социальной защиты населения в течение года реализации МП.</w:t>
            </w:r>
          </w:p>
          <w:p w:rsidR="00D30253" w:rsidRDefault="00D30253" w:rsidP="00A80E17">
            <w:pPr>
              <w:tabs>
                <w:tab w:val="left" w:pos="1814"/>
              </w:tabs>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lastRenderedPageBreak/>
              <w:t>23</w:t>
            </w:r>
          </w:p>
        </w:tc>
        <w:tc>
          <w:tcPr>
            <w:tcW w:w="4632" w:type="dxa"/>
          </w:tcPr>
          <w:p w:rsidR="00677566" w:rsidRDefault="00430E82" w:rsidP="002B4083">
            <w:pPr>
              <w:tabs>
                <w:tab w:val="left" w:pos="1814"/>
              </w:tabs>
              <w:rPr>
                <w:sz w:val="22"/>
                <w:szCs w:val="22"/>
              </w:rPr>
            </w:pPr>
            <w:r w:rsidRPr="00430E82">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w:t>
            </w:r>
          </w:p>
        </w:tc>
        <w:tc>
          <w:tcPr>
            <w:tcW w:w="1134" w:type="dxa"/>
          </w:tcPr>
          <w:p w:rsidR="00677566" w:rsidRPr="00A5266F" w:rsidRDefault="00A5266F" w:rsidP="00F25F74">
            <w:pPr>
              <w:tabs>
                <w:tab w:val="left" w:pos="1814"/>
              </w:tabs>
              <w:jc w:val="center"/>
            </w:pPr>
            <w:r>
              <w:t>кв. метров</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D66C01" w:rsidRPr="00D66C01" w:rsidRDefault="00D66C01" w:rsidP="00D66C01">
            <w:pPr>
              <w:ind w:firstLine="567"/>
              <w:jc w:val="both"/>
              <w:rPr>
                <w:sz w:val="22"/>
                <w:szCs w:val="22"/>
                <w:u w:val="single"/>
              </w:rPr>
            </w:pPr>
            <w:r w:rsidRPr="00D66C01">
              <w:rPr>
                <w:bCs/>
                <w:color w:val="000000"/>
                <w:sz w:val="22"/>
                <w:szCs w:val="22"/>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социально ориентированным некоммерческим организациям  в сфере культуры в течение года реализации МП.</w:t>
            </w:r>
          </w:p>
          <w:p w:rsidR="00677566" w:rsidRDefault="00677566" w:rsidP="00A80E17">
            <w:pPr>
              <w:tabs>
                <w:tab w:val="left" w:pos="1814"/>
                <w:tab w:val="center" w:pos="2985"/>
              </w:tabs>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t>24</w:t>
            </w:r>
          </w:p>
        </w:tc>
        <w:tc>
          <w:tcPr>
            <w:tcW w:w="4632" w:type="dxa"/>
          </w:tcPr>
          <w:p w:rsidR="00677566" w:rsidRDefault="00430E82" w:rsidP="00193BB4">
            <w:pPr>
              <w:tabs>
                <w:tab w:val="left" w:pos="1814"/>
              </w:tabs>
              <w:rPr>
                <w:sz w:val="22"/>
                <w:szCs w:val="22"/>
              </w:rPr>
            </w:pPr>
            <w:r w:rsidRPr="00430E82">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134" w:type="dxa"/>
          </w:tcPr>
          <w:p w:rsidR="00677566" w:rsidRPr="00A5266F" w:rsidRDefault="00A5266F" w:rsidP="00F25F74">
            <w:pPr>
              <w:tabs>
                <w:tab w:val="left" w:pos="1814"/>
              </w:tabs>
              <w:jc w:val="center"/>
            </w:pPr>
            <w:r>
              <w:t>кв. метров</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FC12C3" w:rsidRPr="00FC12C3" w:rsidRDefault="00FC12C3" w:rsidP="00FC12C3">
            <w:pPr>
              <w:ind w:firstLine="567"/>
              <w:jc w:val="both"/>
              <w:rPr>
                <w:sz w:val="22"/>
                <w:szCs w:val="22"/>
              </w:rPr>
            </w:pPr>
            <w:r w:rsidRPr="00FC12C3">
              <w:rPr>
                <w:bCs/>
                <w:color w:val="000000"/>
                <w:sz w:val="22"/>
                <w:szCs w:val="22"/>
              </w:rPr>
              <w:t xml:space="preserve">При расчете значения показателя указывается общее количество предоставленной органами местного самоуправления </w:t>
            </w:r>
            <w:r w:rsidR="00467443">
              <w:rPr>
                <w:bCs/>
                <w:color w:val="000000"/>
                <w:sz w:val="22"/>
                <w:szCs w:val="22"/>
              </w:rPr>
              <w:t>площади на льготных условиях или</w:t>
            </w:r>
            <w:r w:rsidRPr="00FC12C3">
              <w:rPr>
                <w:bCs/>
                <w:color w:val="000000"/>
                <w:sz w:val="22"/>
                <w:szCs w:val="22"/>
              </w:rPr>
              <w:t xml:space="preserve"> в безвозмездное пользование социально ориентированным некоммерческим организациям в сфере образования в течение года реализации МП.</w:t>
            </w:r>
          </w:p>
          <w:p w:rsidR="00193BB4" w:rsidRDefault="00193BB4" w:rsidP="00A80E17">
            <w:pPr>
              <w:tabs>
                <w:tab w:val="left" w:pos="1814"/>
              </w:tabs>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t>25</w:t>
            </w:r>
          </w:p>
        </w:tc>
        <w:tc>
          <w:tcPr>
            <w:tcW w:w="4632" w:type="dxa"/>
          </w:tcPr>
          <w:p w:rsidR="00677566" w:rsidRDefault="00430E82" w:rsidP="007F5999">
            <w:pPr>
              <w:tabs>
                <w:tab w:val="left" w:pos="1814"/>
              </w:tabs>
              <w:rPr>
                <w:sz w:val="22"/>
                <w:szCs w:val="22"/>
              </w:rPr>
            </w:pPr>
            <w:r w:rsidRPr="00430E82">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w:t>
            </w:r>
          </w:p>
        </w:tc>
        <w:tc>
          <w:tcPr>
            <w:tcW w:w="1134" w:type="dxa"/>
          </w:tcPr>
          <w:p w:rsidR="00677566" w:rsidRPr="00A5266F" w:rsidRDefault="00A5266F" w:rsidP="00F25F74">
            <w:pPr>
              <w:tabs>
                <w:tab w:val="left" w:pos="1814"/>
              </w:tabs>
              <w:jc w:val="center"/>
            </w:pPr>
            <w:r>
              <w:t>кв. метров</w:t>
            </w:r>
          </w:p>
        </w:tc>
        <w:tc>
          <w:tcPr>
            <w:tcW w:w="2978" w:type="dxa"/>
          </w:tcPr>
          <w:p w:rsidR="00677566" w:rsidRDefault="002605F1" w:rsidP="00F25F74">
            <w:pPr>
              <w:tabs>
                <w:tab w:val="left" w:pos="1814"/>
              </w:tabs>
              <w:jc w:val="center"/>
              <w:rPr>
                <w:sz w:val="22"/>
                <w:szCs w:val="22"/>
              </w:rPr>
            </w:pPr>
            <w:proofErr w:type="gramStart"/>
            <w:r>
              <w:rPr>
                <w:sz w:val="22"/>
                <w:szCs w:val="22"/>
              </w:rPr>
              <w:t xml:space="preserve">Перечень социально ориентированных некоммерческих организаций и негосударственных организаций, осуществляющих свою деятельность в с социальной </w:t>
            </w:r>
            <w:r>
              <w:rPr>
                <w:sz w:val="22"/>
                <w:szCs w:val="22"/>
              </w:rPr>
              <w:lastRenderedPageBreak/>
              <w:t>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17089D" w:rsidRPr="0017089D" w:rsidRDefault="0017089D" w:rsidP="0017089D">
            <w:pPr>
              <w:ind w:firstLine="567"/>
              <w:jc w:val="both"/>
              <w:rPr>
                <w:sz w:val="22"/>
                <w:szCs w:val="22"/>
              </w:rPr>
            </w:pPr>
            <w:r w:rsidRPr="0017089D">
              <w:rPr>
                <w:bCs/>
                <w:color w:val="000000"/>
                <w:sz w:val="22"/>
                <w:szCs w:val="22"/>
              </w:rPr>
              <w:lastRenderedPageBreak/>
              <w:t>При расчете значения показателя указывается общее количество предоставленной органами местного самоуправления пло</w:t>
            </w:r>
            <w:r w:rsidR="007F5576">
              <w:rPr>
                <w:bCs/>
                <w:color w:val="000000"/>
                <w:sz w:val="22"/>
                <w:szCs w:val="22"/>
              </w:rPr>
              <w:t>щади на льготных условиях или</w:t>
            </w:r>
            <w:r w:rsidRPr="0017089D">
              <w:rPr>
                <w:bCs/>
                <w:color w:val="000000"/>
                <w:sz w:val="22"/>
                <w:szCs w:val="22"/>
              </w:rPr>
              <w:t xml:space="preserve"> в безвозмездное пользование социально ориентированным некоммерческим организациям в сфере физической культуры и спорта в течение года реализации МП.</w:t>
            </w:r>
          </w:p>
          <w:p w:rsidR="007F5999" w:rsidRPr="007F5999" w:rsidRDefault="007F5999" w:rsidP="00A80E17">
            <w:pPr>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lastRenderedPageBreak/>
              <w:t>26</w:t>
            </w:r>
          </w:p>
        </w:tc>
        <w:tc>
          <w:tcPr>
            <w:tcW w:w="4632" w:type="dxa"/>
          </w:tcPr>
          <w:p w:rsidR="00677566" w:rsidRDefault="00430E82" w:rsidP="001077F7">
            <w:pPr>
              <w:tabs>
                <w:tab w:val="left" w:pos="1814"/>
              </w:tabs>
              <w:rPr>
                <w:sz w:val="22"/>
                <w:szCs w:val="22"/>
              </w:rPr>
            </w:pPr>
            <w:r w:rsidRPr="00430E82">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охраны здоровья</w:t>
            </w:r>
          </w:p>
        </w:tc>
        <w:tc>
          <w:tcPr>
            <w:tcW w:w="1134" w:type="dxa"/>
          </w:tcPr>
          <w:p w:rsidR="00677566" w:rsidRPr="00A5266F" w:rsidRDefault="00A5266F" w:rsidP="00F25F74">
            <w:pPr>
              <w:tabs>
                <w:tab w:val="left" w:pos="1814"/>
              </w:tabs>
              <w:jc w:val="center"/>
            </w:pPr>
            <w:r>
              <w:t>кв. метров</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505932" w:rsidRPr="00505932" w:rsidRDefault="00505932" w:rsidP="00505932">
            <w:pPr>
              <w:ind w:firstLine="567"/>
              <w:jc w:val="both"/>
              <w:rPr>
                <w:sz w:val="22"/>
                <w:szCs w:val="22"/>
              </w:rPr>
            </w:pPr>
            <w:r w:rsidRPr="00505932">
              <w:rPr>
                <w:bCs/>
                <w:color w:val="000000"/>
                <w:sz w:val="22"/>
                <w:szCs w:val="22"/>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социально ориентированным некоммерческим организациям в сфере охраны здоровья в течение года реализации МП.</w:t>
            </w:r>
          </w:p>
          <w:p w:rsidR="001077F7" w:rsidRDefault="001077F7" w:rsidP="00A80E17">
            <w:pPr>
              <w:tabs>
                <w:tab w:val="left" w:pos="1814"/>
              </w:tabs>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t>27</w:t>
            </w:r>
          </w:p>
        </w:tc>
        <w:tc>
          <w:tcPr>
            <w:tcW w:w="4632" w:type="dxa"/>
          </w:tcPr>
          <w:p w:rsidR="00677566" w:rsidRDefault="00430E82" w:rsidP="00263DAB">
            <w:pPr>
              <w:tabs>
                <w:tab w:val="left" w:pos="1320"/>
                <w:tab w:val="left" w:pos="1814"/>
              </w:tabs>
              <w:rPr>
                <w:sz w:val="22"/>
                <w:szCs w:val="22"/>
              </w:rPr>
            </w:pPr>
            <w:r w:rsidRPr="00430E82">
              <w:rPr>
                <w:sz w:val="22"/>
                <w:szCs w:val="22"/>
              </w:rPr>
              <w:t>Количество социально ориентированных некоммерческих организаций,  которым оказана  консультационная поддержка органами местного самоуправления</w:t>
            </w:r>
          </w:p>
        </w:tc>
        <w:tc>
          <w:tcPr>
            <w:tcW w:w="1134" w:type="dxa"/>
          </w:tcPr>
          <w:p w:rsidR="00677566" w:rsidRPr="00A5266F" w:rsidRDefault="00A5266F" w:rsidP="00F25F74">
            <w:pPr>
              <w:tabs>
                <w:tab w:val="left" w:pos="1814"/>
              </w:tabs>
              <w:jc w:val="center"/>
            </w:pPr>
            <w:r>
              <w:t>единиц</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114034" w:rsidRPr="00114034" w:rsidRDefault="00114034" w:rsidP="00114034">
            <w:pPr>
              <w:ind w:firstLine="567"/>
              <w:jc w:val="both"/>
              <w:rPr>
                <w:sz w:val="22"/>
                <w:szCs w:val="22"/>
              </w:rPr>
            </w:pPr>
            <w:r w:rsidRPr="00114034">
              <w:rPr>
                <w:bCs/>
                <w:color w:val="000000"/>
                <w:sz w:val="22"/>
                <w:szCs w:val="22"/>
              </w:rPr>
              <w:t xml:space="preserve">При расчете значения показателя указывается общее </w:t>
            </w:r>
            <w:r w:rsidRPr="00114034">
              <w:rPr>
                <w:color w:val="000000"/>
                <w:sz w:val="22"/>
                <w:szCs w:val="22"/>
              </w:rPr>
              <w:t xml:space="preserve">количество социально ориентированных некоммерческих организаций, </w:t>
            </w:r>
            <w:bookmarkStart w:id="8" w:name="__DdeLink__207_38126914222"/>
            <w:r w:rsidRPr="00114034">
              <w:rPr>
                <w:bCs/>
                <w:color w:val="000000"/>
                <w:sz w:val="22"/>
                <w:szCs w:val="22"/>
              </w:rPr>
              <w:t>которым оказана консультационная  поддержка</w:t>
            </w:r>
            <w:bookmarkEnd w:id="8"/>
            <w:r w:rsidRPr="00114034">
              <w:rPr>
                <w:bCs/>
                <w:color w:val="000000"/>
                <w:sz w:val="22"/>
                <w:szCs w:val="22"/>
              </w:rPr>
              <w:t xml:space="preserve"> органами местного самоуправления в течение года реализации МП.  При этом учитывается общее </w:t>
            </w:r>
            <w:r w:rsidRPr="00114034">
              <w:rPr>
                <w:color w:val="000000"/>
                <w:sz w:val="22"/>
                <w:szCs w:val="22"/>
              </w:rPr>
              <w:t>количество социально ориентированных некоммерческих организац</w:t>
            </w:r>
            <w:r w:rsidRPr="00114034">
              <w:rPr>
                <w:bCs/>
                <w:color w:val="000000"/>
                <w:sz w:val="22"/>
                <w:szCs w:val="22"/>
              </w:rPr>
              <w:t>ий:</w:t>
            </w:r>
          </w:p>
          <w:p w:rsidR="00114034" w:rsidRPr="00114034" w:rsidRDefault="00114034" w:rsidP="00114034">
            <w:pPr>
              <w:tabs>
                <w:tab w:val="left" w:pos="563"/>
              </w:tabs>
              <w:ind w:firstLine="567"/>
              <w:jc w:val="both"/>
              <w:rPr>
                <w:sz w:val="22"/>
                <w:szCs w:val="22"/>
              </w:rPr>
            </w:pPr>
            <w:proofErr w:type="gramStart"/>
            <w:r w:rsidRPr="00114034">
              <w:rPr>
                <w:bCs/>
                <w:color w:val="000000"/>
                <w:sz w:val="22"/>
                <w:szCs w:val="22"/>
              </w:rPr>
              <w:t>представители</w:t>
            </w:r>
            <w:proofErr w:type="gramEnd"/>
            <w:r w:rsidRPr="00114034">
              <w:rPr>
                <w:bCs/>
                <w:color w:val="000000"/>
                <w:sz w:val="22"/>
                <w:szCs w:val="22"/>
              </w:rPr>
              <w:t xml:space="preserve"> которых приняли участие в </w:t>
            </w:r>
            <w:r w:rsidRPr="00114034">
              <w:rPr>
                <w:color w:val="000000"/>
                <w:sz w:val="22"/>
                <w:szCs w:val="22"/>
              </w:rPr>
              <w:t xml:space="preserve">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w:t>
            </w:r>
            <w:bookmarkStart w:id="9" w:name="__DdeLink__481752_38330541591"/>
            <w:r w:rsidRPr="00114034">
              <w:rPr>
                <w:color w:val="000000"/>
                <w:sz w:val="22"/>
                <w:szCs w:val="22"/>
              </w:rPr>
              <w:t xml:space="preserve">организованных и проведенных </w:t>
            </w:r>
            <w:r w:rsidRPr="00114034">
              <w:rPr>
                <w:bCs/>
                <w:color w:val="000000"/>
                <w:sz w:val="22"/>
                <w:szCs w:val="22"/>
              </w:rPr>
              <w:t>органами местного самоуправления</w:t>
            </w:r>
            <w:bookmarkEnd w:id="9"/>
            <w:r w:rsidRPr="00114034">
              <w:rPr>
                <w:bCs/>
                <w:color w:val="000000"/>
                <w:sz w:val="22"/>
                <w:szCs w:val="22"/>
              </w:rPr>
              <w:t>;</w:t>
            </w:r>
          </w:p>
          <w:p w:rsidR="00114034" w:rsidRPr="00114034" w:rsidRDefault="00114034" w:rsidP="00114034">
            <w:pPr>
              <w:ind w:firstLine="567"/>
              <w:jc w:val="both"/>
              <w:rPr>
                <w:sz w:val="22"/>
                <w:szCs w:val="22"/>
              </w:rPr>
            </w:pPr>
            <w:r w:rsidRPr="00114034">
              <w:rPr>
                <w:color w:val="000000"/>
                <w:sz w:val="22"/>
                <w:szCs w:val="22"/>
              </w:rPr>
              <w:t xml:space="preserve">с </w:t>
            </w:r>
            <w:proofErr w:type="gramStart"/>
            <w:r w:rsidRPr="00114034">
              <w:rPr>
                <w:color w:val="000000"/>
                <w:sz w:val="22"/>
                <w:szCs w:val="22"/>
              </w:rPr>
              <w:t>представителям</w:t>
            </w:r>
            <w:proofErr w:type="gramEnd"/>
            <w:r w:rsidRPr="00114034">
              <w:rPr>
                <w:color w:val="000000"/>
                <w:sz w:val="22"/>
                <w:szCs w:val="22"/>
              </w:rPr>
              <w:t xml:space="preserve"> которых органами местного </w:t>
            </w:r>
            <w:r w:rsidRPr="00114034">
              <w:rPr>
                <w:color w:val="000000"/>
                <w:sz w:val="22"/>
                <w:szCs w:val="22"/>
              </w:rPr>
              <w:lastRenderedPageBreak/>
              <w:t xml:space="preserve">самоуправления проведена консультационная работа </w:t>
            </w:r>
            <w:bookmarkStart w:id="10" w:name="redstr1"/>
            <w:bookmarkEnd w:id="10"/>
            <w:r w:rsidRPr="00114034">
              <w:rPr>
                <w:color w:val="000000"/>
                <w:sz w:val="22"/>
                <w:szCs w:val="22"/>
              </w:rPr>
              <w:t>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w:t>
            </w:r>
            <w:r w:rsidRPr="00114034">
              <w:rPr>
                <w:bCs/>
                <w:color w:val="000000"/>
                <w:sz w:val="22"/>
                <w:szCs w:val="22"/>
              </w:rPr>
              <w:t>й.</w:t>
            </w:r>
          </w:p>
          <w:p w:rsidR="00677566" w:rsidRDefault="00677566" w:rsidP="00A80E17">
            <w:pPr>
              <w:tabs>
                <w:tab w:val="left" w:pos="765"/>
                <w:tab w:val="left" w:pos="1814"/>
              </w:tabs>
              <w:rPr>
                <w:sz w:val="22"/>
                <w:szCs w:val="22"/>
              </w:rPr>
            </w:pPr>
          </w:p>
        </w:tc>
      </w:tr>
      <w:tr w:rsidR="00677566" w:rsidRPr="00701BAB" w:rsidTr="00331697">
        <w:tc>
          <w:tcPr>
            <w:tcW w:w="680" w:type="dxa"/>
          </w:tcPr>
          <w:p w:rsidR="00677566" w:rsidRDefault="0062318F" w:rsidP="00F25F74">
            <w:pPr>
              <w:tabs>
                <w:tab w:val="left" w:pos="1814"/>
              </w:tabs>
              <w:jc w:val="center"/>
              <w:rPr>
                <w:sz w:val="22"/>
                <w:szCs w:val="22"/>
              </w:rPr>
            </w:pPr>
            <w:r>
              <w:rPr>
                <w:sz w:val="22"/>
                <w:szCs w:val="22"/>
              </w:rPr>
              <w:lastRenderedPageBreak/>
              <w:t>28</w:t>
            </w:r>
          </w:p>
        </w:tc>
        <w:tc>
          <w:tcPr>
            <w:tcW w:w="4632" w:type="dxa"/>
          </w:tcPr>
          <w:p w:rsidR="00677566" w:rsidRDefault="00430E82" w:rsidP="00263DAB">
            <w:pPr>
              <w:tabs>
                <w:tab w:val="left" w:pos="1814"/>
              </w:tabs>
              <w:rPr>
                <w:sz w:val="22"/>
                <w:szCs w:val="22"/>
              </w:rPr>
            </w:pPr>
            <w:r w:rsidRPr="00430E82">
              <w:rPr>
                <w:sz w:val="22"/>
                <w:szCs w:val="22"/>
              </w:rPr>
              <w:t>Численность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134" w:type="dxa"/>
          </w:tcPr>
          <w:p w:rsidR="00677566" w:rsidRPr="00A5266F" w:rsidRDefault="00A5266F" w:rsidP="00F25F74">
            <w:pPr>
              <w:tabs>
                <w:tab w:val="left" w:pos="1814"/>
              </w:tabs>
              <w:jc w:val="center"/>
            </w:pPr>
            <w:r>
              <w:t>человек</w:t>
            </w:r>
          </w:p>
        </w:tc>
        <w:tc>
          <w:tcPr>
            <w:tcW w:w="2978" w:type="dxa"/>
          </w:tcPr>
          <w:p w:rsidR="00677566" w:rsidRDefault="002605F1" w:rsidP="00F25F74">
            <w:pPr>
              <w:tabs>
                <w:tab w:val="left" w:pos="1814"/>
              </w:tabs>
              <w:jc w:val="center"/>
              <w:rPr>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4556BB" w:rsidRPr="004556BB" w:rsidRDefault="004556BB" w:rsidP="004556BB">
            <w:pPr>
              <w:ind w:firstLine="567"/>
              <w:jc w:val="both"/>
              <w:rPr>
                <w:sz w:val="22"/>
                <w:szCs w:val="22"/>
              </w:rPr>
            </w:pPr>
            <w:r w:rsidRPr="004556BB">
              <w:rPr>
                <w:bCs/>
                <w:color w:val="000000"/>
                <w:sz w:val="22"/>
                <w:szCs w:val="22"/>
              </w:rPr>
              <w:t xml:space="preserve">При расчете значения показателя учитывается общая численность граждан, участвовавших в </w:t>
            </w:r>
            <w:r w:rsidRPr="004556BB">
              <w:rPr>
                <w:color w:val="000000"/>
                <w:sz w:val="22"/>
                <w:szCs w:val="22"/>
              </w:rPr>
              <w:t xml:space="preserve">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w:t>
            </w:r>
            <w:bookmarkStart w:id="11" w:name="__DdeLink__481752_3833054159"/>
            <w:r w:rsidRPr="004556BB">
              <w:rPr>
                <w:color w:val="000000"/>
                <w:sz w:val="22"/>
                <w:szCs w:val="22"/>
              </w:rPr>
              <w:t xml:space="preserve">организованных и проведенных </w:t>
            </w:r>
            <w:r w:rsidRPr="004556BB">
              <w:rPr>
                <w:bCs/>
                <w:color w:val="000000"/>
                <w:sz w:val="22"/>
                <w:szCs w:val="22"/>
              </w:rPr>
              <w:t xml:space="preserve">органами местного самоуправления </w:t>
            </w:r>
            <w:bookmarkEnd w:id="11"/>
            <w:r w:rsidRPr="004556BB">
              <w:rPr>
                <w:color w:val="000000"/>
                <w:sz w:val="22"/>
                <w:szCs w:val="22"/>
              </w:rPr>
              <w:t>в течение года реализации МП.</w:t>
            </w:r>
          </w:p>
          <w:p w:rsidR="00822114" w:rsidRDefault="00822114" w:rsidP="00A80E17">
            <w:pPr>
              <w:tabs>
                <w:tab w:val="left" w:pos="1814"/>
              </w:tabs>
              <w:rPr>
                <w:sz w:val="22"/>
                <w:szCs w:val="22"/>
              </w:rPr>
            </w:pPr>
          </w:p>
        </w:tc>
      </w:tr>
      <w:tr w:rsidR="00331697" w:rsidRPr="00701BAB" w:rsidTr="00331697">
        <w:tc>
          <w:tcPr>
            <w:tcW w:w="680" w:type="dxa"/>
          </w:tcPr>
          <w:p w:rsidR="00331697" w:rsidRPr="00701BAB" w:rsidRDefault="0062318F" w:rsidP="00F25F74">
            <w:pPr>
              <w:tabs>
                <w:tab w:val="left" w:pos="1814"/>
              </w:tabs>
              <w:jc w:val="center"/>
              <w:rPr>
                <w:sz w:val="22"/>
                <w:szCs w:val="22"/>
              </w:rPr>
            </w:pPr>
            <w:r>
              <w:rPr>
                <w:sz w:val="22"/>
                <w:szCs w:val="22"/>
              </w:rPr>
              <w:t>29</w:t>
            </w:r>
          </w:p>
        </w:tc>
        <w:tc>
          <w:tcPr>
            <w:tcW w:w="4632" w:type="dxa"/>
          </w:tcPr>
          <w:p w:rsidR="00331697" w:rsidRPr="00701BAB" w:rsidRDefault="00430E82" w:rsidP="00637BAF">
            <w:pPr>
              <w:tabs>
                <w:tab w:val="left" w:pos="1814"/>
              </w:tabs>
              <w:rPr>
                <w:sz w:val="22"/>
                <w:szCs w:val="22"/>
              </w:rPr>
            </w:pPr>
            <w:r w:rsidRPr="00430E82">
              <w:rPr>
                <w:sz w:val="22"/>
                <w:szCs w:val="22"/>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134" w:type="dxa"/>
          </w:tcPr>
          <w:p w:rsidR="00331697" w:rsidRPr="00A5266F" w:rsidRDefault="00A5266F" w:rsidP="00F25F74">
            <w:pPr>
              <w:tabs>
                <w:tab w:val="left" w:pos="1814"/>
              </w:tabs>
              <w:jc w:val="center"/>
            </w:pPr>
            <w:r>
              <w:t>единиц</w:t>
            </w:r>
          </w:p>
        </w:tc>
        <w:tc>
          <w:tcPr>
            <w:tcW w:w="2978" w:type="dxa"/>
          </w:tcPr>
          <w:p w:rsidR="00331697" w:rsidRDefault="002605F1" w:rsidP="00702A88">
            <w:pPr>
              <w:tabs>
                <w:tab w:val="left" w:pos="1814"/>
              </w:tabs>
              <w:jc w:val="center"/>
              <w:rPr>
                <w:rFonts w:eastAsia="Times New Roman"/>
                <w:sz w:val="22"/>
                <w:szCs w:val="22"/>
              </w:rPr>
            </w:pPr>
            <w:proofErr w:type="gramStart"/>
            <w:r>
              <w:rPr>
                <w:sz w:val="22"/>
                <w:szCs w:val="22"/>
              </w:rPr>
              <w:t>Перечень социально ориентированных некоммерческих организаций и негосударственных организаций, осуществляющих свою деятельность в с социальной сфере, на территории городского округа Домодедово, утвержденный постановлением администрации городского округа Домодедово от 06.09.2017 №3202</w:t>
            </w:r>
            <w:proofErr w:type="gramEnd"/>
          </w:p>
        </w:tc>
        <w:tc>
          <w:tcPr>
            <w:tcW w:w="6094" w:type="dxa"/>
          </w:tcPr>
          <w:p w:rsidR="003D272E" w:rsidRPr="003D272E" w:rsidRDefault="003D272E" w:rsidP="003D272E">
            <w:pPr>
              <w:ind w:firstLine="567"/>
              <w:jc w:val="both"/>
              <w:rPr>
                <w:sz w:val="22"/>
                <w:szCs w:val="22"/>
              </w:rPr>
            </w:pPr>
            <w:r w:rsidRPr="003D272E">
              <w:rPr>
                <w:bCs/>
                <w:sz w:val="22"/>
                <w:szCs w:val="22"/>
              </w:rPr>
              <w:t xml:space="preserve">При расчете значения показателя учитывается общее количество </w:t>
            </w:r>
            <w:r w:rsidRPr="003D272E">
              <w:rPr>
                <w:color w:val="000000"/>
                <w:sz w:val="22"/>
                <w:szCs w:val="22"/>
              </w:rPr>
              <w:t xml:space="preserve">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 организованных и проведенных </w:t>
            </w:r>
            <w:r w:rsidRPr="003D272E">
              <w:rPr>
                <w:bCs/>
                <w:color w:val="000000"/>
                <w:sz w:val="22"/>
                <w:szCs w:val="22"/>
              </w:rPr>
              <w:t xml:space="preserve">органами местного самоуправления </w:t>
            </w:r>
            <w:r w:rsidRPr="003D272E">
              <w:rPr>
                <w:color w:val="000000"/>
                <w:sz w:val="22"/>
                <w:szCs w:val="22"/>
              </w:rPr>
              <w:t>в течение года реализации МП.</w:t>
            </w:r>
          </w:p>
          <w:p w:rsidR="00331697" w:rsidRPr="00701BAB" w:rsidRDefault="00331697" w:rsidP="00A80E17">
            <w:pPr>
              <w:tabs>
                <w:tab w:val="left" w:pos="1814"/>
              </w:tabs>
              <w:rPr>
                <w:sz w:val="22"/>
                <w:szCs w:val="22"/>
              </w:rPr>
            </w:pPr>
          </w:p>
        </w:tc>
      </w:tr>
    </w:tbl>
    <w:p w:rsidR="00CB6563" w:rsidRDefault="00CB6563" w:rsidP="00817245">
      <w:pPr>
        <w:shd w:val="clear" w:color="auto" w:fill="FFFFFF"/>
        <w:spacing w:line="274" w:lineRule="exact"/>
        <w:ind w:left="10" w:firstLine="658"/>
        <w:jc w:val="both"/>
        <w:rPr>
          <w:rFonts w:eastAsia="Times New Roman"/>
          <w:b/>
          <w:spacing w:val="-1"/>
          <w:sz w:val="24"/>
          <w:szCs w:val="24"/>
        </w:rPr>
      </w:pPr>
    </w:p>
    <w:p w:rsidR="007D34F3" w:rsidRDefault="00F27F13" w:rsidP="00D36A53">
      <w:pPr>
        <w:shd w:val="clear" w:color="auto" w:fill="FFFFFF"/>
        <w:spacing w:line="274" w:lineRule="exact"/>
        <w:ind w:left="10" w:firstLine="658"/>
        <w:jc w:val="center"/>
        <w:rPr>
          <w:rFonts w:eastAsia="Times New Roman"/>
          <w:b/>
          <w:spacing w:val="-1"/>
          <w:sz w:val="24"/>
          <w:szCs w:val="24"/>
        </w:rPr>
      </w:pPr>
      <w:r>
        <w:rPr>
          <w:rFonts w:eastAsia="Times New Roman"/>
          <w:b/>
          <w:spacing w:val="-1"/>
          <w:sz w:val="24"/>
          <w:szCs w:val="24"/>
        </w:rPr>
        <w:lastRenderedPageBreak/>
        <w:t>7</w:t>
      </w:r>
      <w:r w:rsidR="00D36A53">
        <w:rPr>
          <w:rFonts w:eastAsia="Times New Roman"/>
          <w:b/>
          <w:spacing w:val="-1"/>
          <w:sz w:val="24"/>
          <w:szCs w:val="24"/>
        </w:rPr>
        <w:t>.Порядок взаимодействия ответственного за выполнение мероприятия с муниципальным заказчиком подпрограммы.</w:t>
      </w:r>
    </w:p>
    <w:p w:rsidR="00D36A53" w:rsidRPr="00D36A53" w:rsidRDefault="00D36A53" w:rsidP="00D36A53">
      <w:pPr>
        <w:shd w:val="clear" w:color="auto" w:fill="FFFFFF"/>
        <w:spacing w:line="274" w:lineRule="exact"/>
        <w:ind w:left="10" w:firstLine="658"/>
        <w:jc w:val="center"/>
        <w:rPr>
          <w:rFonts w:eastAsia="Times New Roman"/>
          <w:spacing w:val="-1"/>
          <w:sz w:val="24"/>
          <w:szCs w:val="24"/>
        </w:rPr>
      </w:pPr>
    </w:p>
    <w:p w:rsidR="00D36A53" w:rsidRDefault="00D36A53" w:rsidP="00D36A53">
      <w:pPr>
        <w:shd w:val="clear" w:color="auto" w:fill="FFFFFF"/>
        <w:spacing w:line="274" w:lineRule="exact"/>
        <w:ind w:right="5" w:firstLine="715"/>
        <w:jc w:val="both"/>
      </w:pPr>
      <w:r w:rsidRPr="00E807CB">
        <w:rPr>
          <w:rFonts w:eastAsia="Times New Roman"/>
          <w:spacing w:val="-1"/>
          <w:sz w:val="24"/>
          <w:szCs w:val="24"/>
        </w:rPr>
        <w:t xml:space="preserve">Порядок взаимодействия реализации мероприятий </w:t>
      </w:r>
      <w:r w:rsidRPr="00E807CB">
        <w:rPr>
          <w:rFonts w:eastAsia="Times New Roman"/>
          <w:sz w:val="24"/>
          <w:szCs w:val="24"/>
        </w:rPr>
        <w:t xml:space="preserve">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№4306 </w:t>
      </w:r>
      <w:r w:rsidR="00DE3AC0" w:rsidRPr="00684224">
        <w:rPr>
          <w:rFonts w:eastAsia="Times New Roman"/>
          <w:sz w:val="24"/>
          <w:szCs w:val="24"/>
        </w:rPr>
        <w:t>«О</w:t>
      </w:r>
      <w:r w:rsidR="00DE3AC0">
        <w:rPr>
          <w:rFonts w:eastAsia="Times New Roman"/>
          <w:sz w:val="24"/>
          <w:szCs w:val="24"/>
        </w:rPr>
        <w:t>б утверждении</w:t>
      </w:r>
      <w:r w:rsidR="00DE3AC0" w:rsidRPr="00684224">
        <w:rPr>
          <w:rFonts w:eastAsia="Times New Roman"/>
          <w:sz w:val="24"/>
          <w:szCs w:val="24"/>
        </w:rPr>
        <w:t xml:space="preserve"> </w:t>
      </w:r>
      <w:r w:rsidR="00DE3AC0">
        <w:rPr>
          <w:rFonts w:eastAsia="Times New Roman"/>
          <w:sz w:val="24"/>
          <w:szCs w:val="24"/>
        </w:rPr>
        <w:t>Порядка</w:t>
      </w:r>
      <w:r w:rsidR="00DE3AC0" w:rsidRPr="00684224">
        <w:rPr>
          <w:rFonts w:eastAsia="Times New Roman"/>
          <w:sz w:val="24"/>
          <w:szCs w:val="24"/>
        </w:rPr>
        <w:t xml:space="preserve"> разработки и реализации муниципальных программ городского округа Домодедово Московской области»</w:t>
      </w:r>
      <w:r w:rsidRPr="00E807CB">
        <w:rPr>
          <w:rFonts w:eastAsia="Times New Roman"/>
          <w:sz w:val="24"/>
          <w:szCs w:val="24"/>
        </w:rPr>
        <w:t>.</w:t>
      </w:r>
    </w:p>
    <w:p w:rsidR="007948A4" w:rsidRDefault="001D773A" w:rsidP="001D773A">
      <w:pPr>
        <w:shd w:val="clear" w:color="auto" w:fill="FFFFFF"/>
        <w:ind w:left="14"/>
        <w:jc w:val="center"/>
        <w:rPr>
          <w:b/>
          <w:bCs/>
          <w:spacing w:val="-2"/>
          <w:sz w:val="24"/>
          <w:szCs w:val="24"/>
        </w:rPr>
      </w:pPr>
      <w:r>
        <w:rPr>
          <w:b/>
          <w:bCs/>
          <w:spacing w:val="-2"/>
          <w:sz w:val="24"/>
          <w:szCs w:val="24"/>
        </w:rPr>
        <w:t xml:space="preserve">      </w:t>
      </w:r>
    </w:p>
    <w:p w:rsidR="00A008CD" w:rsidRDefault="00A008CD" w:rsidP="001D773A">
      <w:pPr>
        <w:shd w:val="clear" w:color="auto" w:fill="FFFFFF"/>
        <w:ind w:left="14"/>
        <w:jc w:val="center"/>
        <w:rPr>
          <w:b/>
          <w:bCs/>
          <w:spacing w:val="-2"/>
          <w:sz w:val="24"/>
          <w:szCs w:val="24"/>
        </w:rPr>
      </w:pPr>
    </w:p>
    <w:p w:rsidR="001D773A" w:rsidRDefault="00A008CD" w:rsidP="001D773A">
      <w:pPr>
        <w:shd w:val="clear" w:color="auto" w:fill="FFFFFF"/>
        <w:ind w:left="14"/>
        <w:jc w:val="center"/>
        <w:rPr>
          <w:rFonts w:eastAsia="Times New Roman"/>
          <w:b/>
          <w:bCs/>
          <w:spacing w:val="-2"/>
          <w:sz w:val="24"/>
          <w:szCs w:val="24"/>
        </w:rPr>
      </w:pPr>
      <w:r>
        <w:rPr>
          <w:b/>
          <w:bCs/>
          <w:spacing w:val="-2"/>
          <w:sz w:val="24"/>
          <w:szCs w:val="24"/>
        </w:rPr>
        <w:t xml:space="preserve">        </w:t>
      </w:r>
      <w:r w:rsidR="00F27F13">
        <w:rPr>
          <w:b/>
          <w:bCs/>
          <w:spacing w:val="-2"/>
          <w:sz w:val="24"/>
          <w:szCs w:val="24"/>
        </w:rPr>
        <w:t xml:space="preserve"> 8</w:t>
      </w:r>
      <w:r w:rsidR="001D773A">
        <w:rPr>
          <w:b/>
          <w:bCs/>
          <w:spacing w:val="-2"/>
          <w:sz w:val="24"/>
          <w:szCs w:val="24"/>
        </w:rPr>
        <w:t xml:space="preserve">. </w:t>
      </w:r>
      <w:r w:rsidR="00E422D7">
        <w:rPr>
          <w:b/>
          <w:bCs/>
          <w:spacing w:val="-2"/>
          <w:sz w:val="24"/>
          <w:szCs w:val="24"/>
        </w:rPr>
        <w:t>Обобщенная х</w:t>
      </w:r>
      <w:r w:rsidR="001D773A">
        <w:rPr>
          <w:rFonts w:eastAsia="Times New Roman"/>
          <w:b/>
          <w:bCs/>
          <w:spacing w:val="-2"/>
          <w:sz w:val="24"/>
          <w:szCs w:val="24"/>
        </w:rPr>
        <w:t>арактеристика основных мероприятий муниципальной Программы</w:t>
      </w:r>
    </w:p>
    <w:p w:rsidR="00ED5EF7" w:rsidRDefault="00ED5EF7" w:rsidP="001D773A">
      <w:pPr>
        <w:shd w:val="clear" w:color="auto" w:fill="FFFFFF"/>
        <w:ind w:left="14"/>
        <w:jc w:val="center"/>
      </w:pPr>
    </w:p>
    <w:p w:rsidR="001D773A" w:rsidRPr="003453CA" w:rsidRDefault="00E422D7" w:rsidP="001D773A">
      <w:pPr>
        <w:shd w:val="clear" w:color="auto" w:fill="FFFFFF"/>
        <w:spacing w:before="5" w:line="274" w:lineRule="exact"/>
        <w:ind w:left="29" w:right="24" w:firstLine="538"/>
        <w:jc w:val="both"/>
        <w:rPr>
          <w:rFonts w:eastAsia="Times New Roman"/>
          <w:sz w:val="24"/>
          <w:szCs w:val="24"/>
        </w:rPr>
      </w:pPr>
      <w:r w:rsidRPr="003453CA">
        <w:rPr>
          <w:rFonts w:eastAsia="Times New Roman"/>
          <w:sz w:val="24"/>
          <w:szCs w:val="24"/>
        </w:rPr>
        <w:t>Мероприятия муниципальной программы представляют собой совокупность мероприят</w:t>
      </w:r>
      <w:r w:rsidR="001A61BE">
        <w:rPr>
          <w:rFonts w:eastAsia="Times New Roman"/>
          <w:sz w:val="24"/>
          <w:szCs w:val="24"/>
        </w:rPr>
        <w:t xml:space="preserve">ий, входящих в состав программы. </w:t>
      </w:r>
      <w:r w:rsidR="00ED5EF7" w:rsidRPr="003453CA">
        <w:rPr>
          <w:rFonts w:eastAsia="Times New Roman"/>
          <w:sz w:val="24"/>
          <w:szCs w:val="24"/>
        </w:rPr>
        <w:t>Внутри программы мероприятия сгруппированы, исходя из принципа соотнесения с показателем, достижению которого способствует их выполнению.</w:t>
      </w:r>
    </w:p>
    <w:p w:rsidR="00ED5EF7" w:rsidRDefault="00ED5EF7" w:rsidP="001D773A">
      <w:pPr>
        <w:shd w:val="clear" w:color="auto" w:fill="FFFFFF"/>
        <w:spacing w:before="5" w:line="274" w:lineRule="exact"/>
        <w:ind w:left="29" w:right="24" w:firstLine="538"/>
        <w:jc w:val="both"/>
        <w:rPr>
          <w:rFonts w:eastAsia="Times New Roman"/>
          <w:sz w:val="24"/>
          <w:szCs w:val="24"/>
        </w:rPr>
      </w:pPr>
      <w:r w:rsidRPr="003453CA">
        <w:rPr>
          <w:rFonts w:eastAsia="Times New Roman"/>
          <w:sz w:val="24"/>
          <w:szCs w:val="24"/>
        </w:rPr>
        <w:t xml:space="preserve">Перечень мероприятий приведен </w:t>
      </w:r>
      <w:r w:rsidR="003C7295" w:rsidRPr="003453CA">
        <w:rPr>
          <w:rFonts w:eastAsia="Times New Roman"/>
          <w:sz w:val="24"/>
          <w:szCs w:val="24"/>
        </w:rPr>
        <w:t>в Приложении №</w:t>
      </w:r>
      <w:r w:rsidR="00152E74">
        <w:rPr>
          <w:rFonts w:eastAsia="Times New Roman"/>
          <w:sz w:val="24"/>
          <w:szCs w:val="24"/>
        </w:rPr>
        <w:t>3</w:t>
      </w:r>
      <w:r w:rsidRPr="003453CA">
        <w:rPr>
          <w:rFonts w:eastAsia="Times New Roman"/>
          <w:sz w:val="24"/>
          <w:szCs w:val="24"/>
        </w:rPr>
        <w:t xml:space="preserve"> к муниципальной программе.</w:t>
      </w:r>
    </w:p>
    <w:p w:rsidR="00124DE6" w:rsidRDefault="00124DE6" w:rsidP="001D773A">
      <w:pPr>
        <w:shd w:val="clear" w:color="auto" w:fill="FFFFFF"/>
        <w:spacing w:before="5" w:line="274" w:lineRule="exact"/>
        <w:ind w:left="29" w:right="24" w:firstLine="538"/>
        <w:jc w:val="both"/>
        <w:rPr>
          <w:rFonts w:eastAsia="Times New Roman"/>
          <w:sz w:val="24"/>
          <w:szCs w:val="24"/>
        </w:rPr>
      </w:pPr>
    </w:p>
    <w:p w:rsidR="00817245" w:rsidRDefault="001212C6" w:rsidP="00BC0CC8">
      <w:pPr>
        <w:shd w:val="clear" w:color="auto" w:fill="FFFFFF"/>
        <w:spacing w:before="283" w:line="274" w:lineRule="exact"/>
        <w:ind w:left="206"/>
        <w:jc w:val="center"/>
      </w:pPr>
      <w:r>
        <w:rPr>
          <w:b/>
          <w:bCs/>
          <w:sz w:val="24"/>
          <w:szCs w:val="24"/>
        </w:rPr>
        <w:t xml:space="preserve">                 </w:t>
      </w:r>
      <w:r w:rsidR="00F27F13">
        <w:rPr>
          <w:b/>
          <w:bCs/>
          <w:sz w:val="24"/>
          <w:szCs w:val="24"/>
        </w:rPr>
        <w:t>9</w:t>
      </w:r>
      <w:r w:rsidR="00817245">
        <w:rPr>
          <w:b/>
          <w:bCs/>
          <w:sz w:val="24"/>
          <w:szCs w:val="24"/>
        </w:rPr>
        <w:t xml:space="preserve">. </w:t>
      </w:r>
      <w:r w:rsidR="00817245">
        <w:rPr>
          <w:rFonts w:eastAsia="Times New Roman"/>
          <w:b/>
          <w:bCs/>
          <w:sz w:val="24"/>
          <w:szCs w:val="24"/>
        </w:rPr>
        <w:t>Состав, форма и сроки представления отчетности о ходе реализации мероприятий</w:t>
      </w:r>
      <w:r w:rsidR="00BC0CC8">
        <w:rPr>
          <w:rFonts w:eastAsia="Times New Roman"/>
          <w:b/>
          <w:bCs/>
          <w:sz w:val="24"/>
          <w:szCs w:val="24"/>
        </w:rPr>
        <w:t xml:space="preserve"> муниципальной </w:t>
      </w:r>
      <w:r w:rsidR="00BC0CC8">
        <w:rPr>
          <w:rFonts w:eastAsia="Times New Roman"/>
          <w:b/>
          <w:bCs/>
          <w:spacing w:val="-2"/>
          <w:sz w:val="24"/>
          <w:szCs w:val="24"/>
        </w:rPr>
        <w:t>П</w:t>
      </w:r>
      <w:r w:rsidR="00817245">
        <w:rPr>
          <w:rFonts w:eastAsia="Times New Roman"/>
          <w:b/>
          <w:bCs/>
          <w:spacing w:val="-2"/>
          <w:sz w:val="24"/>
          <w:szCs w:val="24"/>
        </w:rPr>
        <w:t>рограммы</w:t>
      </w:r>
      <w:r w:rsidR="00BC0CC8">
        <w:rPr>
          <w:rFonts w:eastAsia="Times New Roman"/>
          <w:b/>
          <w:bCs/>
          <w:spacing w:val="-2"/>
          <w:sz w:val="24"/>
          <w:szCs w:val="24"/>
        </w:rPr>
        <w:t>.</w:t>
      </w:r>
    </w:p>
    <w:p w:rsidR="00817245" w:rsidRDefault="00817245" w:rsidP="00817245">
      <w:pPr>
        <w:shd w:val="clear" w:color="auto" w:fill="FFFFFF"/>
        <w:spacing w:line="274" w:lineRule="exact"/>
        <w:ind w:right="5" w:firstLine="715"/>
        <w:jc w:val="both"/>
      </w:pPr>
      <w:r w:rsidRPr="00684224">
        <w:rPr>
          <w:rFonts w:eastAsia="Times New Roman"/>
          <w:sz w:val="24"/>
          <w:szCs w:val="24"/>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00056220" w:rsidRPr="00684224">
        <w:rPr>
          <w:rFonts w:eastAsia="Times New Roman"/>
          <w:sz w:val="24"/>
          <w:szCs w:val="24"/>
        </w:rPr>
        <w:t>19.12.2017 №4306</w:t>
      </w:r>
      <w:r w:rsidR="00395950" w:rsidRPr="00684224">
        <w:rPr>
          <w:rFonts w:eastAsia="Times New Roman"/>
          <w:sz w:val="24"/>
          <w:szCs w:val="24"/>
        </w:rPr>
        <w:t xml:space="preserve"> «О</w:t>
      </w:r>
      <w:r w:rsidR="00CC18D6">
        <w:rPr>
          <w:rFonts w:eastAsia="Times New Roman"/>
          <w:sz w:val="24"/>
          <w:szCs w:val="24"/>
        </w:rPr>
        <w:t>б утверждении</w:t>
      </w:r>
      <w:r w:rsidRPr="00684224">
        <w:rPr>
          <w:rFonts w:eastAsia="Times New Roman"/>
          <w:sz w:val="24"/>
          <w:szCs w:val="24"/>
        </w:rPr>
        <w:t xml:space="preserve"> </w:t>
      </w:r>
      <w:r w:rsidR="00CC18D6">
        <w:rPr>
          <w:rFonts w:eastAsia="Times New Roman"/>
          <w:sz w:val="24"/>
          <w:szCs w:val="24"/>
        </w:rPr>
        <w:t>Порядка</w:t>
      </w:r>
      <w:r w:rsidR="00395950" w:rsidRPr="00684224">
        <w:rPr>
          <w:rFonts w:eastAsia="Times New Roman"/>
          <w:sz w:val="24"/>
          <w:szCs w:val="24"/>
        </w:rPr>
        <w:t xml:space="preserve"> разработки и реализации муниципальных программ городского округа Домодедово Московской области</w:t>
      </w:r>
      <w:r w:rsidR="00CE7025" w:rsidRPr="00684224">
        <w:rPr>
          <w:rFonts w:eastAsia="Times New Roman"/>
          <w:sz w:val="24"/>
          <w:szCs w:val="24"/>
        </w:rPr>
        <w:t>»</w:t>
      </w:r>
      <w:r w:rsidR="00395950" w:rsidRPr="00684224">
        <w:rPr>
          <w:rFonts w:eastAsia="Times New Roman"/>
          <w:sz w:val="24"/>
          <w:szCs w:val="24"/>
        </w:rPr>
        <w:t>.</w:t>
      </w:r>
    </w:p>
    <w:p w:rsidR="00817245" w:rsidRDefault="00817245" w:rsidP="00817245">
      <w:pPr>
        <w:shd w:val="clear" w:color="auto" w:fill="FFFFFF"/>
        <w:tabs>
          <w:tab w:val="left" w:pos="163"/>
        </w:tabs>
        <w:spacing w:line="274" w:lineRule="exact"/>
        <w:ind w:left="29"/>
      </w:pPr>
    </w:p>
    <w:p w:rsidR="00817245" w:rsidRDefault="00817245" w:rsidP="00817245">
      <w:pPr>
        <w:shd w:val="clear" w:color="auto" w:fill="FFFFFF"/>
        <w:spacing w:line="274" w:lineRule="exact"/>
        <w:ind w:firstLine="355"/>
        <w:jc w:val="both"/>
      </w:pPr>
    </w:p>
    <w:p w:rsidR="008717A6" w:rsidRDefault="008717A6"/>
    <w:sectPr w:rsidR="008717A6" w:rsidSect="007620DF">
      <w:pgSz w:w="16834" w:h="11909" w:orient="landscape"/>
      <w:pgMar w:top="1242" w:right="1440" w:bottom="1060" w:left="3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2EB"/>
    <w:multiLevelType w:val="hybridMultilevel"/>
    <w:tmpl w:val="47865D1E"/>
    <w:lvl w:ilvl="0" w:tplc="AF7A5D7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541C7AF3"/>
    <w:multiLevelType w:val="hybridMultilevel"/>
    <w:tmpl w:val="C5168906"/>
    <w:lvl w:ilvl="0" w:tplc="25AEE7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45"/>
    <w:rsid w:val="000010F2"/>
    <w:rsid w:val="0001648F"/>
    <w:rsid w:val="00026739"/>
    <w:rsid w:val="00031D17"/>
    <w:rsid w:val="00037C1B"/>
    <w:rsid w:val="00041162"/>
    <w:rsid w:val="00041989"/>
    <w:rsid w:val="00056220"/>
    <w:rsid w:val="00061CD2"/>
    <w:rsid w:val="00064992"/>
    <w:rsid w:val="00067A95"/>
    <w:rsid w:val="0007114C"/>
    <w:rsid w:val="00071BE0"/>
    <w:rsid w:val="00081F60"/>
    <w:rsid w:val="0008363E"/>
    <w:rsid w:val="00095E74"/>
    <w:rsid w:val="000B3407"/>
    <w:rsid w:val="000B3C07"/>
    <w:rsid w:val="000B53BA"/>
    <w:rsid w:val="000B7139"/>
    <w:rsid w:val="000C2755"/>
    <w:rsid w:val="000C6B2B"/>
    <w:rsid w:val="000D3893"/>
    <w:rsid w:val="000D6E7F"/>
    <w:rsid w:val="000F1332"/>
    <w:rsid w:val="000F29D9"/>
    <w:rsid w:val="00101FAB"/>
    <w:rsid w:val="001077F7"/>
    <w:rsid w:val="00114034"/>
    <w:rsid w:val="00116AD4"/>
    <w:rsid w:val="001212C6"/>
    <w:rsid w:val="0012152F"/>
    <w:rsid w:val="00124DE6"/>
    <w:rsid w:val="001358FE"/>
    <w:rsid w:val="001359FE"/>
    <w:rsid w:val="001377C7"/>
    <w:rsid w:val="00150C07"/>
    <w:rsid w:val="00152E74"/>
    <w:rsid w:val="00167AFD"/>
    <w:rsid w:val="0017089D"/>
    <w:rsid w:val="00176094"/>
    <w:rsid w:val="00183C83"/>
    <w:rsid w:val="0019285D"/>
    <w:rsid w:val="00193BB4"/>
    <w:rsid w:val="00195A7F"/>
    <w:rsid w:val="00195C88"/>
    <w:rsid w:val="001A61BE"/>
    <w:rsid w:val="001C3A7E"/>
    <w:rsid w:val="001D2C6A"/>
    <w:rsid w:val="001D773A"/>
    <w:rsid w:val="001E2D42"/>
    <w:rsid w:val="00221B1D"/>
    <w:rsid w:val="00224C5B"/>
    <w:rsid w:val="00224EFD"/>
    <w:rsid w:val="00257D55"/>
    <w:rsid w:val="002605F1"/>
    <w:rsid w:val="002624A3"/>
    <w:rsid w:val="00263DAB"/>
    <w:rsid w:val="002664DE"/>
    <w:rsid w:val="00274AF6"/>
    <w:rsid w:val="00292662"/>
    <w:rsid w:val="0029750E"/>
    <w:rsid w:val="002B3A91"/>
    <w:rsid w:val="002B4083"/>
    <w:rsid w:val="002C0D86"/>
    <w:rsid w:val="002C2604"/>
    <w:rsid w:val="002D37B4"/>
    <w:rsid w:val="002F5E57"/>
    <w:rsid w:val="00310279"/>
    <w:rsid w:val="00313E99"/>
    <w:rsid w:val="00322255"/>
    <w:rsid w:val="00331697"/>
    <w:rsid w:val="00344B66"/>
    <w:rsid w:val="003453CA"/>
    <w:rsid w:val="00351E98"/>
    <w:rsid w:val="003642D6"/>
    <w:rsid w:val="00372E1A"/>
    <w:rsid w:val="00380906"/>
    <w:rsid w:val="0038206A"/>
    <w:rsid w:val="003906A3"/>
    <w:rsid w:val="00390DA4"/>
    <w:rsid w:val="0039202C"/>
    <w:rsid w:val="00395950"/>
    <w:rsid w:val="003A0CB7"/>
    <w:rsid w:val="003B0C80"/>
    <w:rsid w:val="003B6BE1"/>
    <w:rsid w:val="003C7295"/>
    <w:rsid w:val="003D272E"/>
    <w:rsid w:val="003D416B"/>
    <w:rsid w:val="003E31D3"/>
    <w:rsid w:val="003E4BD5"/>
    <w:rsid w:val="003F1DE2"/>
    <w:rsid w:val="00411FE8"/>
    <w:rsid w:val="00430538"/>
    <w:rsid w:val="00430E82"/>
    <w:rsid w:val="00443A16"/>
    <w:rsid w:val="00443E5C"/>
    <w:rsid w:val="00445666"/>
    <w:rsid w:val="00447EF6"/>
    <w:rsid w:val="004503F0"/>
    <w:rsid w:val="004556BB"/>
    <w:rsid w:val="00467443"/>
    <w:rsid w:val="0047575E"/>
    <w:rsid w:val="00483A9D"/>
    <w:rsid w:val="004868C4"/>
    <w:rsid w:val="004A11CE"/>
    <w:rsid w:val="004B3A04"/>
    <w:rsid w:val="004C0FB3"/>
    <w:rsid w:val="004E336E"/>
    <w:rsid w:val="004E4ECE"/>
    <w:rsid w:val="00505932"/>
    <w:rsid w:val="00507E61"/>
    <w:rsid w:val="00516F13"/>
    <w:rsid w:val="0055260A"/>
    <w:rsid w:val="005564B8"/>
    <w:rsid w:val="00557394"/>
    <w:rsid w:val="00586ADE"/>
    <w:rsid w:val="005910EF"/>
    <w:rsid w:val="00594285"/>
    <w:rsid w:val="00597D2C"/>
    <w:rsid w:val="005A1E10"/>
    <w:rsid w:val="005B07C6"/>
    <w:rsid w:val="005D68CD"/>
    <w:rsid w:val="005F2FB7"/>
    <w:rsid w:val="005F645A"/>
    <w:rsid w:val="00611AAA"/>
    <w:rsid w:val="00614FAF"/>
    <w:rsid w:val="00621B66"/>
    <w:rsid w:val="0062318F"/>
    <w:rsid w:val="006325EC"/>
    <w:rsid w:val="0063747D"/>
    <w:rsid w:val="00637BAF"/>
    <w:rsid w:val="006450E3"/>
    <w:rsid w:val="00653643"/>
    <w:rsid w:val="00673FC4"/>
    <w:rsid w:val="00674D6E"/>
    <w:rsid w:val="00677566"/>
    <w:rsid w:val="00683790"/>
    <w:rsid w:val="00684224"/>
    <w:rsid w:val="0068768F"/>
    <w:rsid w:val="00693ABB"/>
    <w:rsid w:val="006A530D"/>
    <w:rsid w:val="006C5355"/>
    <w:rsid w:val="006C7DD8"/>
    <w:rsid w:val="006E2F3E"/>
    <w:rsid w:val="006F68D4"/>
    <w:rsid w:val="006F6931"/>
    <w:rsid w:val="00702A88"/>
    <w:rsid w:val="007166C1"/>
    <w:rsid w:val="007405C9"/>
    <w:rsid w:val="00740C88"/>
    <w:rsid w:val="0075445B"/>
    <w:rsid w:val="007620DF"/>
    <w:rsid w:val="00770686"/>
    <w:rsid w:val="007869EC"/>
    <w:rsid w:val="00791716"/>
    <w:rsid w:val="007948A4"/>
    <w:rsid w:val="007C3D53"/>
    <w:rsid w:val="007C64DC"/>
    <w:rsid w:val="007D34F3"/>
    <w:rsid w:val="007E2238"/>
    <w:rsid w:val="007F5576"/>
    <w:rsid w:val="007F5999"/>
    <w:rsid w:val="00802596"/>
    <w:rsid w:val="008138DC"/>
    <w:rsid w:val="00815FEA"/>
    <w:rsid w:val="00817245"/>
    <w:rsid w:val="00822114"/>
    <w:rsid w:val="00822ADE"/>
    <w:rsid w:val="00830D38"/>
    <w:rsid w:val="00830E5B"/>
    <w:rsid w:val="008657FC"/>
    <w:rsid w:val="00866A5C"/>
    <w:rsid w:val="008717A6"/>
    <w:rsid w:val="00874578"/>
    <w:rsid w:val="008859E4"/>
    <w:rsid w:val="00891248"/>
    <w:rsid w:val="00897041"/>
    <w:rsid w:val="008B7799"/>
    <w:rsid w:val="008C24B3"/>
    <w:rsid w:val="008C3DCD"/>
    <w:rsid w:val="008E668E"/>
    <w:rsid w:val="008E6D9D"/>
    <w:rsid w:val="0091041D"/>
    <w:rsid w:val="00924DAC"/>
    <w:rsid w:val="0093370A"/>
    <w:rsid w:val="0095138C"/>
    <w:rsid w:val="009531AE"/>
    <w:rsid w:val="0095412F"/>
    <w:rsid w:val="009563C3"/>
    <w:rsid w:val="009619CC"/>
    <w:rsid w:val="0096273D"/>
    <w:rsid w:val="009752D3"/>
    <w:rsid w:val="00983350"/>
    <w:rsid w:val="009926F7"/>
    <w:rsid w:val="00994A02"/>
    <w:rsid w:val="00994B2A"/>
    <w:rsid w:val="0099527E"/>
    <w:rsid w:val="009A54BB"/>
    <w:rsid w:val="009B0335"/>
    <w:rsid w:val="009B6C2D"/>
    <w:rsid w:val="009C0842"/>
    <w:rsid w:val="009D2594"/>
    <w:rsid w:val="009D4BD3"/>
    <w:rsid w:val="009E5B87"/>
    <w:rsid w:val="00A008CD"/>
    <w:rsid w:val="00A015F5"/>
    <w:rsid w:val="00A019FE"/>
    <w:rsid w:val="00A179D3"/>
    <w:rsid w:val="00A3316B"/>
    <w:rsid w:val="00A35817"/>
    <w:rsid w:val="00A467F8"/>
    <w:rsid w:val="00A50E0C"/>
    <w:rsid w:val="00A5266F"/>
    <w:rsid w:val="00A65321"/>
    <w:rsid w:val="00A7613A"/>
    <w:rsid w:val="00A80E17"/>
    <w:rsid w:val="00A822A8"/>
    <w:rsid w:val="00A85434"/>
    <w:rsid w:val="00AB2285"/>
    <w:rsid w:val="00AB6A11"/>
    <w:rsid w:val="00AD1D8A"/>
    <w:rsid w:val="00AD337E"/>
    <w:rsid w:val="00AD49A5"/>
    <w:rsid w:val="00AD7F3C"/>
    <w:rsid w:val="00AE024B"/>
    <w:rsid w:val="00AF69EB"/>
    <w:rsid w:val="00B02F86"/>
    <w:rsid w:val="00B1329D"/>
    <w:rsid w:val="00B16149"/>
    <w:rsid w:val="00B21A89"/>
    <w:rsid w:val="00B32590"/>
    <w:rsid w:val="00B3541E"/>
    <w:rsid w:val="00B36D59"/>
    <w:rsid w:val="00B63362"/>
    <w:rsid w:val="00B842DF"/>
    <w:rsid w:val="00BC0CC8"/>
    <w:rsid w:val="00BD2F4B"/>
    <w:rsid w:val="00BE36FC"/>
    <w:rsid w:val="00BF2329"/>
    <w:rsid w:val="00C01F50"/>
    <w:rsid w:val="00C11080"/>
    <w:rsid w:val="00C122A0"/>
    <w:rsid w:val="00C31690"/>
    <w:rsid w:val="00C34441"/>
    <w:rsid w:val="00C34A9F"/>
    <w:rsid w:val="00C457CC"/>
    <w:rsid w:val="00C466EB"/>
    <w:rsid w:val="00C566CC"/>
    <w:rsid w:val="00C7048D"/>
    <w:rsid w:val="00C7367C"/>
    <w:rsid w:val="00CA0090"/>
    <w:rsid w:val="00CB4AE8"/>
    <w:rsid w:val="00CB6211"/>
    <w:rsid w:val="00CB6563"/>
    <w:rsid w:val="00CC108F"/>
    <w:rsid w:val="00CC18D6"/>
    <w:rsid w:val="00CC55D2"/>
    <w:rsid w:val="00CD6DF7"/>
    <w:rsid w:val="00CE7025"/>
    <w:rsid w:val="00D06C86"/>
    <w:rsid w:val="00D239CA"/>
    <w:rsid w:val="00D30253"/>
    <w:rsid w:val="00D36A53"/>
    <w:rsid w:val="00D4685F"/>
    <w:rsid w:val="00D66C01"/>
    <w:rsid w:val="00D67A25"/>
    <w:rsid w:val="00D741C8"/>
    <w:rsid w:val="00D77B03"/>
    <w:rsid w:val="00D82155"/>
    <w:rsid w:val="00D8352C"/>
    <w:rsid w:val="00D91A1F"/>
    <w:rsid w:val="00DB39F2"/>
    <w:rsid w:val="00DB4766"/>
    <w:rsid w:val="00DB493C"/>
    <w:rsid w:val="00DC04A8"/>
    <w:rsid w:val="00DD3F58"/>
    <w:rsid w:val="00DD58B0"/>
    <w:rsid w:val="00DD7B41"/>
    <w:rsid w:val="00DE3AC0"/>
    <w:rsid w:val="00DF06D5"/>
    <w:rsid w:val="00DF0A6B"/>
    <w:rsid w:val="00DF3AB2"/>
    <w:rsid w:val="00E11A5D"/>
    <w:rsid w:val="00E12983"/>
    <w:rsid w:val="00E26961"/>
    <w:rsid w:val="00E26DA1"/>
    <w:rsid w:val="00E343AE"/>
    <w:rsid w:val="00E422D7"/>
    <w:rsid w:val="00E51286"/>
    <w:rsid w:val="00E57177"/>
    <w:rsid w:val="00E66793"/>
    <w:rsid w:val="00E807CB"/>
    <w:rsid w:val="00E81A2B"/>
    <w:rsid w:val="00E92777"/>
    <w:rsid w:val="00EB4DE0"/>
    <w:rsid w:val="00EB69A8"/>
    <w:rsid w:val="00EC1BC6"/>
    <w:rsid w:val="00ED18B2"/>
    <w:rsid w:val="00ED5EF7"/>
    <w:rsid w:val="00ED6F78"/>
    <w:rsid w:val="00EE2F95"/>
    <w:rsid w:val="00EE5915"/>
    <w:rsid w:val="00EF7234"/>
    <w:rsid w:val="00F0295F"/>
    <w:rsid w:val="00F031D1"/>
    <w:rsid w:val="00F0462D"/>
    <w:rsid w:val="00F05316"/>
    <w:rsid w:val="00F10FE7"/>
    <w:rsid w:val="00F11E2D"/>
    <w:rsid w:val="00F25F74"/>
    <w:rsid w:val="00F27F13"/>
    <w:rsid w:val="00F35C2C"/>
    <w:rsid w:val="00F36DBA"/>
    <w:rsid w:val="00F42470"/>
    <w:rsid w:val="00F61F9F"/>
    <w:rsid w:val="00F8371B"/>
    <w:rsid w:val="00F87D56"/>
    <w:rsid w:val="00F90C42"/>
    <w:rsid w:val="00FB1EDE"/>
    <w:rsid w:val="00FB3817"/>
    <w:rsid w:val="00FC12C3"/>
    <w:rsid w:val="00FC22EA"/>
    <w:rsid w:val="00FD656D"/>
    <w:rsid w:val="00FD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rsid w:val="00195A7F"/>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3D416B"/>
    <w:pPr>
      <w:ind w:left="720"/>
      <w:contextualSpacing/>
    </w:pPr>
  </w:style>
  <w:style w:type="paragraph" w:customStyle="1" w:styleId="Default">
    <w:name w:val="Default"/>
    <w:rsid w:val="00AB228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183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rsid w:val="00195A7F"/>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3D416B"/>
    <w:pPr>
      <w:ind w:left="720"/>
      <w:contextualSpacing/>
    </w:pPr>
  </w:style>
  <w:style w:type="paragraph" w:customStyle="1" w:styleId="Default">
    <w:name w:val="Default"/>
    <w:rsid w:val="00AB228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183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408">
      <w:bodyDiv w:val="1"/>
      <w:marLeft w:val="0"/>
      <w:marRight w:val="0"/>
      <w:marTop w:val="0"/>
      <w:marBottom w:val="0"/>
      <w:divBdr>
        <w:top w:val="none" w:sz="0" w:space="0" w:color="auto"/>
        <w:left w:val="none" w:sz="0" w:space="0" w:color="auto"/>
        <w:bottom w:val="none" w:sz="0" w:space="0" w:color="auto"/>
        <w:right w:val="none" w:sz="0" w:space="0" w:color="auto"/>
      </w:divBdr>
    </w:div>
    <w:div w:id="1883521253">
      <w:bodyDiv w:val="1"/>
      <w:marLeft w:val="0"/>
      <w:marRight w:val="0"/>
      <w:marTop w:val="0"/>
      <w:marBottom w:val="0"/>
      <w:divBdr>
        <w:top w:val="none" w:sz="0" w:space="0" w:color="auto"/>
        <w:left w:val="none" w:sz="0" w:space="0" w:color="auto"/>
        <w:bottom w:val="none" w:sz="0" w:space="0" w:color="auto"/>
        <w:right w:val="none" w:sz="0" w:space="0" w:color="auto"/>
      </w:divBdr>
    </w:div>
    <w:div w:id="21000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8%D0%B1%D1%8B%D0%BB%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wikipedia.org/w/index.php?title=%D0%9E%D1%80%D0%B3%D0%B0%D0%BD%D0%B8%D0%B7%D0%B0%D1%86%D0%B8%D1%8F&amp;action=edit&amp;redlink=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6D38B50DB390102AABC2983D929B502FCB3A6A6973315ED1CF1DECEAnB10N" TargetMode="External"/><Relationship Id="rId5" Type="http://schemas.openxmlformats.org/officeDocument/2006/relationships/settings" Target="settings.xml"/><Relationship Id="rId10" Type="http://schemas.openxmlformats.org/officeDocument/2006/relationships/hyperlink" Target="consultantplus://offline/ref=466D38B50DB390102AABC2983D929B5027C73D626E706C54D99611EEnE1DN" TargetMode="External"/><Relationship Id="rId4" Type="http://schemas.microsoft.com/office/2007/relationships/stylesWithEffects" Target="stylesWithEffects.xml"/><Relationship Id="rId9" Type="http://schemas.openxmlformats.org/officeDocument/2006/relationships/hyperlink" Target="http://ru.wikipedia.org/wiki/%D0%9F%D1%80%D0%B5%D0%B4%D0%BF%D1%80%D0%B8%D0%BD%D0%B8%D0%BC%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F6CB-72C5-4090-8894-7CFDEA6C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6191</Words>
  <Characters>35295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Курдюмова</dc:creator>
  <cp:lastModifiedBy>Воронова Л.Н.</cp:lastModifiedBy>
  <cp:revision>2</cp:revision>
  <cp:lastPrinted>2018-11-26T14:16:00Z</cp:lastPrinted>
  <dcterms:created xsi:type="dcterms:W3CDTF">2018-12-19T07:49:00Z</dcterms:created>
  <dcterms:modified xsi:type="dcterms:W3CDTF">2018-12-19T07:49:00Z</dcterms:modified>
</cp:coreProperties>
</file>