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99" w:type="dxa"/>
        <w:tblInd w:w="93" w:type="dxa"/>
        <w:tblLayout w:type="fixed"/>
        <w:tblLook w:val="04A0" w:firstRow="1" w:lastRow="0" w:firstColumn="1" w:lastColumn="0" w:noHBand="0" w:noVBand="1"/>
      </w:tblPr>
      <w:tblGrid>
        <w:gridCol w:w="3134"/>
        <w:gridCol w:w="283"/>
        <w:gridCol w:w="1843"/>
        <w:gridCol w:w="142"/>
        <w:gridCol w:w="1559"/>
        <w:gridCol w:w="142"/>
        <w:gridCol w:w="1559"/>
        <w:gridCol w:w="284"/>
        <w:gridCol w:w="1559"/>
        <w:gridCol w:w="283"/>
        <w:gridCol w:w="1843"/>
        <w:gridCol w:w="2268"/>
      </w:tblGrid>
      <w:tr w:rsidR="002E2651" w:rsidRPr="002E2651" w:rsidTr="00CC09B9">
        <w:trPr>
          <w:trHeight w:val="1275"/>
        </w:trPr>
        <w:tc>
          <w:tcPr>
            <w:tcW w:w="3417" w:type="dxa"/>
            <w:gridSpan w:val="2"/>
            <w:tcBorders>
              <w:top w:val="nil"/>
              <w:left w:val="nil"/>
              <w:bottom w:val="nil"/>
              <w:right w:val="nil"/>
            </w:tcBorders>
            <w:shd w:val="clear" w:color="auto" w:fill="auto"/>
            <w:noWrap/>
            <w:vAlign w:val="bottom"/>
            <w:hideMark/>
          </w:tcPr>
          <w:p w:rsidR="002E2651" w:rsidRPr="002E2651" w:rsidRDefault="002E2651" w:rsidP="002E2651">
            <w:pPr>
              <w:rPr>
                <w:rFonts w:eastAsia="Times New Roman" w:cs="Times New Roman"/>
                <w:sz w:val="24"/>
                <w:szCs w:val="24"/>
                <w:lang w:eastAsia="ru-RU"/>
              </w:rPr>
            </w:pPr>
            <w:bookmarkStart w:id="0" w:name="RANGE!A1:G17"/>
            <w:bookmarkEnd w:id="0"/>
          </w:p>
        </w:tc>
        <w:tc>
          <w:tcPr>
            <w:tcW w:w="1985" w:type="dxa"/>
            <w:gridSpan w:val="2"/>
            <w:tcBorders>
              <w:top w:val="nil"/>
              <w:left w:val="nil"/>
              <w:bottom w:val="nil"/>
              <w:right w:val="nil"/>
            </w:tcBorders>
            <w:shd w:val="clear" w:color="auto" w:fill="auto"/>
            <w:noWrap/>
            <w:vAlign w:val="bottom"/>
            <w:hideMark/>
          </w:tcPr>
          <w:p w:rsidR="002E2651" w:rsidRPr="002E2651" w:rsidRDefault="002E2651" w:rsidP="002E2651">
            <w:pPr>
              <w:rPr>
                <w:rFonts w:eastAsia="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2E2651" w:rsidRPr="002E2651" w:rsidRDefault="002E2651" w:rsidP="002E2651">
            <w:pPr>
              <w:rPr>
                <w:rFonts w:eastAsia="Times New Roman" w:cs="Times New Roman"/>
                <w:sz w:val="24"/>
                <w:szCs w:val="24"/>
                <w:lang w:eastAsia="ru-RU"/>
              </w:rPr>
            </w:pPr>
          </w:p>
        </w:tc>
        <w:tc>
          <w:tcPr>
            <w:tcW w:w="1701" w:type="dxa"/>
            <w:gridSpan w:val="2"/>
            <w:tcBorders>
              <w:top w:val="nil"/>
              <w:left w:val="nil"/>
              <w:bottom w:val="nil"/>
              <w:right w:val="nil"/>
            </w:tcBorders>
            <w:shd w:val="clear" w:color="auto" w:fill="auto"/>
            <w:noWrap/>
            <w:vAlign w:val="bottom"/>
            <w:hideMark/>
          </w:tcPr>
          <w:p w:rsidR="002E2651" w:rsidRPr="002E2651" w:rsidRDefault="002E2651" w:rsidP="002E2651">
            <w:pPr>
              <w:rPr>
                <w:rFonts w:eastAsia="Times New Roman" w:cs="Times New Roman"/>
                <w:sz w:val="24"/>
                <w:szCs w:val="24"/>
                <w:lang w:eastAsia="ru-RU"/>
              </w:rPr>
            </w:pPr>
          </w:p>
        </w:tc>
        <w:tc>
          <w:tcPr>
            <w:tcW w:w="1843" w:type="dxa"/>
            <w:gridSpan w:val="2"/>
            <w:tcBorders>
              <w:top w:val="nil"/>
              <w:left w:val="nil"/>
              <w:bottom w:val="nil"/>
              <w:right w:val="nil"/>
            </w:tcBorders>
            <w:shd w:val="clear" w:color="auto" w:fill="auto"/>
            <w:noWrap/>
            <w:vAlign w:val="bottom"/>
            <w:hideMark/>
          </w:tcPr>
          <w:p w:rsidR="002E2651" w:rsidRPr="002E2651" w:rsidRDefault="002E2651" w:rsidP="002E2651">
            <w:pPr>
              <w:rPr>
                <w:rFonts w:eastAsia="Times New Roman" w:cs="Times New Roman"/>
                <w:sz w:val="24"/>
                <w:szCs w:val="24"/>
                <w:lang w:eastAsia="ru-RU"/>
              </w:rPr>
            </w:pPr>
          </w:p>
        </w:tc>
        <w:tc>
          <w:tcPr>
            <w:tcW w:w="4394" w:type="dxa"/>
            <w:gridSpan w:val="3"/>
            <w:tcBorders>
              <w:top w:val="nil"/>
              <w:left w:val="nil"/>
              <w:bottom w:val="nil"/>
              <w:right w:val="nil"/>
            </w:tcBorders>
            <w:shd w:val="clear" w:color="auto" w:fill="auto"/>
            <w:vAlign w:val="center"/>
            <w:hideMark/>
          </w:tcPr>
          <w:p w:rsidR="002E2651" w:rsidRPr="000D290D" w:rsidRDefault="002E2651" w:rsidP="002E2651">
            <w:pPr>
              <w:jc w:val="center"/>
              <w:rPr>
                <w:rFonts w:eastAsia="Times New Roman" w:cs="Times New Roman"/>
                <w:sz w:val="20"/>
                <w:szCs w:val="20"/>
                <w:lang w:eastAsia="ru-RU"/>
              </w:rPr>
            </w:pPr>
            <w:r w:rsidRPr="002E2651">
              <w:rPr>
                <w:rFonts w:eastAsia="Times New Roman" w:cs="Times New Roman"/>
                <w:sz w:val="20"/>
                <w:szCs w:val="20"/>
                <w:lang w:eastAsia="ru-RU"/>
              </w:rPr>
              <w:t xml:space="preserve">Приложение </w:t>
            </w:r>
            <w:r w:rsidRPr="002E2651">
              <w:rPr>
                <w:rFonts w:eastAsia="Times New Roman" w:cs="Times New Roman"/>
                <w:sz w:val="20"/>
                <w:szCs w:val="20"/>
                <w:lang w:eastAsia="ru-RU"/>
              </w:rPr>
              <w:br/>
              <w:t xml:space="preserve">к Постановлению Администрации                                            городского округа Домодедово                                                                  </w:t>
            </w:r>
            <w:r w:rsidR="000D290D">
              <w:rPr>
                <w:rFonts w:eastAsia="Times New Roman" w:cs="Times New Roman"/>
                <w:sz w:val="20"/>
                <w:szCs w:val="20"/>
                <w:lang w:eastAsia="ru-RU"/>
              </w:rPr>
              <w:t xml:space="preserve">от </w:t>
            </w:r>
            <w:r w:rsidR="000D290D" w:rsidRPr="000D290D">
              <w:rPr>
                <w:rFonts w:eastAsia="Times New Roman" w:cs="Times New Roman"/>
                <w:sz w:val="20"/>
                <w:szCs w:val="20"/>
                <w:lang w:eastAsia="ru-RU"/>
              </w:rPr>
              <w:t>31/10/2019</w:t>
            </w:r>
            <w:r w:rsidR="000D290D">
              <w:rPr>
                <w:rFonts w:eastAsia="Times New Roman" w:cs="Times New Roman"/>
                <w:sz w:val="20"/>
                <w:szCs w:val="20"/>
                <w:lang w:eastAsia="ru-RU"/>
              </w:rPr>
              <w:t xml:space="preserve"> № </w:t>
            </w:r>
            <w:r w:rsidR="000D290D" w:rsidRPr="000D290D">
              <w:rPr>
                <w:rFonts w:eastAsia="Times New Roman" w:cs="Times New Roman"/>
                <w:sz w:val="20"/>
                <w:szCs w:val="20"/>
                <w:lang w:eastAsia="ru-RU"/>
              </w:rPr>
              <w:t>2289</w:t>
            </w:r>
          </w:p>
        </w:tc>
      </w:tr>
      <w:tr w:rsidR="00CC09B9" w:rsidRPr="002E2651" w:rsidTr="00205A2F">
        <w:trPr>
          <w:trHeight w:val="1890"/>
        </w:trPr>
        <w:tc>
          <w:tcPr>
            <w:tcW w:w="14899" w:type="dxa"/>
            <w:gridSpan w:val="12"/>
            <w:tcBorders>
              <w:top w:val="nil"/>
              <w:left w:val="nil"/>
              <w:right w:val="nil"/>
            </w:tcBorders>
            <w:shd w:val="clear" w:color="auto" w:fill="auto"/>
            <w:vAlign w:val="center"/>
            <w:hideMark/>
          </w:tcPr>
          <w:p w:rsidR="00CC09B9" w:rsidRPr="002E2651" w:rsidRDefault="00CC09B9" w:rsidP="00CC09B9">
            <w:pPr>
              <w:jc w:val="center"/>
              <w:rPr>
                <w:rFonts w:eastAsia="Times New Roman" w:cs="Times New Roman"/>
                <w:szCs w:val="28"/>
                <w:lang w:eastAsia="ru-RU"/>
              </w:rPr>
            </w:pPr>
            <w:r w:rsidRPr="002E2651">
              <w:rPr>
                <w:rFonts w:eastAsia="Times New Roman" w:cs="Times New Roman"/>
                <w:szCs w:val="28"/>
                <w:lang w:eastAsia="ru-RU"/>
              </w:rPr>
              <w:t>Муниципальная программа городского округа Домодедово</w:t>
            </w:r>
          </w:p>
          <w:p w:rsidR="00CC09B9" w:rsidRDefault="00CC09B9" w:rsidP="00CC09B9">
            <w:pPr>
              <w:jc w:val="center"/>
              <w:rPr>
                <w:rFonts w:eastAsia="Times New Roman" w:cs="Times New Roman"/>
                <w:b/>
                <w:bCs/>
                <w:sz w:val="24"/>
                <w:szCs w:val="24"/>
                <w:lang w:eastAsia="ru-RU"/>
              </w:rPr>
            </w:pPr>
            <w:r w:rsidRPr="002E2651">
              <w:rPr>
                <w:rFonts w:eastAsia="Times New Roman" w:cs="Times New Roman"/>
                <w:b/>
                <w:bCs/>
                <w:sz w:val="24"/>
                <w:szCs w:val="24"/>
                <w:lang w:eastAsia="ru-RU"/>
              </w:rPr>
              <w:t>«Безопасность и обеспечение безопасности жизнедеятельности населения»</w:t>
            </w:r>
          </w:p>
          <w:p w:rsidR="00CC09B9" w:rsidRPr="002E2651" w:rsidRDefault="00CC09B9" w:rsidP="00CC09B9">
            <w:pPr>
              <w:jc w:val="center"/>
              <w:rPr>
                <w:rFonts w:eastAsia="Times New Roman" w:cs="Times New Roman"/>
                <w:b/>
                <w:bCs/>
                <w:sz w:val="24"/>
                <w:szCs w:val="24"/>
                <w:lang w:eastAsia="ru-RU"/>
              </w:rPr>
            </w:pPr>
          </w:p>
          <w:p w:rsidR="00CC09B9" w:rsidRPr="002E2651" w:rsidRDefault="00CC09B9" w:rsidP="00CC09B9">
            <w:pPr>
              <w:jc w:val="center"/>
              <w:rPr>
                <w:rFonts w:eastAsia="Times New Roman" w:cs="Times New Roman"/>
                <w:b/>
                <w:bCs/>
                <w:sz w:val="24"/>
                <w:szCs w:val="24"/>
                <w:lang w:eastAsia="ru-RU"/>
              </w:rPr>
            </w:pPr>
            <w:r w:rsidRPr="002E2651">
              <w:rPr>
                <w:rFonts w:eastAsia="Times New Roman" w:cs="Times New Roman"/>
                <w:b/>
                <w:bCs/>
                <w:sz w:val="24"/>
                <w:szCs w:val="24"/>
                <w:lang w:eastAsia="ru-RU"/>
              </w:rPr>
              <w:t>Паспорт муниципальной программы</w:t>
            </w:r>
          </w:p>
          <w:p w:rsidR="00CC09B9" w:rsidRPr="002E2651" w:rsidRDefault="00CC09B9" w:rsidP="00CC09B9">
            <w:pPr>
              <w:jc w:val="center"/>
              <w:rPr>
                <w:rFonts w:eastAsia="Times New Roman" w:cs="Times New Roman"/>
                <w:szCs w:val="28"/>
                <w:lang w:eastAsia="ru-RU"/>
              </w:rPr>
            </w:pPr>
            <w:r w:rsidRPr="002E2651">
              <w:rPr>
                <w:rFonts w:eastAsia="Times New Roman" w:cs="Times New Roman"/>
                <w:b/>
                <w:bCs/>
                <w:sz w:val="24"/>
                <w:szCs w:val="24"/>
                <w:lang w:eastAsia="ru-RU"/>
              </w:rPr>
              <w:t>«Безопасность и обеспечение безопасности жизнедеятельности населения»</w:t>
            </w:r>
          </w:p>
        </w:tc>
      </w:tr>
      <w:tr w:rsidR="002E2651" w:rsidRPr="002E2651" w:rsidTr="00CC09B9">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Координатор муниципальной программы</w:t>
            </w:r>
          </w:p>
        </w:tc>
        <w:tc>
          <w:tcPr>
            <w:tcW w:w="11765" w:type="dxa"/>
            <w:gridSpan w:val="11"/>
            <w:tcBorders>
              <w:top w:val="single" w:sz="4" w:space="0" w:color="auto"/>
              <w:left w:val="nil"/>
              <w:bottom w:val="single" w:sz="4" w:space="0" w:color="auto"/>
              <w:right w:val="single" w:sz="4" w:space="0" w:color="000000"/>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 xml:space="preserve">Глава городского округа Домодедово А.В. </w:t>
            </w:r>
            <w:proofErr w:type="gramStart"/>
            <w:r w:rsidRPr="002E2651">
              <w:rPr>
                <w:rFonts w:eastAsia="Times New Roman" w:cs="Times New Roman"/>
                <w:sz w:val="24"/>
                <w:szCs w:val="24"/>
                <w:lang w:eastAsia="ru-RU"/>
              </w:rPr>
              <w:t>Двойных</w:t>
            </w:r>
            <w:proofErr w:type="gramEnd"/>
          </w:p>
        </w:tc>
      </w:tr>
      <w:tr w:rsidR="002E2651" w:rsidRPr="002E2651" w:rsidTr="00CC09B9">
        <w:trPr>
          <w:trHeight w:val="485"/>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Муниципальный заказчик муниципальной программы</w:t>
            </w:r>
          </w:p>
        </w:tc>
        <w:tc>
          <w:tcPr>
            <w:tcW w:w="11765" w:type="dxa"/>
            <w:gridSpan w:val="11"/>
            <w:tcBorders>
              <w:top w:val="single" w:sz="4" w:space="0" w:color="auto"/>
              <w:left w:val="nil"/>
              <w:bottom w:val="single" w:sz="4" w:space="0" w:color="auto"/>
              <w:right w:val="single" w:sz="4" w:space="0" w:color="000000"/>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Управление по территориальной безопасности, ГО и ЧС  Администрации городского округа Домодедово</w:t>
            </w:r>
          </w:p>
        </w:tc>
      </w:tr>
      <w:tr w:rsidR="002E2651" w:rsidRPr="002E2651" w:rsidTr="00CC09B9">
        <w:trPr>
          <w:trHeight w:val="565"/>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Цели муниципальной программы</w:t>
            </w:r>
          </w:p>
        </w:tc>
        <w:tc>
          <w:tcPr>
            <w:tcW w:w="11765" w:type="dxa"/>
            <w:gridSpan w:val="11"/>
            <w:tcBorders>
              <w:top w:val="single" w:sz="4" w:space="0" w:color="auto"/>
              <w:left w:val="nil"/>
              <w:bottom w:val="single" w:sz="4" w:space="0" w:color="auto"/>
              <w:right w:val="single" w:sz="4" w:space="0" w:color="000000"/>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Комплексное обеспечение безопасности населения и объектов на территории городского округа Домодедово Московской области, повышение уровня и результативности борьбы с преступностью</w:t>
            </w:r>
          </w:p>
        </w:tc>
      </w:tr>
      <w:tr w:rsidR="002E2651" w:rsidRPr="002E2651" w:rsidTr="00CC09B9">
        <w:trPr>
          <w:trHeight w:val="2120"/>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Перечень подпрограмм</w:t>
            </w:r>
          </w:p>
        </w:tc>
        <w:tc>
          <w:tcPr>
            <w:tcW w:w="11765" w:type="dxa"/>
            <w:gridSpan w:val="11"/>
            <w:tcBorders>
              <w:top w:val="single" w:sz="4" w:space="0" w:color="auto"/>
              <w:left w:val="nil"/>
              <w:bottom w:val="single" w:sz="4" w:space="0" w:color="auto"/>
              <w:right w:val="single" w:sz="4" w:space="0" w:color="auto"/>
            </w:tcBorders>
            <w:shd w:val="clear" w:color="auto" w:fill="auto"/>
            <w:hideMark/>
          </w:tcPr>
          <w:p w:rsidR="002E2651" w:rsidRPr="002E2651" w:rsidRDefault="002E2651" w:rsidP="00CC09B9">
            <w:pPr>
              <w:ind w:left="34"/>
              <w:rPr>
                <w:rFonts w:eastAsia="Times New Roman" w:cs="Times New Roman"/>
                <w:sz w:val="24"/>
                <w:szCs w:val="24"/>
                <w:lang w:eastAsia="ru-RU"/>
              </w:rPr>
            </w:pPr>
            <w:r w:rsidRPr="002E2651">
              <w:rPr>
                <w:rFonts w:eastAsia="Times New Roman" w:cs="Times New Roman"/>
                <w:sz w:val="24"/>
                <w:szCs w:val="24"/>
                <w:lang w:eastAsia="ru-RU"/>
              </w:rPr>
              <w:t>Подпрограмма I.  Профилактика преступлений и иных правонарушений.</w:t>
            </w:r>
            <w:r w:rsidRPr="002E2651">
              <w:rPr>
                <w:rFonts w:eastAsia="Times New Roman" w:cs="Times New Roman"/>
                <w:sz w:val="24"/>
                <w:szCs w:val="24"/>
                <w:lang w:eastAsia="ru-RU"/>
              </w:rPr>
              <w:br/>
              <w:t xml:space="preserve">Подпрограмма II.  Снижение рисков возникновения и смягчение последствий чрезвычайных ситуаций природного и техногенного характера.  </w:t>
            </w:r>
            <w:r w:rsidRPr="002E2651">
              <w:rPr>
                <w:rFonts w:eastAsia="Times New Roman" w:cs="Times New Roman"/>
                <w:sz w:val="24"/>
                <w:szCs w:val="24"/>
                <w:lang w:eastAsia="ru-RU"/>
              </w:rPr>
              <w:br/>
              <w:t>Подпрограмма III. Развитие и совершенствование систем оповещения и информирования населения Московской области.</w:t>
            </w:r>
            <w:r w:rsidRPr="002E2651">
              <w:rPr>
                <w:rFonts w:eastAsia="Times New Roman" w:cs="Times New Roman"/>
                <w:sz w:val="24"/>
                <w:szCs w:val="24"/>
                <w:lang w:eastAsia="ru-RU"/>
              </w:rPr>
              <w:br/>
              <w:t>Подпрограмма IV. Обеспечение пожарной безопасности.</w:t>
            </w:r>
            <w:r w:rsidRPr="002E2651">
              <w:rPr>
                <w:rFonts w:eastAsia="Times New Roman" w:cs="Times New Roman"/>
                <w:sz w:val="24"/>
                <w:szCs w:val="24"/>
                <w:lang w:eastAsia="ru-RU"/>
              </w:rPr>
              <w:br/>
              <w:t>Подпрограмма V. Обеспечение мероприятий гражданской обороны.                                                                                                                                               Подпрограмма VI. Обеспечивающая подпрограмма.</w:t>
            </w:r>
          </w:p>
        </w:tc>
      </w:tr>
      <w:tr w:rsidR="002E2651" w:rsidRPr="002E2651" w:rsidTr="00CC09B9">
        <w:trPr>
          <w:trHeight w:val="390"/>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 xml:space="preserve">Источники финансирования муниципальной программы, </w:t>
            </w:r>
            <w:r w:rsidRPr="002E2651">
              <w:rPr>
                <w:rFonts w:eastAsia="Times New Roman" w:cs="Times New Roman"/>
                <w:sz w:val="24"/>
                <w:szCs w:val="24"/>
                <w:lang w:eastAsia="ru-RU"/>
              </w:rPr>
              <w:br/>
              <w:t>в том числе по годам</w:t>
            </w:r>
          </w:p>
        </w:tc>
        <w:tc>
          <w:tcPr>
            <w:tcW w:w="11765" w:type="dxa"/>
            <w:gridSpan w:val="11"/>
            <w:tcBorders>
              <w:top w:val="single" w:sz="4" w:space="0" w:color="auto"/>
              <w:left w:val="nil"/>
              <w:bottom w:val="single" w:sz="4" w:space="0" w:color="auto"/>
              <w:right w:val="single" w:sz="4" w:space="0" w:color="auto"/>
            </w:tcBorders>
            <w:shd w:val="clear" w:color="auto" w:fill="auto"/>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Расходы  (тыс. рублей)</w:t>
            </w:r>
          </w:p>
        </w:tc>
      </w:tr>
      <w:tr w:rsidR="002E2651" w:rsidRPr="002E2651" w:rsidTr="00CC09B9">
        <w:trPr>
          <w:trHeight w:val="341"/>
        </w:trPr>
        <w:tc>
          <w:tcPr>
            <w:tcW w:w="3134" w:type="dxa"/>
            <w:vMerge/>
            <w:tcBorders>
              <w:top w:val="nil"/>
              <w:left w:val="single" w:sz="4" w:space="0" w:color="auto"/>
              <w:bottom w:val="single" w:sz="4" w:space="0" w:color="000000"/>
              <w:right w:val="single" w:sz="4" w:space="0" w:color="auto"/>
            </w:tcBorders>
            <w:vAlign w:val="center"/>
            <w:hideMark/>
          </w:tcPr>
          <w:p w:rsidR="002E2651" w:rsidRPr="002E2651" w:rsidRDefault="002E2651" w:rsidP="002E2651">
            <w:pPr>
              <w:rPr>
                <w:rFonts w:eastAsia="Times New Roman" w:cs="Times New Roman"/>
                <w:sz w:val="24"/>
                <w:szCs w:val="24"/>
                <w:lang w:eastAsia="ru-RU"/>
              </w:rPr>
            </w:pPr>
          </w:p>
        </w:tc>
        <w:tc>
          <w:tcPr>
            <w:tcW w:w="2126" w:type="dxa"/>
            <w:gridSpan w:val="2"/>
            <w:tcBorders>
              <w:top w:val="nil"/>
              <w:left w:val="nil"/>
              <w:bottom w:val="single" w:sz="4" w:space="0" w:color="auto"/>
              <w:right w:val="single" w:sz="4" w:space="0" w:color="auto"/>
            </w:tcBorders>
            <w:shd w:val="clear" w:color="auto" w:fill="auto"/>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Всего</w:t>
            </w:r>
          </w:p>
        </w:tc>
        <w:tc>
          <w:tcPr>
            <w:tcW w:w="1843" w:type="dxa"/>
            <w:gridSpan w:val="3"/>
            <w:tcBorders>
              <w:top w:val="nil"/>
              <w:left w:val="nil"/>
              <w:bottom w:val="single" w:sz="4" w:space="0" w:color="auto"/>
              <w:right w:val="single" w:sz="4" w:space="0" w:color="auto"/>
            </w:tcBorders>
            <w:shd w:val="clear" w:color="auto" w:fill="auto"/>
            <w:hideMark/>
          </w:tcPr>
          <w:p w:rsidR="002E2651" w:rsidRPr="002E2651" w:rsidRDefault="002E2651" w:rsidP="002E2651">
            <w:pPr>
              <w:jc w:val="center"/>
              <w:rPr>
                <w:rFonts w:eastAsia="Times New Roman" w:cs="Times New Roman"/>
                <w:sz w:val="22"/>
                <w:lang w:eastAsia="ru-RU"/>
              </w:rPr>
            </w:pPr>
            <w:r w:rsidRPr="002E2651">
              <w:rPr>
                <w:rFonts w:eastAsia="Times New Roman" w:cs="Times New Roman"/>
                <w:sz w:val="22"/>
                <w:lang w:eastAsia="ru-RU"/>
              </w:rPr>
              <w:t>2020 год</w:t>
            </w:r>
          </w:p>
        </w:tc>
        <w:tc>
          <w:tcPr>
            <w:tcW w:w="1843" w:type="dxa"/>
            <w:gridSpan w:val="2"/>
            <w:tcBorders>
              <w:top w:val="nil"/>
              <w:left w:val="nil"/>
              <w:bottom w:val="single" w:sz="4" w:space="0" w:color="auto"/>
              <w:right w:val="single" w:sz="4" w:space="0" w:color="auto"/>
            </w:tcBorders>
            <w:shd w:val="clear" w:color="auto" w:fill="auto"/>
            <w:hideMark/>
          </w:tcPr>
          <w:p w:rsidR="002E2651" w:rsidRPr="002E2651" w:rsidRDefault="002E2651" w:rsidP="002E2651">
            <w:pPr>
              <w:jc w:val="center"/>
              <w:rPr>
                <w:rFonts w:eastAsia="Times New Roman" w:cs="Times New Roman"/>
                <w:sz w:val="22"/>
                <w:lang w:eastAsia="ru-RU"/>
              </w:rPr>
            </w:pPr>
            <w:r w:rsidRPr="002E2651">
              <w:rPr>
                <w:rFonts w:eastAsia="Times New Roman" w:cs="Times New Roman"/>
                <w:sz w:val="22"/>
                <w:lang w:eastAsia="ru-RU"/>
              </w:rPr>
              <w:t>2021 год</w:t>
            </w:r>
          </w:p>
        </w:tc>
        <w:tc>
          <w:tcPr>
            <w:tcW w:w="1842" w:type="dxa"/>
            <w:gridSpan w:val="2"/>
            <w:tcBorders>
              <w:top w:val="nil"/>
              <w:left w:val="nil"/>
              <w:bottom w:val="single" w:sz="4" w:space="0" w:color="auto"/>
              <w:right w:val="single" w:sz="4" w:space="0" w:color="auto"/>
            </w:tcBorders>
            <w:shd w:val="clear" w:color="auto" w:fill="auto"/>
            <w:hideMark/>
          </w:tcPr>
          <w:p w:rsidR="002E2651" w:rsidRPr="002E2651" w:rsidRDefault="002E2651" w:rsidP="002E2651">
            <w:pPr>
              <w:jc w:val="center"/>
              <w:rPr>
                <w:rFonts w:eastAsia="Times New Roman" w:cs="Times New Roman"/>
                <w:sz w:val="22"/>
                <w:lang w:eastAsia="ru-RU"/>
              </w:rPr>
            </w:pPr>
            <w:r w:rsidRPr="002E2651">
              <w:rPr>
                <w:rFonts w:eastAsia="Times New Roman" w:cs="Times New Roman"/>
                <w:sz w:val="22"/>
                <w:lang w:eastAsia="ru-RU"/>
              </w:rPr>
              <w:t>2022 год</w:t>
            </w:r>
          </w:p>
        </w:tc>
        <w:tc>
          <w:tcPr>
            <w:tcW w:w="1843" w:type="dxa"/>
            <w:tcBorders>
              <w:top w:val="nil"/>
              <w:left w:val="nil"/>
              <w:bottom w:val="single" w:sz="4" w:space="0" w:color="auto"/>
              <w:right w:val="single" w:sz="4" w:space="0" w:color="auto"/>
            </w:tcBorders>
            <w:shd w:val="clear" w:color="auto" w:fill="auto"/>
            <w:hideMark/>
          </w:tcPr>
          <w:p w:rsidR="002E2651" w:rsidRPr="002E2651" w:rsidRDefault="002E2651" w:rsidP="002E2651">
            <w:pPr>
              <w:jc w:val="center"/>
              <w:rPr>
                <w:rFonts w:eastAsia="Times New Roman" w:cs="Times New Roman"/>
                <w:sz w:val="22"/>
                <w:lang w:eastAsia="ru-RU"/>
              </w:rPr>
            </w:pPr>
            <w:r w:rsidRPr="002E2651">
              <w:rPr>
                <w:rFonts w:eastAsia="Times New Roman" w:cs="Times New Roman"/>
                <w:sz w:val="22"/>
                <w:lang w:eastAsia="ru-RU"/>
              </w:rPr>
              <w:t>2023 год</w:t>
            </w:r>
          </w:p>
        </w:tc>
        <w:tc>
          <w:tcPr>
            <w:tcW w:w="2268" w:type="dxa"/>
            <w:tcBorders>
              <w:top w:val="nil"/>
              <w:left w:val="nil"/>
              <w:bottom w:val="single" w:sz="4" w:space="0" w:color="auto"/>
              <w:right w:val="single" w:sz="4" w:space="0" w:color="auto"/>
            </w:tcBorders>
            <w:shd w:val="clear" w:color="auto" w:fill="auto"/>
            <w:hideMark/>
          </w:tcPr>
          <w:p w:rsidR="002E2651" w:rsidRPr="002E2651" w:rsidRDefault="002E2651" w:rsidP="002E2651">
            <w:pPr>
              <w:jc w:val="center"/>
              <w:rPr>
                <w:rFonts w:eastAsia="Times New Roman" w:cs="Times New Roman"/>
                <w:sz w:val="22"/>
                <w:lang w:eastAsia="ru-RU"/>
              </w:rPr>
            </w:pPr>
            <w:r w:rsidRPr="002E2651">
              <w:rPr>
                <w:rFonts w:eastAsia="Times New Roman" w:cs="Times New Roman"/>
                <w:sz w:val="22"/>
                <w:lang w:eastAsia="ru-RU"/>
              </w:rPr>
              <w:t xml:space="preserve">2024 год  </w:t>
            </w:r>
          </w:p>
        </w:tc>
      </w:tr>
      <w:tr w:rsidR="002E2651" w:rsidRPr="002E2651" w:rsidTr="00CC09B9">
        <w:trPr>
          <w:trHeight w:val="540"/>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Средства федерального бюджета</w:t>
            </w:r>
          </w:p>
        </w:tc>
        <w:tc>
          <w:tcPr>
            <w:tcW w:w="2126" w:type="dxa"/>
            <w:gridSpan w:val="2"/>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0,00</w:t>
            </w:r>
          </w:p>
        </w:tc>
        <w:tc>
          <w:tcPr>
            <w:tcW w:w="1843" w:type="dxa"/>
            <w:gridSpan w:val="3"/>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0,00</w:t>
            </w:r>
          </w:p>
        </w:tc>
        <w:tc>
          <w:tcPr>
            <w:tcW w:w="1843" w:type="dxa"/>
            <w:gridSpan w:val="2"/>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0,00</w:t>
            </w:r>
          </w:p>
        </w:tc>
        <w:tc>
          <w:tcPr>
            <w:tcW w:w="1842" w:type="dxa"/>
            <w:gridSpan w:val="2"/>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0,00</w:t>
            </w:r>
          </w:p>
        </w:tc>
        <w:tc>
          <w:tcPr>
            <w:tcW w:w="2268"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0,00</w:t>
            </w:r>
          </w:p>
        </w:tc>
      </w:tr>
      <w:tr w:rsidR="002E2651" w:rsidRPr="002E2651" w:rsidTr="00CC09B9">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Средства бюджета Московской области</w:t>
            </w:r>
          </w:p>
        </w:tc>
        <w:tc>
          <w:tcPr>
            <w:tcW w:w="2126" w:type="dxa"/>
            <w:gridSpan w:val="2"/>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8710,00</w:t>
            </w:r>
          </w:p>
        </w:tc>
        <w:tc>
          <w:tcPr>
            <w:tcW w:w="1843" w:type="dxa"/>
            <w:gridSpan w:val="3"/>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1742,00</w:t>
            </w:r>
          </w:p>
        </w:tc>
        <w:tc>
          <w:tcPr>
            <w:tcW w:w="1843" w:type="dxa"/>
            <w:gridSpan w:val="2"/>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1742,00</w:t>
            </w:r>
          </w:p>
        </w:tc>
        <w:tc>
          <w:tcPr>
            <w:tcW w:w="1842" w:type="dxa"/>
            <w:gridSpan w:val="2"/>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1742,00</w:t>
            </w:r>
          </w:p>
        </w:tc>
        <w:tc>
          <w:tcPr>
            <w:tcW w:w="1843"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1742,00</w:t>
            </w:r>
          </w:p>
        </w:tc>
        <w:tc>
          <w:tcPr>
            <w:tcW w:w="2268"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1742,00</w:t>
            </w:r>
          </w:p>
        </w:tc>
      </w:tr>
      <w:tr w:rsidR="002E2651" w:rsidRPr="002E2651" w:rsidTr="00CC09B9">
        <w:trPr>
          <w:trHeight w:val="690"/>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lastRenderedPageBreak/>
              <w:t>Средства бюджета городского округа Домодедово</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787894,00</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151840,60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160803,60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158416,60</w:t>
            </w:r>
          </w:p>
        </w:tc>
        <w:tc>
          <w:tcPr>
            <w:tcW w:w="1843"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158416,60</w:t>
            </w:r>
          </w:p>
        </w:tc>
        <w:tc>
          <w:tcPr>
            <w:tcW w:w="2268"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158416,60</w:t>
            </w:r>
          </w:p>
        </w:tc>
      </w:tr>
      <w:tr w:rsidR="002E2651" w:rsidRPr="002E2651" w:rsidTr="00CC09B9">
        <w:trPr>
          <w:trHeight w:val="525"/>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Внебюджетные средства</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0,00</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0,00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0,00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0,00</w:t>
            </w:r>
          </w:p>
        </w:tc>
        <w:tc>
          <w:tcPr>
            <w:tcW w:w="2268"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color w:val="000000"/>
                <w:sz w:val="24"/>
                <w:szCs w:val="24"/>
                <w:lang w:eastAsia="ru-RU"/>
              </w:rPr>
            </w:pPr>
            <w:r w:rsidRPr="002E2651">
              <w:rPr>
                <w:rFonts w:eastAsia="Times New Roman" w:cs="Times New Roman"/>
                <w:color w:val="000000"/>
                <w:sz w:val="24"/>
                <w:szCs w:val="24"/>
                <w:lang w:eastAsia="ru-RU"/>
              </w:rPr>
              <w:t>0,00</w:t>
            </w:r>
          </w:p>
        </w:tc>
      </w:tr>
      <w:tr w:rsidR="002E2651" w:rsidRPr="002E2651" w:rsidTr="00CC09B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2E2651" w:rsidRPr="002E2651" w:rsidRDefault="002E2651" w:rsidP="002E2651">
            <w:pPr>
              <w:rPr>
                <w:rFonts w:eastAsia="Times New Roman" w:cs="Times New Roman"/>
                <w:sz w:val="24"/>
                <w:szCs w:val="24"/>
                <w:lang w:eastAsia="ru-RU"/>
              </w:rPr>
            </w:pPr>
            <w:r w:rsidRPr="002E2651">
              <w:rPr>
                <w:rFonts w:eastAsia="Times New Roman" w:cs="Times New Roman"/>
                <w:sz w:val="24"/>
                <w:szCs w:val="24"/>
                <w:lang w:eastAsia="ru-RU"/>
              </w:rPr>
              <w:t>Всего, в том числе по годам</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796604,00</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153582,60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162545,60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160158,60</w:t>
            </w:r>
          </w:p>
        </w:tc>
        <w:tc>
          <w:tcPr>
            <w:tcW w:w="1843"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160158,60</w:t>
            </w:r>
          </w:p>
        </w:tc>
        <w:tc>
          <w:tcPr>
            <w:tcW w:w="2268" w:type="dxa"/>
            <w:tcBorders>
              <w:top w:val="nil"/>
              <w:left w:val="nil"/>
              <w:bottom w:val="single" w:sz="4" w:space="0" w:color="auto"/>
              <w:right w:val="single" w:sz="4" w:space="0" w:color="auto"/>
            </w:tcBorders>
            <w:shd w:val="clear" w:color="auto" w:fill="auto"/>
            <w:vAlign w:val="center"/>
            <w:hideMark/>
          </w:tcPr>
          <w:p w:rsidR="002E2651" w:rsidRPr="002E2651" w:rsidRDefault="002E2651" w:rsidP="002E2651">
            <w:pPr>
              <w:jc w:val="center"/>
              <w:rPr>
                <w:rFonts w:eastAsia="Times New Roman" w:cs="Times New Roman"/>
                <w:sz w:val="24"/>
                <w:szCs w:val="24"/>
                <w:lang w:eastAsia="ru-RU"/>
              </w:rPr>
            </w:pPr>
            <w:r w:rsidRPr="002E2651">
              <w:rPr>
                <w:rFonts w:eastAsia="Times New Roman" w:cs="Times New Roman"/>
                <w:sz w:val="24"/>
                <w:szCs w:val="24"/>
                <w:lang w:eastAsia="ru-RU"/>
              </w:rPr>
              <w:t>160158,60</w:t>
            </w:r>
          </w:p>
        </w:tc>
      </w:tr>
    </w:tbl>
    <w:p w:rsidR="002E2651" w:rsidRDefault="002E2651" w:rsidP="00754520">
      <w:pPr>
        <w:widowControl w:val="0"/>
        <w:autoSpaceDE w:val="0"/>
        <w:autoSpaceDN w:val="0"/>
        <w:adjustRightInd w:val="0"/>
        <w:jc w:val="center"/>
        <w:outlineLvl w:val="1"/>
        <w:rPr>
          <w:rFonts w:cs="Times New Roman"/>
          <w:b/>
          <w:sz w:val="24"/>
          <w:szCs w:val="24"/>
        </w:rPr>
      </w:pPr>
    </w:p>
    <w:p w:rsidR="002E2651" w:rsidRDefault="002E2651" w:rsidP="00754520">
      <w:pPr>
        <w:widowControl w:val="0"/>
        <w:autoSpaceDE w:val="0"/>
        <w:autoSpaceDN w:val="0"/>
        <w:adjustRightInd w:val="0"/>
        <w:jc w:val="center"/>
        <w:outlineLvl w:val="1"/>
        <w:rPr>
          <w:rFonts w:cs="Times New Roman"/>
          <w:b/>
          <w:sz w:val="24"/>
          <w:szCs w:val="24"/>
        </w:rPr>
      </w:pPr>
    </w:p>
    <w:p w:rsidR="00754520" w:rsidRPr="00754520" w:rsidRDefault="00754520" w:rsidP="00754520">
      <w:pPr>
        <w:widowControl w:val="0"/>
        <w:autoSpaceDE w:val="0"/>
        <w:autoSpaceDN w:val="0"/>
        <w:adjustRightInd w:val="0"/>
        <w:jc w:val="center"/>
        <w:outlineLvl w:val="1"/>
        <w:rPr>
          <w:rFonts w:cs="Times New Roman"/>
          <w:b/>
          <w:sz w:val="24"/>
          <w:szCs w:val="24"/>
        </w:rPr>
      </w:pPr>
      <w:r w:rsidRPr="00754520">
        <w:rPr>
          <w:rFonts w:cs="Times New Roman"/>
          <w:b/>
          <w:sz w:val="24"/>
          <w:szCs w:val="24"/>
        </w:rPr>
        <w:t>1.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w:t>
      </w:r>
    </w:p>
    <w:p w:rsidR="00754520" w:rsidRPr="00754520" w:rsidRDefault="00754520" w:rsidP="00754520">
      <w:pPr>
        <w:widowControl w:val="0"/>
        <w:autoSpaceDE w:val="0"/>
        <w:autoSpaceDN w:val="0"/>
        <w:adjustRightInd w:val="0"/>
        <w:jc w:val="both"/>
        <w:rPr>
          <w:rFonts w:cs="Times New Roman"/>
          <w:sz w:val="24"/>
          <w:szCs w:val="24"/>
        </w:rPr>
      </w:pP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Обеспечение безопасности городского округа Домодедово является одним из основных условий для жизни и деятельности жителей, соблюдения их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Практика и накопленный за последние годы опыт реализации задач по обеспечению безопасности граждан в городском округе Домодедово свидетельствуют об эффективности применения комплексного подхода в этой работе.</w:t>
      </w:r>
    </w:p>
    <w:p w:rsidR="00583E7E" w:rsidRPr="00583E7E" w:rsidRDefault="00583E7E" w:rsidP="00583E7E">
      <w:pPr>
        <w:widowControl w:val="0"/>
        <w:autoSpaceDE w:val="0"/>
        <w:autoSpaceDN w:val="0"/>
        <w:adjustRightInd w:val="0"/>
        <w:ind w:firstLine="709"/>
        <w:jc w:val="both"/>
        <w:rPr>
          <w:sz w:val="24"/>
          <w:szCs w:val="24"/>
        </w:rPr>
      </w:pPr>
      <w:proofErr w:type="gramStart"/>
      <w:r w:rsidRPr="00583E7E">
        <w:rPr>
          <w:sz w:val="24"/>
          <w:szCs w:val="24"/>
        </w:rPr>
        <w:t>Совместная целенаправленная деятельность органов государственной власти Российской Федерации на территории городского округа Домодедово (далее – городской округ), органов военного управления, дислоцированных на территории городского округа, исполнительных органов государственной власти Московской области, государственных органов Московской области,  прокуратуры, общественных организаций и Администрации городского округа  по профилактике правонарушений, борьбе с преступностью и обеспечению безопасности граждан в Московской области в 2017-2019 годах позволили не допустить</w:t>
      </w:r>
      <w:proofErr w:type="gramEnd"/>
      <w:r w:rsidRPr="00583E7E">
        <w:rPr>
          <w:sz w:val="24"/>
          <w:szCs w:val="24"/>
        </w:rPr>
        <w:t xml:space="preserve"> обострения </w:t>
      </w:r>
      <w:proofErr w:type="gramStart"/>
      <w:r w:rsidRPr="00583E7E">
        <w:rPr>
          <w:sz w:val="24"/>
          <w:szCs w:val="24"/>
        </w:rPr>
        <w:t>криминогенной обстановки</w:t>
      </w:r>
      <w:proofErr w:type="gramEnd"/>
      <w:r w:rsidRPr="00583E7E">
        <w:rPr>
          <w:sz w:val="24"/>
          <w:szCs w:val="24"/>
        </w:rPr>
        <w:t>.</w:t>
      </w:r>
    </w:p>
    <w:p w:rsidR="00583E7E" w:rsidRPr="00583E7E" w:rsidRDefault="00583E7E" w:rsidP="00583E7E">
      <w:pPr>
        <w:ind w:firstLine="709"/>
        <w:jc w:val="both"/>
        <w:rPr>
          <w:sz w:val="24"/>
          <w:szCs w:val="24"/>
        </w:rPr>
      </w:pPr>
      <w:r w:rsidRPr="00583E7E">
        <w:rPr>
          <w:sz w:val="24"/>
          <w:szCs w:val="24"/>
        </w:rPr>
        <w:t>Принятые меры способствовали сокращению числа ряда тяжких и особо тяжких преступлений. По сравнению с 2018 годом в городском округе Домодедово сократилось количество особо тяжких преступлений на 23,2%, тяжких преступлений на 5,6%, средней тяжести на 13,2%. Снизилось количество преступлений, совершенных несовершеннолетними или с их участием (-41,6%).</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Несмотря на принимаемые меры, направленные на борьбу с преступными и иными противоправными действиями необходимый уровень обеспечения общественной безопасности не достигнут.</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Сохраняются угрозы террористического и экстремистского характера в связи с происходящими политическими процессами в Европе, на Ближнем Востоке и Украине.</w:t>
      </w:r>
    </w:p>
    <w:p w:rsidR="00583E7E" w:rsidRPr="00583E7E" w:rsidRDefault="00583E7E" w:rsidP="00583E7E">
      <w:pPr>
        <w:widowControl w:val="0"/>
        <w:autoSpaceDE w:val="0"/>
        <w:autoSpaceDN w:val="0"/>
        <w:adjustRightInd w:val="0"/>
        <w:ind w:firstLine="709"/>
        <w:jc w:val="both"/>
        <w:rPr>
          <w:sz w:val="24"/>
          <w:szCs w:val="24"/>
        </w:rPr>
      </w:pPr>
      <w:proofErr w:type="spellStart"/>
      <w:r w:rsidRPr="00583E7E">
        <w:rPr>
          <w:sz w:val="24"/>
          <w:szCs w:val="24"/>
        </w:rPr>
        <w:t>Угрозобразующими</w:t>
      </w:r>
      <w:proofErr w:type="spellEnd"/>
      <w:r w:rsidRPr="00583E7E">
        <w:rPr>
          <w:sz w:val="24"/>
          <w:szCs w:val="24"/>
        </w:rPr>
        <w:t xml:space="preserve"> факторами, влияющие на обстановку в области противодействия терроризму, в городском округе являлись:</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 использование международными террористическими организациями (далее-МТО) миграционных потоков для проникновения на территорию Московского региона, а также наличия в Подмосковье и в городском округе Домодедово большого числа мигрантов, как правило, формирующих пособническую среду для террористов;</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 пропаганда идеологии терроризма в сети Интернет и вербовочная деятельность в молодежной среде активных членов и пособников МТО;</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lastRenderedPageBreak/>
        <w:t>- недостатки в состоянии охраны и антитеррористической защищенности потенциальных объектов террористических посягательств, в том числе объектов транспортной инфраструктуры, топливно-энергетического комплекса, социальной сферы, мест массового пребывания людей;</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 xml:space="preserve">- рост числа анонимных сообщений об угрозах совершения террористических актов; </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 потенциальные угрозы   совершения терактов в отношении выделенных объектов вероятных террористических посягательств.</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При этом наиболее уязвимыми в   плане террористических устремлений являются социально – значимые объекты, объекты транспортной инфраструктуры (железнодорожные станции, здание аэропортового комплекса Московского аэропорта Домодедово).</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В связи с этим задачи противодействия экстремизму, террористическим проявлениям остаются одними из первоочередных в работе правоохранительных органов и Администрации городского округа Домодедово.</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 xml:space="preserve">Повышенное внимание должно быть </w:t>
      </w:r>
      <w:proofErr w:type="gramStart"/>
      <w:r w:rsidRPr="00583E7E">
        <w:rPr>
          <w:sz w:val="24"/>
          <w:szCs w:val="24"/>
        </w:rPr>
        <w:t>уделено</w:t>
      </w:r>
      <w:proofErr w:type="gramEnd"/>
      <w:r w:rsidRPr="00583E7E">
        <w:rPr>
          <w:sz w:val="24"/>
          <w:szCs w:val="24"/>
        </w:rPr>
        <w:t xml:space="preserve"> прежде всего усилению антитеррористической защищенности критически важных объектов, объектов жизнеобеспечения, образования, здравоохранения и мест массового пребывания людей, созданию, содержанию и дальнейшему развитию сегмента системы технологического обеспечения региональной общественной безопасности и оперативного управления "Безопасный регион".</w:t>
      </w:r>
    </w:p>
    <w:p w:rsidR="00583E7E" w:rsidRPr="00583E7E" w:rsidRDefault="008548EF" w:rsidP="00583E7E">
      <w:pPr>
        <w:widowControl w:val="0"/>
        <w:autoSpaceDE w:val="0"/>
        <w:autoSpaceDN w:val="0"/>
        <w:adjustRightInd w:val="0"/>
        <w:ind w:firstLine="709"/>
        <w:jc w:val="both"/>
        <w:rPr>
          <w:sz w:val="24"/>
          <w:szCs w:val="24"/>
        </w:rPr>
      </w:pPr>
      <w:hyperlink r:id="rId9" w:history="1">
        <w:r w:rsidR="00583E7E" w:rsidRPr="00583E7E">
          <w:rPr>
            <w:sz w:val="24"/>
            <w:szCs w:val="24"/>
          </w:rPr>
          <w:t>Стратегией</w:t>
        </w:r>
      </w:hyperlink>
      <w:r w:rsidR="00583E7E" w:rsidRPr="00583E7E">
        <w:rPr>
          <w:sz w:val="24"/>
          <w:szCs w:val="24"/>
        </w:rPr>
        <w:t xml:space="preserve"> национальной безопасности Российской Федерации, утвержденной Указом Президента Российской Федерации от 31.12.2015 N 683 "О Стратегии национальной безопасности Российской Федерации", одним из источников угроз государственной и общественной безопасности признаны распространение наркомании, деятельность преступных группировок и организаций, связанных с незаконным оборотом наркотических и психотропных веществ.</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Наибольшую опасность представляет распространение наркотиков в образовательных учреждениях и развлекательных заведениях.</w:t>
      </w:r>
    </w:p>
    <w:p w:rsidR="00583E7E" w:rsidRPr="00583E7E" w:rsidRDefault="00583E7E" w:rsidP="00583E7E">
      <w:pPr>
        <w:widowControl w:val="0"/>
        <w:autoSpaceDE w:val="0"/>
        <w:autoSpaceDN w:val="0"/>
        <w:adjustRightInd w:val="0"/>
        <w:ind w:firstLine="709"/>
        <w:jc w:val="both"/>
        <w:rPr>
          <w:sz w:val="24"/>
          <w:szCs w:val="24"/>
        </w:rPr>
      </w:pPr>
      <w:proofErr w:type="gramStart"/>
      <w:r w:rsidRPr="00583E7E">
        <w:rPr>
          <w:sz w:val="24"/>
          <w:szCs w:val="24"/>
        </w:rPr>
        <w:t>В целях своевременного принятия профилактических мер необходимо акцентировать внимание на развитии системы раннего выявления незаконных потребителей наркотиков и лиц, склонных к их употреблению, в первую очередь среди школьников и молодежи, методическом обеспечении деятельности органов местного самоуправления муниципальных образований, направленном на управление мероприятиями по профилактике наркомании и правонарушений, связанных с незаконным оборотом наркотиков.</w:t>
      </w:r>
      <w:proofErr w:type="gramEnd"/>
      <w:r w:rsidRPr="00583E7E">
        <w:rPr>
          <w:sz w:val="24"/>
          <w:szCs w:val="24"/>
        </w:rPr>
        <w:t xml:space="preserve"> Требуют дальнейшего внимания вопросы укрепления материально-технической базы наркологических медицинских учреждений, организаций и учреждений, работающих в сфере лечения и реабилитации лиц, больных наркоманией, профилактики наркомании и правонарушений, связанных с незаконным оборотом наркотиков.</w:t>
      </w:r>
    </w:p>
    <w:p w:rsidR="00583E7E" w:rsidRPr="00583E7E" w:rsidRDefault="00583E7E" w:rsidP="00583E7E">
      <w:pPr>
        <w:widowControl w:val="0"/>
        <w:autoSpaceDE w:val="0"/>
        <w:autoSpaceDN w:val="0"/>
        <w:adjustRightInd w:val="0"/>
        <w:ind w:firstLine="709"/>
        <w:jc w:val="both"/>
        <w:rPr>
          <w:sz w:val="24"/>
          <w:szCs w:val="24"/>
        </w:rPr>
      </w:pPr>
      <w:r w:rsidRPr="00583E7E">
        <w:rPr>
          <w:sz w:val="24"/>
          <w:szCs w:val="24"/>
        </w:rPr>
        <w:t>Решению задач обеспечения правопорядка и общественной безопасности способствуют повышение уровня материального и технического оснащения сил обеспечения общественной безопасности, всесторонняя поддержка общественных объединений правоохранительной направленности.</w:t>
      </w:r>
    </w:p>
    <w:p w:rsidR="00583E7E" w:rsidRPr="00583E7E" w:rsidRDefault="00583E7E" w:rsidP="00583E7E">
      <w:pPr>
        <w:ind w:firstLine="709"/>
        <w:jc w:val="both"/>
        <w:rPr>
          <w:sz w:val="24"/>
          <w:szCs w:val="24"/>
        </w:rPr>
      </w:pPr>
      <w:r w:rsidRPr="00583E7E">
        <w:rPr>
          <w:sz w:val="24"/>
          <w:szCs w:val="24"/>
        </w:rPr>
        <w:t xml:space="preserve">Негативное влияние на </w:t>
      </w:r>
      <w:proofErr w:type="gramStart"/>
      <w:r w:rsidRPr="00583E7E">
        <w:rPr>
          <w:sz w:val="24"/>
          <w:szCs w:val="24"/>
        </w:rPr>
        <w:t>криминогенную обстановку</w:t>
      </w:r>
      <w:proofErr w:type="gramEnd"/>
      <w:r w:rsidRPr="00583E7E">
        <w:rPr>
          <w:sz w:val="24"/>
          <w:szCs w:val="24"/>
        </w:rPr>
        <w:t xml:space="preserve"> на территории городского округа оказывает серьезнейший миграционный поток, заметную часть которого составляет незаконная миграция. </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 xml:space="preserve">Важным фактором устойчивого социально-экономического развития городского округа Домодедово является обеспечение требуемого уровня пожарной безопасности и минимизация потерь вследствие пожаров. Необходимы дополнительные меры по совершенствованию пожарной безопасности. </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lastRenderedPageBreak/>
        <w:t>Статистика произошедших пожаров свидетельствует об увеличении доли пожаров, произошедших в жилом секторе, в помещениях, 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направленных на предотвращение пожаров.</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 xml:space="preserve">На территории округа не все здания оснащены системами пожарной автоматики, а внедрения таких систем </w:t>
      </w:r>
      <w:r w:rsidR="00C00A85">
        <w:rPr>
          <w:rFonts w:cs="Times New Roman"/>
          <w:sz w:val="24"/>
          <w:szCs w:val="24"/>
        </w:rPr>
        <w:t>является актуальным в настоящее время</w:t>
      </w:r>
      <w:r w:rsidRPr="00754520">
        <w:rPr>
          <w:rFonts w:cs="Times New Roman"/>
          <w:sz w:val="24"/>
          <w:szCs w:val="24"/>
        </w:rPr>
        <w:t>.</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Сохраняется опасность возникновения чрезвычайных ситуаций природного и техногенного характера.</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Сложная обстановка сохраняется на водоемах городского округа, где происходят происшествия, последствиями которых являются загрязнение водоемов и гибель людей.</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 xml:space="preserve">Наиболее вероятными угрозами возникновения ЧС техногенного характера являются аварии и технологические нарушения на объектах жилищно-коммунального хозяйства и энергетики, вызванные естественным старением коммуникаций, пожары, частичное подтопление низменных участков местности паводковыми водами. Расположение на территории городского округа международного аэропорта «Домодедово» создает опасность возникновения катастроф воздушных судов. Особую опасность вызывают возможные аварии при транспортировке взрывопожароопасных грузов и АХОВ железнодорожным и автомобильным транспортом.  </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 xml:space="preserve">Наиболее эффективным способом минимизации последствий возникновения чрезвычайных ситуаций природного и техногенного характера является обучения населения правилам безопасной жизнедеятельности. Особое внимание необходимо уделять обучению детей, которые наиболее подвержены различным опасностям и рискам. Так в целях популяризации вопросов безопасности жизнедеятельности проводятся всероссийские соревнования школьников «Школа безопасности», активное </w:t>
      </w:r>
      <w:proofErr w:type="gramStart"/>
      <w:r w:rsidRPr="00754520">
        <w:rPr>
          <w:rFonts w:cs="Times New Roman"/>
          <w:sz w:val="24"/>
          <w:szCs w:val="24"/>
        </w:rPr>
        <w:t>участие</w:t>
      </w:r>
      <w:proofErr w:type="gramEnd"/>
      <w:r w:rsidRPr="00754520">
        <w:rPr>
          <w:rFonts w:cs="Times New Roman"/>
          <w:sz w:val="24"/>
          <w:szCs w:val="24"/>
        </w:rPr>
        <w:t xml:space="preserve"> в котором принимают и обучающиеся муниципальных образовательных учреждений городского округа. Проведение муниципального этапа соревнований позволяет привлечь школьников к изучению вопросов и получению практических навыков в повседневной деятельности и в случае возникновения чрезвычайных ситуаций природного и техногенного характера.</w:t>
      </w:r>
    </w:p>
    <w:p w:rsidR="00754520" w:rsidRPr="00754520" w:rsidRDefault="00754520" w:rsidP="00754520">
      <w:pPr>
        <w:widowControl w:val="0"/>
        <w:autoSpaceDE w:val="0"/>
        <w:autoSpaceDN w:val="0"/>
        <w:adjustRightInd w:val="0"/>
        <w:ind w:firstLine="709"/>
        <w:jc w:val="both"/>
        <w:rPr>
          <w:rFonts w:cs="Times New Roman"/>
          <w:sz w:val="24"/>
          <w:szCs w:val="24"/>
        </w:rPr>
      </w:pPr>
      <w:r w:rsidRPr="00D35342">
        <w:rPr>
          <w:rFonts w:cs="Times New Roman"/>
          <w:sz w:val="24"/>
          <w:szCs w:val="24"/>
        </w:rPr>
        <w:t xml:space="preserve">В </w:t>
      </w:r>
      <w:r w:rsidR="00260C82" w:rsidRPr="00D35342">
        <w:rPr>
          <w:rFonts w:cs="Times New Roman"/>
          <w:sz w:val="24"/>
          <w:szCs w:val="24"/>
        </w:rPr>
        <w:t xml:space="preserve">2015 </w:t>
      </w:r>
      <w:r w:rsidRPr="00D35342">
        <w:rPr>
          <w:rFonts w:cs="Times New Roman"/>
          <w:sz w:val="24"/>
          <w:szCs w:val="24"/>
        </w:rPr>
        <w:t xml:space="preserve">на территории городского округа Домодедово </w:t>
      </w:r>
      <w:r w:rsidR="00260C82" w:rsidRPr="00D35342">
        <w:rPr>
          <w:rFonts w:cs="Times New Roman"/>
          <w:sz w:val="24"/>
          <w:szCs w:val="24"/>
        </w:rPr>
        <w:t>развернута и введена в действие</w:t>
      </w:r>
      <w:r w:rsidRPr="00D35342">
        <w:rPr>
          <w:rFonts w:cs="Times New Roman"/>
          <w:sz w:val="24"/>
          <w:szCs w:val="24"/>
        </w:rPr>
        <w:t xml:space="preserve"> </w:t>
      </w:r>
      <w:r w:rsidR="00260C82" w:rsidRPr="00D35342">
        <w:rPr>
          <w:rFonts w:cs="Times New Roman"/>
          <w:sz w:val="24"/>
          <w:szCs w:val="24"/>
        </w:rPr>
        <w:t xml:space="preserve">местная (муниципальная) </w:t>
      </w:r>
      <w:r w:rsidRPr="00D35342">
        <w:rPr>
          <w:rFonts w:cs="Times New Roman"/>
          <w:sz w:val="24"/>
          <w:szCs w:val="24"/>
        </w:rPr>
        <w:t xml:space="preserve">система </w:t>
      </w:r>
      <w:r w:rsidR="00260C82" w:rsidRPr="00D35342">
        <w:rPr>
          <w:rFonts w:cs="Times New Roman"/>
          <w:sz w:val="24"/>
          <w:szCs w:val="24"/>
        </w:rPr>
        <w:t xml:space="preserve">экстренного </w:t>
      </w:r>
      <w:r w:rsidRPr="00D35342">
        <w:rPr>
          <w:rFonts w:cs="Times New Roman"/>
          <w:sz w:val="24"/>
          <w:szCs w:val="24"/>
        </w:rPr>
        <w:t xml:space="preserve">оповещения населения, </w:t>
      </w:r>
      <w:r w:rsidR="00260C82" w:rsidRPr="00D35342">
        <w:rPr>
          <w:rFonts w:cs="Times New Roman"/>
          <w:sz w:val="24"/>
          <w:szCs w:val="24"/>
        </w:rPr>
        <w:t>охватывающая населенные пункты с многоэтажной застройкой.</w:t>
      </w:r>
      <w:r w:rsidRPr="00D35342">
        <w:rPr>
          <w:rFonts w:cs="Times New Roman"/>
          <w:sz w:val="24"/>
          <w:szCs w:val="24"/>
        </w:rPr>
        <w:t xml:space="preserve"> </w:t>
      </w:r>
      <w:r w:rsidR="00260C82" w:rsidRPr="00D35342">
        <w:rPr>
          <w:rFonts w:cs="Times New Roman"/>
          <w:sz w:val="24"/>
          <w:szCs w:val="24"/>
        </w:rPr>
        <w:t>В 2017 году Управлением по обеспечению деятельности противопожарной спасательной службы</w:t>
      </w:r>
      <w:r w:rsidR="00D35342" w:rsidRPr="00D35342">
        <w:rPr>
          <w:rFonts w:cs="Times New Roman"/>
          <w:sz w:val="24"/>
          <w:szCs w:val="24"/>
        </w:rPr>
        <w:t xml:space="preserve"> Московской области в МКУ «ЕДДС-112» городского округа Домодедово установлено оборудование «Комплексная система экстренного оповещения населения Московской области о возникновении или угрозе возникновения чрезвычайных ситуаций природного и техногенного характера» (КСЭОН). Системы поддерживаю</w:t>
      </w:r>
      <w:r w:rsidRPr="00D35342">
        <w:rPr>
          <w:rFonts w:cs="Times New Roman"/>
          <w:sz w:val="24"/>
          <w:szCs w:val="24"/>
        </w:rPr>
        <w:t>тся в работоспособном состоянии, о чем свидетельствуют ежекварталь</w:t>
      </w:r>
      <w:r w:rsidR="00D35342" w:rsidRPr="00D35342">
        <w:rPr>
          <w:rFonts w:cs="Times New Roman"/>
          <w:sz w:val="24"/>
          <w:szCs w:val="24"/>
        </w:rPr>
        <w:t>ные технические проверки систем</w:t>
      </w:r>
      <w:r w:rsidRPr="00D35342">
        <w:rPr>
          <w:rFonts w:cs="Times New Roman"/>
          <w:sz w:val="24"/>
          <w:szCs w:val="24"/>
        </w:rPr>
        <w:t xml:space="preserve"> оповещения.</w:t>
      </w:r>
      <w:r w:rsidR="00C00A85">
        <w:rPr>
          <w:rFonts w:cs="Times New Roman"/>
          <w:sz w:val="24"/>
          <w:szCs w:val="24"/>
        </w:rPr>
        <w:t xml:space="preserve"> </w:t>
      </w:r>
      <w:r w:rsidRPr="00754520">
        <w:rPr>
          <w:rFonts w:cs="Times New Roman"/>
          <w:sz w:val="24"/>
          <w:szCs w:val="24"/>
        </w:rPr>
        <w:t>Однако</w:t>
      </w:r>
      <w:proofErr w:type="gramStart"/>
      <w:r w:rsidR="00D35342">
        <w:rPr>
          <w:rFonts w:cs="Times New Roman"/>
          <w:sz w:val="24"/>
          <w:szCs w:val="24"/>
        </w:rPr>
        <w:t>,</w:t>
      </w:r>
      <w:proofErr w:type="gramEnd"/>
      <w:r w:rsidRPr="00754520">
        <w:rPr>
          <w:rFonts w:cs="Times New Roman"/>
          <w:sz w:val="24"/>
          <w:szCs w:val="24"/>
        </w:rPr>
        <w:t xml:space="preserve"> </w:t>
      </w:r>
      <w:r w:rsidR="00D35342">
        <w:rPr>
          <w:rFonts w:cs="Times New Roman"/>
          <w:sz w:val="24"/>
          <w:szCs w:val="24"/>
        </w:rPr>
        <w:t>для поддержания</w:t>
      </w:r>
      <w:r w:rsidRPr="00754520">
        <w:rPr>
          <w:rFonts w:cs="Times New Roman"/>
          <w:sz w:val="24"/>
          <w:szCs w:val="24"/>
        </w:rPr>
        <w:t xml:space="preserve"> </w:t>
      </w:r>
      <w:r w:rsidR="00D35342">
        <w:rPr>
          <w:rFonts w:cs="Times New Roman"/>
          <w:sz w:val="24"/>
          <w:szCs w:val="24"/>
        </w:rPr>
        <w:t>систем</w:t>
      </w:r>
      <w:r w:rsidRPr="00754520">
        <w:rPr>
          <w:rFonts w:cs="Times New Roman"/>
          <w:sz w:val="24"/>
          <w:szCs w:val="24"/>
        </w:rPr>
        <w:t xml:space="preserve"> в работоспособном состоянии требует</w:t>
      </w:r>
      <w:r w:rsidR="00C00A85">
        <w:rPr>
          <w:rFonts w:cs="Times New Roman"/>
          <w:sz w:val="24"/>
          <w:szCs w:val="24"/>
        </w:rPr>
        <w:t>ся</w:t>
      </w:r>
      <w:r w:rsidRPr="00754520">
        <w:rPr>
          <w:rFonts w:cs="Times New Roman"/>
          <w:sz w:val="24"/>
          <w:szCs w:val="24"/>
        </w:rPr>
        <w:t xml:space="preserve"> немал</w:t>
      </w:r>
      <w:r w:rsidR="00C00A85">
        <w:rPr>
          <w:rFonts w:cs="Times New Roman"/>
          <w:sz w:val="24"/>
          <w:szCs w:val="24"/>
        </w:rPr>
        <w:t>ых усилий и финансовых вложений</w:t>
      </w:r>
      <w:r w:rsidRPr="00754520">
        <w:rPr>
          <w:rFonts w:cs="Times New Roman"/>
          <w:sz w:val="24"/>
          <w:szCs w:val="24"/>
        </w:rPr>
        <w:t>.</w:t>
      </w:r>
    </w:p>
    <w:p w:rsidR="00754520" w:rsidRPr="00754520" w:rsidRDefault="00754520" w:rsidP="00754520">
      <w:pPr>
        <w:autoSpaceDE w:val="0"/>
        <w:autoSpaceDN w:val="0"/>
        <w:adjustRightInd w:val="0"/>
        <w:ind w:firstLine="709"/>
        <w:jc w:val="both"/>
        <w:rPr>
          <w:rFonts w:cs="Times New Roman"/>
          <w:b/>
          <w:bCs/>
          <w:sz w:val="24"/>
          <w:szCs w:val="24"/>
        </w:rPr>
      </w:pPr>
      <w:r w:rsidRPr="00754520">
        <w:rPr>
          <w:rFonts w:cs="Times New Roman"/>
          <w:sz w:val="24"/>
          <w:szCs w:val="24"/>
        </w:rPr>
        <w:t xml:space="preserve">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города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 </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754520" w:rsidRPr="00754520" w:rsidRDefault="00754520" w:rsidP="00754520">
      <w:pPr>
        <w:ind w:firstLine="709"/>
        <w:jc w:val="both"/>
        <w:rPr>
          <w:rFonts w:cs="Times New Roman"/>
          <w:sz w:val="24"/>
          <w:szCs w:val="24"/>
        </w:rPr>
      </w:pPr>
      <w:r w:rsidRPr="00754520">
        <w:rPr>
          <w:rFonts w:cs="Times New Roman"/>
          <w:sz w:val="24"/>
          <w:szCs w:val="24"/>
        </w:rPr>
        <w:lastRenderedPageBreak/>
        <w:t xml:space="preserve">Цель муниципальной программы – Комплексное обеспечение безопасности населения и объектов на территории городского округа Домодедово, повышение уровня и результативности борьбы с преступностью. </w:t>
      </w:r>
    </w:p>
    <w:p w:rsidR="00754520" w:rsidRPr="00754520" w:rsidRDefault="00754520" w:rsidP="00754520">
      <w:pPr>
        <w:ind w:firstLine="709"/>
        <w:jc w:val="both"/>
        <w:rPr>
          <w:rFonts w:eastAsia="MS Mincho" w:cs="Times New Roman"/>
          <w:sz w:val="24"/>
          <w:szCs w:val="24"/>
        </w:rPr>
      </w:pPr>
      <w:r w:rsidRPr="00754520">
        <w:rPr>
          <w:rFonts w:cs="Times New Roman"/>
          <w:sz w:val="24"/>
          <w:szCs w:val="24"/>
        </w:rPr>
        <w:t>Реализация комплекса мероприятий, входящих в состав соответствующих подпрограмм и взаимоувязанных по срокам осуществления, исполнителям и ресурсам, будет способствовать повышению результативности борьбы с преступностью и комплексному обеспечению безопасности населения городского округа Домодедово.</w:t>
      </w:r>
    </w:p>
    <w:p w:rsidR="00754520" w:rsidRPr="00754520" w:rsidRDefault="00754520" w:rsidP="00754520">
      <w:pPr>
        <w:ind w:firstLine="709"/>
        <w:jc w:val="both"/>
        <w:rPr>
          <w:rFonts w:cs="Times New Roman"/>
          <w:b/>
          <w:sz w:val="24"/>
          <w:szCs w:val="24"/>
        </w:rPr>
      </w:pPr>
    </w:p>
    <w:p w:rsidR="00754520" w:rsidRPr="00754520" w:rsidRDefault="00754520" w:rsidP="00754520">
      <w:pPr>
        <w:widowControl w:val="0"/>
        <w:autoSpaceDE w:val="0"/>
        <w:autoSpaceDN w:val="0"/>
        <w:adjustRightInd w:val="0"/>
        <w:jc w:val="center"/>
        <w:outlineLvl w:val="1"/>
        <w:rPr>
          <w:rFonts w:cs="Times New Roman"/>
          <w:b/>
          <w:sz w:val="24"/>
          <w:szCs w:val="24"/>
        </w:rPr>
      </w:pPr>
      <w:r w:rsidRPr="00754520">
        <w:rPr>
          <w:rFonts w:cs="Times New Roman"/>
          <w:b/>
          <w:sz w:val="24"/>
          <w:szCs w:val="24"/>
        </w:rPr>
        <w:t>2. Прогноз развития сферы комплексной безопасности и правопорядка на территории городского округа Домодедово с учетом реализации муниципальной программы «Безопасность и обеспечение безопасности жизнедеятельности населения», включая возможные  варианты решения проблемы, оценку преимуществ и рисков, возникающих при выборе различных вариантов решения проблемы.</w:t>
      </w:r>
    </w:p>
    <w:p w:rsidR="00754520" w:rsidRPr="00754520" w:rsidRDefault="00754520" w:rsidP="00754520">
      <w:pPr>
        <w:jc w:val="both"/>
        <w:rPr>
          <w:rFonts w:eastAsia="MS Mincho" w:cs="Times New Roman"/>
          <w:b/>
          <w:bCs/>
          <w:sz w:val="24"/>
          <w:szCs w:val="24"/>
        </w:rPr>
      </w:pP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Применение программно-целевого метода обеспечения безопасности городского округа Домодедово позволит осуществить:</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координацию деятельности органов государственной власти Российской Федерации на территории городского округа Домодедово, органов военного управления, дислоцированных на территории городского округа, исполнительных органов государственной власти Московской области, государственных органов Московской области,  прокуратуры, общественных организаций и Администрации городского округа  в сфере обеспечения безопасности граждан;</w:t>
      </w:r>
    </w:p>
    <w:p w:rsidR="00F77AB4" w:rsidRPr="00754520" w:rsidRDefault="00F77AB4" w:rsidP="00F77AB4">
      <w:pPr>
        <w:widowControl w:val="0"/>
        <w:autoSpaceDE w:val="0"/>
        <w:autoSpaceDN w:val="0"/>
        <w:adjustRightInd w:val="0"/>
        <w:ind w:firstLine="709"/>
        <w:jc w:val="both"/>
        <w:rPr>
          <w:rFonts w:cs="Times New Roman"/>
          <w:sz w:val="24"/>
          <w:szCs w:val="24"/>
        </w:rPr>
      </w:pPr>
      <w:r w:rsidRPr="00754520">
        <w:rPr>
          <w:rFonts w:cs="Times New Roman"/>
          <w:sz w:val="24"/>
          <w:szCs w:val="24"/>
        </w:rPr>
        <w:t xml:space="preserve">реализацию комплекса мероприятий, в том числе профилактического характера, снижающих количество преступлений, </w:t>
      </w:r>
      <w:r>
        <w:rPr>
          <w:rFonts w:cs="Times New Roman"/>
          <w:sz w:val="24"/>
          <w:szCs w:val="24"/>
        </w:rPr>
        <w:t>чрезвычайных ситуаций и пожаров;</w:t>
      </w:r>
    </w:p>
    <w:p w:rsidR="00F77AB4" w:rsidRDefault="00F77AB4" w:rsidP="00754520">
      <w:pPr>
        <w:widowControl w:val="0"/>
        <w:autoSpaceDE w:val="0"/>
        <w:autoSpaceDN w:val="0"/>
        <w:adjustRightInd w:val="0"/>
        <w:ind w:firstLine="709"/>
        <w:jc w:val="both"/>
        <w:rPr>
          <w:rFonts w:cs="Times New Roman"/>
          <w:sz w:val="24"/>
          <w:szCs w:val="24"/>
        </w:rPr>
      </w:pPr>
      <w:r w:rsidRPr="00F77AB4">
        <w:rPr>
          <w:sz w:val="24"/>
          <w:szCs w:val="24"/>
        </w:rPr>
        <w:t>формирование и развитие приоритетных направле</w:t>
      </w:r>
      <w:r>
        <w:rPr>
          <w:sz w:val="24"/>
          <w:szCs w:val="24"/>
        </w:rPr>
        <w:t>ний профилактики правонарушений.</w:t>
      </w:r>
    </w:p>
    <w:p w:rsid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По предварительным оценкам реализация программных мероприятий по сравнению с 2019 годом должна привести к следующим изменениям:</w:t>
      </w:r>
    </w:p>
    <w:p w:rsidR="00F77AB4" w:rsidRPr="00F77AB4" w:rsidRDefault="00F77AB4" w:rsidP="00F77AB4">
      <w:pPr>
        <w:widowControl w:val="0"/>
        <w:autoSpaceDE w:val="0"/>
        <w:autoSpaceDN w:val="0"/>
        <w:adjustRightInd w:val="0"/>
        <w:ind w:firstLine="709"/>
        <w:jc w:val="both"/>
        <w:rPr>
          <w:sz w:val="24"/>
          <w:szCs w:val="24"/>
        </w:rPr>
      </w:pPr>
      <w:r w:rsidRPr="00F77AB4">
        <w:rPr>
          <w:sz w:val="24"/>
          <w:szCs w:val="24"/>
        </w:rPr>
        <w:t>повышению степени антитеррористической защищенности социально значимых объектов и мест с массовым пребыванием людей;</w:t>
      </w:r>
    </w:p>
    <w:p w:rsidR="00F77AB4" w:rsidRPr="00F77AB4" w:rsidRDefault="00F77AB4" w:rsidP="00F77AB4">
      <w:pPr>
        <w:widowControl w:val="0"/>
        <w:autoSpaceDE w:val="0"/>
        <w:autoSpaceDN w:val="0"/>
        <w:adjustRightInd w:val="0"/>
        <w:ind w:firstLine="709"/>
        <w:jc w:val="both"/>
        <w:rPr>
          <w:sz w:val="24"/>
          <w:szCs w:val="24"/>
        </w:rPr>
      </w:pPr>
      <w:r w:rsidRPr="00F77AB4">
        <w:rPr>
          <w:sz w:val="24"/>
          <w:szCs w:val="24"/>
        </w:rPr>
        <w:t>созданию системы технологического обеспечения региональной общественной безопасности и оперативного управления "Безопасный регион";</w:t>
      </w:r>
    </w:p>
    <w:p w:rsidR="00F77AB4" w:rsidRPr="00F77AB4" w:rsidRDefault="00F77AB4" w:rsidP="00F77AB4">
      <w:pPr>
        <w:widowControl w:val="0"/>
        <w:autoSpaceDE w:val="0"/>
        <w:autoSpaceDN w:val="0"/>
        <w:adjustRightInd w:val="0"/>
        <w:ind w:firstLine="709"/>
        <w:jc w:val="both"/>
        <w:rPr>
          <w:sz w:val="24"/>
          <w:szCs w:val="24"/>
        </w:rPr>
      </w:pPr>
      <w:r w:rsidRPr="00F77AB4">
        <w:rPr>
          <w:sz w:val="24"/>
          <w:szCs w:val="24"/>
        </w:rPr>
        <w:t>увеличению числа граждан, участвующих в деятельности общественных объединений правоохранительной направленности;</w:t>
      </w:r>
    </w:p>
    <w:p w:rsidR="00F77AB4" w:rsidRPr="00754520" w:rsidRDefault="00F77AB4" w:rsidP="00754520">
      <w:pPr>
        <w:widowControl w:val="0"/>
        <w:autoSpaceDE w:val="0"/>
        <w:autoSpaceDN w:val="0"/>
        <w:adjustRightInd w:val="0"/>
        <w:ind w:firstLine="709"/>
        <w:jc w:val="both"/>
        <w:rPr>
          <w:rFonts w:cs="Times New Roman"/>
          <w:sz w:val="24"/>
          <w:szCs w:val="24"/>
        </w:rPr>
      </w:pPr>
      <w:r w:rsidRPr="00F77AB4">
        <w:rPr>
          <w:sz w:val="24"/>
          <w:szCs w:val="24"/>
        </w:rPr>
        <w:t>повышению уровня безопасности граждан, сокращению числа тяжких и особо тяжких преступлений, со</w:t>
      </w:r>
      <w:r w:rsidR="00A50A3E">
        <w:rPr>
          <w:sz w:val="24"/>
          <w:szCs w:val="24"/>
        </w:rPr>
        <w:t>вершенных в общественных местах;</w:t>
      </w:r>
    </w:p>
    <w:p w:rsidR="00754520" w:rsidRPr="00754520" w:rsidRDefault="009E134A" w:rsidP="00204DF6">
      <w:pPr>
        <w:pStyle w:val="ConsPlusNormal"/>
        <w:rPr>
          <w:rFonts w:cs="Times New Roman"/>
          <w:sz w:val="24"/>
          <w:szCs w:val="24"/>
        </w:rPr>
      </w:pPr>
      <w:r>
        <w:rPr>
          <w:rFonts w:cs="Times New Roman"/>
          <w:sz w:val="24"/>
          <w:szCs w:val="24"/>
        </w:rPr>
        <w:t xml:space="preserve">             </w:t>
      </w:r>
      <w:r w:rsidR="00204DF6">
        <w:rPr>
          <w:rFonts w:ascii="Times New Roman" w:hAnsi="Times New Roman" w:cs="Times New Roman"/>
          <w:sz w:val="24"/>
          <w:szCs w:val="24"/>
        </w:rPr>
        <w:t>созданию</w:t>
      </w:r>
      <w:r w:rsidR="00204DF6">
        <w:rPr>
          <w:rFonts w:cs="Times New Roman"/>
          <w:sz w:val="24"/>
          <w:szCs w:val="24"/>
        </w:rPr>
        <w:t xml:space="preserve">, </w:t>
      </w:r>
      <w:r w:rsidR="00204DF6">
        <w:rPr>
          <w:rFonts w:ascii="Times New Roman" w:hAnsi="Times New Roman" w:cs="Times New Roman"/>
          <w:sz w:val="24"/>
          <w:szCs w:val="24"/>
        </w:rPr>
        <w:t>внедрению и развитию</w:t>
      </w:r>
      <w:r w:rsidRPr="009E134A">
        <w:rPr>
          <w:rFonts w:ascii="Times New Roman" w:hAnsi="Times New Roman" w:cs="Times New Roman"/>
          <w:sz w:val="24"/>
          <w:szCs w:val="24"/>
        </w:rPr>
        <w:t xml:space="preserve"> систем</w:t>
      </w:r>
      <w:r w:rsidR="00204DF6">
        <w:rPr>
          <w:rFonts w:ascii="Times New Roman" w:hAnsi="Times New Roman" w:cs="Times New Roman"/>
          <w:sz w:val="24"/>
          <w:szCs w:val="24"/>
        </w:rPr>
        <w:t xml:space="preserve"> </w:t>
      </w:r>
      <w:r w:rsidRPr="009E134A">
        <w:rPr>
          <w:rFonts w:ascii="Times New Roman" w:hAnsi="Times New Roman" w:cs="Times New Roman"/>
          <w:sz w:val="24"/>
          <w:szCs w:val="24"/>
        </w:rPr>
        <w:t>аппаратно-программного комплекса технических средств</w:t>
      </w:r>
      <w:r w:rsidR="00204DF6">
        <w:rPr>
          <w:rFonts w:ascii="Times New Roman" w:hAnsi="Times New Roman" w:cs="Times New Roman"/>
          <w:sz w:val="24"/>
          <w:szCs w:val="24"/>
        </w:rPr>
        <w:t xml:space="preserve"> </w:t>
      </w:r>
      <w:r w:rsidR="00915EC7">
        <w:rPr>
          <w:rFonts w:ascii="Times New Roman" w:hAnsi="Times New Roman" w:cs="Times New Roman"/>
          <w:sz w:val="24"/>
          <w:szCs w:val="24"/>
        </w:rPr>
        <w:t>«</w:t>
      </w:r>
      <w:r w:rsidRPr="009E134A">
        <w:rPr>
          <w:rFonts w:ascii="Times New Roman" w:hAnsi="Times New Roman" w:cs="Times New Roman"/>
          <w:sz w:val="24"/>
          <w:szCs w:val="24"/>
        </w:rPr>
        <w:t>Безопасный город</w:t>
      </w:r>
      <w:r w:rsidR="00915EC7">
        <w:rPr>
          <w:rFonts w:ascii="Times New Roman" w:hAnsi="Times New Roman" w:cs="Times New Roman"/>
          <w:sz w:val="24"/>
          <w:szCs w:val="24"/>
        </w:rPr>
        <w:t>»</w:t>
      </w:r>
      <w:r w:rsidR="00754520" w:rsidRPr="00754520">
        <w:rPr>
          <w:rFonts w:cs="Times New Roman"/>
          <w:sz w:val="24"/>
          <w:szCs w:val="24"/>
        </w:rPr>
        <w:t>;</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повышению уровня защиты населения городского округа Домодедово от чрезвычайных ситуаций и защищенности опасных объектов от угроз природного и техногенного характера;</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увеличению охвата населения городского округа централизованным оповещением и информи</w:t>
      </w:r>
      <w:r w:rsidR="00204DF6">
        <w:rPr>
          <w:rFonts w:cs="Times New Roman"/>
          <w:sz w:val="24"/>
          <w:szCs w:val="24"/>
        </w:rPr>
        <w:t>рованием до 100 процентов к 2023</w:t>
      </w:r>
      <w:r w:rsidRPr="00754520">
        <w:rPr>
          <w:rFonts w:cs="Times New Roman"/>
          <w:sz w:val="24"/>
          <w:szCs w:val="24"/>
        </w:rPr>
        <w:t xml:space="preserve"> году и сокращению среднего времени совместного реагирования экстренных оперативных служб на обращения населения по единому номеру "112" на территории городско</w:t>
      </w:r>
      <w:r w:rsidR="00BE1C9E">
        <w:rPr>
          <w:rFonts w:cs="Times New Roman"/>
          <w:sz w:val="24"/>
          <w:szCs w:val="24"/>
        </w:rPr>
        <w:t>го округа на 12,5 процентов к 2024</w:t>
      </w:r>
      <w:r w:rsidRPr="00754520">
        <w:rPr>
          <w:rFonts w:cs="Times New Roman"/>
          <w:sz w:val="24"/>
          <w:szCs w:val="24"/>
        </w:rPr>
        <w:t xml:space="preserve"> году</w:t>
      </w:r>
      <w:r w:rsidR="00A50A3E">
        <w:rPr>
          <w:rFonts w:cs="Times New Roman"/>
          <w:sz w:val="24"/>
          <w:szCs w:val="24"/>
        </w:rPr>
        <w:t>;</w:t>
      </w:r>
    </w:p>
    <w:p w:rsidR="006D66EF" w:rsidRDefault="006D66EF" w:rsidP="00754520">
      <w:pPr>
        <w:widowControl w:val="0"/>
        <w:autoSpaceDE w:val="0"/>
        <w:autoSpaceDN w:val="0"/>
        <w:adjustRightInd w:val="0"/>
        <w:ind w:firstLine="709"/>
        <w:jc w:val="both"/>
        <w:rPr>
          <w:rFonts w:cs="Times New Roman"/>
          <w:sz w:val="24"/>
          <w:szCs w:val="24"/>
        </w:rPr>
      </w:pPr>
      <w:r>
        <w:rPr>
          <w:rFonts w:cs="Times New Roman"/>
          <w:sz w:val="24"/>
          <w:szCs w:val="24"/>
        </w:rPr>
        <w:t xml:space="preserve">повышению степени пожарной защищенности </w:t>
      </w:r>
      <w:r w:rsidR="00754520" w:rsidRPr="00754520">
        <w:rPr>
          <w:rFonts w:cs="Times New Roman"/>
          <w:sz w:val="24"/>
          <w:szCs w:val="24"/>
        </w:rPr>
        <w:t xml:space="preserve">городского округа, на </w:t>
      </w:r>
      <w:r>
        <w:rPr>
          <w:rFonts w:cs="Times New Roman"/>
          <w:sz w:val="24"/>
          <w:szCs w:val="24"/>
        </w:rPr>
        <w:t>7</w:t>
      </w:r>
      <w:r w:rsidR="00754520" w:rsidRPr="00754520">
        <w:rPr>
          <w:rFonts w:cs="Times New Roman"/>
          <w:sz w:val="24"/>
          <w:szCs w:val="24"/>
        </w:rPr>
        <w:t xml:space="preserve"> процентов к 202</w:t>
      </w:r>
      <w:r>
        <w:rPr>
          <w:rFonts w:cs="Times New Roman"/>
          <w:sz w:val="24"/>
          <w:szCs w:val="24"/>
        </w:rPr>
        <w:t>4</w:t>
      </w:r>
      <w:r w:rsidR="00754520" w:rsidRPr="00754520">
        <w:rPr>
          <w:rFonts w:cs="Times New Roman"/>
          <w:sz w:val="24"/>
          <w:szCs w:val="24"/>
        </w:rPr>
        <w:t xml:space="preserve"> году</w:t>
      </w:r>
      <w:r>
        <w:rPr>
          <w:rFonts w:cs="Times New Roman"/>
          <w:sz w:val="24"/>
          <w:szCs w:val="24"/>
        </w:rPr>
        <w:t>;</w:t>
      </w:r>
    </w:p>
    <w:p w:rsidR="00754520" w:rsidRPr="00754520" w:rsidRDefault="006D66EF" w:rsidP="00754520">
      <w:pPr>
        <w:widowControl w:val="0"/>
        <w:autoSpaceDE w:val="0"/>
        <w:autoSpaceDN w:val="0"/>
        <w:adjustRightInd w:val="0"/>
        <w:ind w:firstLine="709"/>
        <w:jc w:val="both"/>
        <w:rPr>
          <w:rFonts w:cs="Times New Roman"/>
          <w:sz w:val="24"/>
          <w:szCs w:val="24"/>
        </w:rPr>
      </w:pPr>
      <w:r>
        <w:rPr>
          <w:rFonts w:cs="Times New Roman"/>
          <w:sz w:val="24"/>
          <w:szCs w:val="24"/>
        </w:rPr>
        <w:t xml:space="preserve">увеличению степени готовности </w:t>
      </w:r>
      <w:r w:rsidR="006B76A8">
        <w:rPr>
          <w:rFonts w:cs="Times New Roman"/>
          <w:sz w:val="24"/>
          <w:szCs w:val="24"/>
        </w:rPr>
        <w:t xml:space="preserve">к использованию по предназначению защитных сооружений и иных объектов гражданской обороны до </w:t>
      </w:r>
      <w:r w:rsidR="006B76A8">
        <w:rPr>
          <w:rFonts w:cs="Times New Roman"/>
          <w:sz w:val="24"/>
          <w:szCs w:val="24"/>
        </w:rPr>
        <w:lastRenderedPageBreak/>
        <w:t>50% к 2024 году</w:t>
      </w:r>
      <w:r w:rsidR="00754520" w:rsidRPr="00754520">
        <w:rPr>
          <w:rFonts w:cs="Times New Roman"/>
          <w:sz w:val="24"/>
          <w:szCs w:val="24"/>
        </w:rPr>
        <w:t>.</w:t>
      </w:r>
    </w:p>
    <w:p w:rsidR="00754520" w:rsidRPr="00754520" w:rsidRDefault="00754520" w:rsidP="00754520">
      <w:pPr>
        <w:widowControl w:val="0"/>
        <w:autoSpaceDE w:val="0"/>
        <w:autoSpaceDN w:val="0"/>
        <w:adjustRightInd w:val="0"/>
        <w:ind w:firstLine="709"/>
        <w:jc w:val="both"/>
        <w:rPr>
          <w:rFonts w:cs="Times New Roman"/>
          <w:sz w:val="24"/>
          <w:szCs w:val="24"/>
        </w:rPr>
      </w:pPr>
      <w:r w:rsidRPr="00754520">
        <w:rPr>
          <w:rFonts w:cs="Times New Roman"/>
          <w:sz w:val="24"/>
          <w:szCs w:val="24"/>
        </w:rPr>
        <w:t>Муниципальная программа ра</w:t>
      </w:r>
      <w:r w:rsidR="006D66EF">
        <w:rPr>
          <w:rFonts w:cs="Times New Roman"/>
          <w:sz w:val="24"/>
          <w:szCs w:val="24"/>
        </w:rPr>
        <w:t>ссчитана на пять лет - с 2020 по 2024</w:t>
      </w:r>
      <w:r w:rsidRPr="00754520">
        <w:rPr>
          <w:rFonts w:cs="Times New Roman"/>
          <w:sz w:val="24"/>
          <w:szCs w:val="24"/>
        </w:rPr>
        <w:t xml:space="preserve"> год, ее выполнение предусмотрено без разделения на этапы и включает постоянную реализацию планируемых мероприятий.</w:t>
      </w:r>
    </w:p>
    <w:p w:rsidR="00754520" w:rsidRPr="00754520" w:rsidRDefault="00754520" w:rsidP="00754520">
      <w:pPr>
        <w:ind w:firstLine="709"/>
        <w:jc w:val="both"/>
        <w:rPr>
          <w:rFonts w:cs="Times New Roman"/>
          <w:bCs/>
          <w:sz w:val="24"/>
          <w:szCs w:val="24"/>
        </w:rPr>
      </w:pPr>
      <w:r w:rsidRPr="00754520">
        <w:rPr>
          <w:rFonts w:cs="Times New Roman"/>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r w:rsidRPr="00754520">
        <w:rPr>
          <w:rFonts w:cs="Times New Roman"/>
          <w:bCs/>
          <w:color w:val="000000"/>
          <w:sz w:val="24"/>
          <w:szCs w:val="24"/>
        </w:rPr>
        <w:t>.</w:t>
      </w:r>
    </w:p>
    <w:p w:rsidR="00754520" w:rsidRPr="00754520" w:rsidRDefault="00754520" w:rsidP="00754520">
      <w:pPr>
        <w:ind w:firstLine="709"/>
        <w:jc w:val="both"/>
        <w:rPr>
          <w:rFonts w:cs="Times New Roman"/>
          <w:sz w:val="24"/>
          <w:szCs w:val="24"/>
        </w:rPr>
      </w:pPr>
      <w:r w:rsidRPr="00754520">
        <w:rPr>
          <w:rFonts w:cs="Times New Roman"/>
          <w:sz w:val="24"/>
          <w:szCs w:val="24"/>
        </w:rPr>
        <w:t>Реалистический вариант предполагает, что:</w:t>
      </w:r>
    </w:p>
    <w:p w:rsidR="00754520" w:rsidRPr="00754520" w:rsidRDefault="00754520" w:rsidP="00754520">
      <w:pPr>
        <w:ind w:firstLine="709"/>
        <w:jc w:val="both"/>
        <w:rPr>
          <w:rFonts w:cs="Times New Roman"/>
          <w:sz w:val="24"/>
          <w:szCs w:val="24"/>
        </w:rPr>
      </w:pPr>
      <w:r w:rsidRPr="00754520">
        <w:rPr>
          <w:rFonts w:cs="Times New Roman"/>
          <w:sz w:val="24"/>
          <w:szCs w:val="24"/>
        </w:rPr>
        <w:t xml:space="preserve">- политическая обстановка в стране и регионе стабильная; </w:t>
      </w:r>
    </w:p>
    <w:p w:rsidR="00754520" w:rsidRPr="00754520" w:rsidRDefault="00754520" w:rsidP="00754520">
      <w:pPr>
        <w:ind w:firstLine="709"/>
        <w:jc w:val="both"/>
        <w:rPr>
          <w:rFonts w:cs="Times New Roman"/>
          <w:sz w:val="24"/>
          <w:szCs w:val="24"/>
        </w:rPr>
      </w:pPr>
      <w:r w:rsidRPr="00754520">
        <w:rPr>
          <w:rFonts w:cs="Times New Roman"/>
          <w:sz w:val="24"/>
          <w:szCs w:val="24"/>
        </w:rPr>
        <w:t>- экономическая ситуация в стране и в Московской области благоприятная</w:t>
      </w:r>
      <w:r w:rsidRPr="00754520">
        <w:rPr>
          <w:rFonts w:cs="Times New Roman"/>
          <w:spacing w:val="-13"/>
          <w:sz w:val="24"/>
          <w:szCs w:val="24"/>
        </w:rPr>
        <w:t xml:space="preserve">; </w:t>
      </w:r>
    </w:p>
    <w:p w:rsidR="00754520" w:rsidRPr="00754520" w:rsidRDefault="00754520" w:rsidP="00754520">
      <w:pPr>
        <w:shd w:val="clear" w:color="auto" w:fill="FFFFFF"/>
        <w:tabs>
          <w:tab w:val="left" w:pos="0"/>
        </w:tabs>
        <w:ind w:firstLine="709"/>
        <w:contextualSpacing/>
        <w:jc w:val="both"/>
        <w:rPr>
          <w:rFonts w:cs="Times New Roman"/>
          <w:sz w:val="24"/>
          <w:szCs w:val="24"/>
        </w:rPr>
      </w:pPr>
      <w:r w:rsidRPr="00754520">
        <w:rPr>
          <w:rFonts w:cs="Times New Roman"/>
          <w:sz w:val="24"/>
          <w:szCs w:val="24"/>
        </w:rPr>
        <w:t>- аварийность на промышленных объектах находится в пределах среднестатистических показателей;</w:t>
      </w:r>
    </w:p>
    <w:p w:rsidR="00754520" w:rsidRPr="00754520" w:rsidRDefault="00754520" w:rsidP="00754520">
      <w:pPr>
        <w:shd w:val="clear" w:color="auto" w:fill="FFFFFF"/>
        <w:tabs>
          <w:tab w:val="left" w:pos="0"/>
        </w:tabs>
        <w:ind w:firstLine="709"/>
        <w:contextualSpacing/>
        <w:jc w:val="both"/>
        <w:rPr>
          <w:rFonts w:cs="Times New Roman"/>
          <w:sz w:val="24"/>
          <w:szCs w:val="24"/>
        </w:rPr>
      </w:pPr>
      <w:r w:rsidRPr="00754520">
        <w:rPr>
          <w:rFonts w:cs="Times New Roman"/>
          <w:sz w:val="24"/>
          <w:szCs w:val="24"/>
        </w:rPr>
        <w:t xml:space="preserve">- социальная напряженность в обществе относительно низкая. </w:t>
      </w:r>
    </w:p>
    <w:p w:rsidR="00754520" w:rsidRPr="00754520" w:rsidRDefault="00754520" w:rsidP="00754520">
      <w:pPr>
        <w:shd w:val="clear" w:color="auto" w:fill="FFFFFF"/>
        <w:tabs>
          <w:tab w:val="left" w:pos="284"/>
        </w:tabs>
        <w:ind w:firstLine="709"/>
        <w:jc w:val="both"/>
        <w:rPr>
          <w:rFonts w:cs="Times New Roman"/>
          <w:sz w:val="24"/>
          <w:szCs w:val="24"/>
        </w:rPr>
      </w:pPr>
      <w:r w:rsidRPr="00754520">
        <w:rPr>
          <w:rFonts w:cs="Times New Roman"/>
          <w:sz w:val="24"/>
          <w:szCs w:val="24"/>
        </w:rPr>
        <w:t xml:space="preserve">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 </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 xml:space="preserve">Пессимистический вариант предполагает: </w:t>
      </w:r>
    </w:p>
    <w:p w:rsidR="00754520" w:rsidRPr="00754520" w:rsidRDefault="00754520" w:rsidP="00754520">
      <w:pPr>
        <w:shd w:val="clear" w:color="auto" w:fill="FFFFFF"/>
        <w:ind w:firstLine="709"/>
        <w:contextualSpacing/>
        <w:jc w:val="both"/>
        <w:rPr>
          <w:rFonts w:cs="Times New Roman"/>
          <w:sz w:val="24"/>
          <w:szCs w:val="24"/>
        </w:rPr>
      </w:pPr>
      <w:r w:rsidRPr="00754520">
        <w:rPr>
          <w:rFonts w:cs="Times New Roman"/>
          <w:sz w:val="24"/>
          <w:szCs w:val="24"/>
        </w:rPr>
        <w:t>- экономическая ситуация в стране и в Московской области неблагоприятная</w:t>
      </w:r>
      <w:r w:rsidRPr="00754520">
        <w:rPr>
          <w:rFonts w:cs="Times New Roman"/>
          <w:spacing w:val="-13"/>
          <w:sz w:val="24"/>
          <w:szCs w:val="24"/>
        </w:rPr>
        <w:t xml:space="preserve">; </w:t>
      </w:r>
    </w:p>
    <w:p w:rsidR="00754520" w:rsidRPr="00754520" w:rsidRDefault="00754520" w:rsidP="00754520">
      <w:pPr>
        <w:shd w:val="clear" w:color="auto" w:fill="FFFFFF"/>
        <w:tabs>
          <w:tab w:val="left" w:pos="0"/>
        </w:tabs>
        <w:ind w:firstLine="709"/>
        <w:contextualSpacing/>
        <w:jc w:val="both"/>
        <w:rPr>
          <w:rFonts w:cs="Times New Roman"/>
          <w:sz w:val="24"/>
          <w:szCs w:val="24"/>
        </w:rPr>
      </w:pPr>
      <w:r w:rsidRPr="00754520">
        <w:rPr>
          <w:rFonts w:cs="Times New Roman"/>
          <w:sz w:val="24"/>
          <w:szCs w:val="24"/>
        </w:rPr>
        <w:t>- аварийность на промышленных объектах выше среднестатистических показателей;</w:t>
      </w:r>
    </w:p>
    <w:p w:rsidR="00754520" w:rsidRPr="00754520" w:rsidRDefault="00754520" w:rsidP="00754520">
      <w:pPr>
        <w:shd w:val="clear" w:color="auto" w:fill="FFFFFF"/>
        <w:tabs>
          <w:tab w:val="left" w:pos="0"/>
        </w:tabs>
        <w:ind w:firstLine="709"/>
        <w:contextualSpacing/>
        <w:jc w:val="both"/>
        <w:rPr>
          <w:rFonts w:cs="Times New Roman"/>
          <w:sz w:val="24"/>
          <w:szCs w:val="24"/>
        </w:rPr>
      </w:pPr>
      <w:r w:rsidRPr="00754520">
        <w:rPr>
          <w:rFonts w:cs="Times New Roman"/>
          <w:sz w:val="24"/>
          <w:szCs w:val="24"/>
        </w:rPr>
        <w:t xml:space="preserve">- социальная напряженность в обществе относительно высокая. </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Внутренние риски:</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1) неэффективность организации и управления процессом реализации положений программных мероприятий;</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2) низкая эффективность использования бюджетных средств;</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3)  необоснованное перераспределение средств, определенных Программой  в ходе ее исполнения;</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4) отсутствие или недостаточность межведомственной координации в ходе реализации Программы.</w:t>
      </w:r>
    </w:p>
    <w:p w:rsidR="00754520" w:rsidRPr="00754520" w:rsidRDefault="00754520" w:rsidP="00754520">
      <w:pPr>
        <w:ind w:firstLine="709"/>
        <w:jc w:val="both"/>
        <w:rPr>
          <w:rFonts w:cs="Times New Roman"/>
          <w:sz w:val="24"/>
          <w:szCs w:val="24"/>
        </w:rPr>
      </w:pPr>
      <w:r w:rsidRPr="00754520">
        <w:rPr>
          <w:rFonts w:cs="Times New Roman"/>
          <w:sz w:val="24"/>
          <w:szCs w:val="24"/>
        </w:rPr>
        <w:t>Варианты решения указанной проблемы:</w:t>
      </w:r>
    </w:p>
    <w:p w:rsidR="00754520" w:rsidRPr="00754520" w:rsidRDefault="00754520" w:rsidP="00754520">
      <w:pPr>
        <w:ind w:firstLine="709"/>
        <w:jc w:val="both"/>
        <w:rPr>
          <w:rFonts w:cs="Times New Roman"/>
          <w:sz w:val="24"/>
          <w:szCs w:val="24"/>
        </w:rPr>
      </w:pPr>
      <w:r w:rsidRPr="00754520">
        <w:rPr>
          <w:rFonts w:cs="Times New Roman"/>
          <w:sz w:val="24"/>
          <w:szCs w:val="24"/>
        </w:rPr>
        <w:t>1)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754520" w:rsidRPr="00754520" w:rsidRDefault="00754520" w:rsidP="00754520">
      <w:pPr>
        <w:ind w:firstLine="709"/>
        <w:jc w:val="both"/>
        <w:rPr>
          <w:rFonts w:cs="Times New Roman"/>
          <w:sz w:val="24"/>
          <w:szCs w:val="24"/>
        </w:rPr>
      </w:pPr>
      <w:r w:rsidRPr="00754520">
        <w:rPr>
          <w:rFonts w:cs="Times New Roman"/>
          <w:sz w:val="24"/>
          <w:szCs w:val="24"/>
        </w:rPr>
        <w:t>2) проведение регулярной оценки результативности и эффективности реализации Программы;</w:t>
      </w:r>
    </w:p>
    <w:p w:rsidR="00754520" w:rsidRPr="00754520" w:rsidRDefault="00754520" w:rsidP="00754520">
      <w:pPr>
        <w:ind w:firstLine="709"/>
        <w:jc w:val="both"/>
        <w:rPr>
          <w:rFonts w:cs="Times New Roman"/>
          <w:sz w:val="24"/>
          <w:szCs w:val="24"/>
        </w:rPr>
      </w:pPr>
      <w:r w:rsidRPr="00754520">
        <w:rPr>
          <w:rFonts w:cs="Times New Roman"/>
          <w:sz w:val="24"/>
          <w:szCs w:val="24"/>
        </w:rPr>
        <w:t>3) проведение подготовки и переподготовки кадров;</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4) осуществление процесса информирования ответственных исполнителей по отдельным мероприятиям Программы с учетом допустимого уровня риска, а также разработка соответствующих регламентов.</w:t>
      </w:r>
    </w:p>
    <w:p w:rsidR="00754520" w:rsidRPr="00754520" w:rsidRDefault="00754520" w:rsidP="00754520">
      <w:pPr>
        <w:shd w:val="clear" w:color="auto" w:fill="FFFFFF"/>
        <w:ind w:firstLine="709"/>
        <w:jc w:val="both"/>
        <w:rPr>
          <w:rFonts w:cs="Times New Roman"/>
          <w:sz w:val="24"/>
          <w:szCs w:val="24"/>
        </w:rPr>
      </w:pPr>
      <w:r w:rsidRPr="00754520">
        <w:rPr>
          <w:rFonts w:cs="Times New Roman"/>
          <w:sz w:val="24"/>
          <w:szCs w:val="24"/>
        </w:rPr>
        <w:t>Внешние риски:</w:t>
      </w:r>
    </w:p>
    <w:p w:rsidR="00754520" w:rsidRPr="00754520" w:rsidRDefault="00754520" w:rsidP="00754520">
      <w:pPr>
        <w:shd w:val="clear" w:color="auto" w:fill="FFFFFF"/>
        <w:ind w:firstLine="709"/>
        <w:contextualSpacing/>
        <w:jc w:val="both"/>
        <w:rPr>
          <w:rFonts w:cs="Times New Roman"/>
          <w:sz w:val="24"/>
          <w:szCs w:val="24"/>
        </w:rPr>
      </w:pPr>
      <w:r w:rsidRPr="00754520">
        <w:rPr>
          <w:rFonts w:cs="Times New Roman"/>
          <w:sz w:val="24"/>
          <w:szCs w:val="24"/>
        </w:rPr>
        <w:t>- финансовые риски, связанные с недостаточным уровнем бюджетного финансирования Программы, вызванные различными причинами, в т</w:t>
      </w:r>
      <w:r w:rsidR="006B76A8">
        <w:rPr>
          <w:rFonts w:cs="Times New Roman"/>
          <w:sz w:val="24"/>
          <w:szCs w:val="24"/>
        </w:rPr>
        <w:t xml:space="preserve">ом </w:t>
      </w:r>
      <w:r w:rsidRPr="00754520">
        <w:rPr>
          <w:rFonts w:cs="Times New Roman"/>
          <w:sz w:val="24"/>
          <w:szCs w:val="24"/>
        </w:rPr>
        <w:t>ч</w:t>
      </w:r>
      <w:r w:rsidR="006B76A8">
        <w:rPr>
          <w:rFonts w:cs="Times New Roman"/>
          <w:sz w:val="24"/>
          <w:szCs w:val="24"/>
        </w:rPr>
        <w:t>исле</w:t>
      </w:r>
      <w:r w:rsidRPr="00754520">
        <w:rPr>
          <w:rFonts w:cs="Times New Roman"/>
          <w:sz w:val="24"/>
          <w:szCs w:val="24"/>
        </w:rPr>
        <w:t xml:space="preserve"> возникновением бюджетного дефицита;</w:t>
      </w:r>
    </w:p>
    <w:p w:rsidR="00754520" w:rsidRPr="00754520" w:rsidRDefault="00754520" w:rsidP="00754520">
      <w:pPr>
        <w:shd w:val="clear" w:color="auto" w:fill="FFFFFF"/>
        <w:ind w:firstLine="709"/>
        <w:contextualSpacing/>
        <w:jc w:val="both"/>
        <w:rPr>
          <w:rFonts w:cs="Times New Roman"/>
          <w:sz w:val="24"/>
          <w:szCs w:val="24"/>
        </w:rPr>
      </w:pPr>
      <w:r w:rsidRPr="00754520">
        <w:rPr>
          <w:rFonts w:cs="Times New Roman"/>
          <w:sz w:val="24"/>
          <w:szCs w:val="24"/>
        </w:rPr>
        <w:lastRenderedPageBreak/>
        <w:t>-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754520" w:rsidRPr="00754520" w:rsidRDefault="00754520" w:rsidP="00754520">
      <w:pPr>
        <w:ind w:firstLine="709"/>
        <w:jc w:val="both"/>
        <w:rPr>
          <w:rFonts w:cs="Times New Roman"/>
          <w:sz w:val="24"/>
          <w:szCs w:val="24"/>
        </w:rPr>
      </w:pPr>
      <w:r w:rsidRPr="00754520">
        <w:rPr>
          <w:rFonts w:cs="Times New Roman"/>
          <w:sz w:val="24"/>
          <w:szCs w:val="24"/>
        </w:rPr>
        <w:t>Варианты решения указанной проблемы:</w:t>
      </w:r>
    </w:p>
    <w:p w:rsidR="00754520" w:rsidRPr="00754520" w:rsidRDefault="00754520" w:rsidP="00754520">
      <w:pPr>
        <w:ind w:firstLine="709"/>
        <w:jc w:val="both"/>
        <w:rPr>
          <w:rFonts w:cs="Times New Roman"/>
          <w:sz w:val="24"/>
          <w:szCs w:val="24"/>
        </w:rPr>
      </w:pPr>
      <w:r w:rsidRPr="00754520">
        <w:rPr>
          <w:rFonts w:cs="Times New Roman"/>
          <w:sz w:val="24"/>
          <w:szCs w:val="24"/>
        </w:rPr>
        <w:t>1) проведение комплексного анализа внешней и внутренней среды исполнения Программы с дальнейшим пересмотром критериев оценки и отбора запланированных мероприятий;</w:t>
      </w:r>
    </w:p>
    <w:p w:rsidR="00754520" w:rsidRPr="00754520" w:rsidRDefault="00754520" w:rsidP="00754520">
      <w:pPr>
        <w:ind w:firstLine="709"/>
        <w:jc w:val="both"/>
        <w:rPr>
          <w:rFonts w:cs="Times New Roman"/>
          <w:sz w:val="24"/>
          <w:szCs w:val="24"/>
        </w:rPr>
      </w:pPr>
      <w:r w:rsidRPr="00754520">
        <w:rPr>
          <w:rFonts w:cs="Times New Roman"/>
          <w:sz w:val="24"/>
          <w:szCs w:val="24"/>
        </w:rPr>
        <w:t>2)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5F6B7F" w:rsidRPr="00754520" w:rsidRDefault="005F6B7F" w:rsidP="00754520">
      <w:pPr>
        <w:widowControl w:val="0"/>
        <w:autoSpaceDE w:val="0"/>
        <w:autoSpaceDN w:val="0"/>
        <w:adjustRightInd w:val="0"/>
        <w:jc w:val="both"/>
        <w:rPr>
          <w:rFonts w:cs="Times New Roman"/>
          <w:sz w:val="24"/>
          <w:szCs w:val="24"/>
        </w:rPr>
      </w:pPr>
    </w:p>
    <w:p w:rsidR="00754520" w:rsidRPr="00754520" w:rsidRDefault="00754520" w:rsidP="00C81364">
      <w:pPr>
        <w:ind w:firstLine="709"/>
        <w:jc w:val="center"/>
        <w:rPr>
          <w:rFonts w:cs="Times New Roman"/>
          <w:b/>
          <w:sz w:val="24"/>
          <w:szCs w:val="24"/>
        </w:rPr>
      </w:pPr>
      <w:r w:rsidRPr="00754520">
        <w:rPr>
          <w:rFonts w:eastAsia="MS Mincho" w:cs="Times New Roman"/>
          <w:b/>
          <w:bCs/>
          <w:sz w:val="24"/>
          <w:szCs w:val="24"/>
        </w:rPr>
        <w:t xml:space="preserve">3. Перечень подпрограмм </w:t>
      </w:r>
      <w:r w:rsidRPr="00754520">
        <w:rPr>
          <w:rFonts w:cs="Times New Roman"/>
          <w:b/>
          <w:sz w:val="24"/>
          <w:szCs w:val="24"/>
        </w:rPr>
        <w:t>и краткое их описание</w:t>
      </w:r>
    </w:p>
    <w:p w:rsidR="00754520" w:rsidRPr="00754520" w:rsidRDefault="00754520" w:rsidP="00754520">
      <w:pPr>
        <w:ind w:firstLine="709"/>
        <w:jc w:val="both"/>
        <w:rPr>
          <w:rFonts w:cs="Times New Roman"/>
          <w:sz w:val="24"/>
          <w:szCs w:val="24"/>
        </w:rPr>
      </w:pPr>
    </w:p>
    <w:p w:rsidR="00754520" w:rsidRPr="00754520" w:rsidRDefault="00754520" w:rsidP="00754520">
      <w:pPr>
        <w:spacing w:line="20" w:lineRule="atLeast"/>
        <w:ind w:firstLine="709"/>
        <w:jc w:val="both"/>
        <w:rPr>
          <w:rFonts w:cs="Times New Roman"/>
          <w:sz w:val="24"/>
          <w:szCs w:val="24"/>
        </w:rPr>
      </w:pPr>
      <w:r w:rsidRPr="00754520">
        <w:rPr>
          <w:rFonts w:cs="Times New Roman"/>
          <w:sz w:val="24"/>
          <w:szCs w:val="24"/>
        </w:rPr>
        <w:t>Перечень подпрограмм определен в целях выполнения поручений Президента Российской Федерации, Председателя Правительства Российской Федерации и достижения целей и задач, определенных основополагающими документами в части обеспечения безопасности населения.</w:t>
      </w:r>
    </w:p>
    <w:p w:rsidR="00754520" w:rsidRPr="00754520" w:rsidRDefault="00754520" w:rsidP="00754520">
      <w:pPr>
        <w:spacing w:line="20" w:lineRule="atLeast"/>
        <w:ind w:firstLine="709"/>
        <w:jc w:val="both"/>
        <w:rPr>
          <w:rFonts w:cs="Times New Roman"/>
          <w:sz w:val="24"/>
          <w:szCs w:val="24"/>
        </w:rPr>
      </w:pPr>
      <w:r w:rsidRPr="00754520">
        <w:rPr>
          <w:rFonts w:cs="Times New Roman"/>
          <w:sz w:val="24"/>
          <w:szCs w:val="24"/>
        </w:rPr>
        <w:t xml:space="preserve"> Структура и перечень подпрограмм соответствует принципам программно-целевого управления экономикой, охватывает все основные сферы обеспечения комплексной безопасности населения и территории городского округа Домодедово.  </w:t>
      </w:r>
    </w:p>
    <w:p w:rsidR="00754520" w:rsidRDefault="00754520" w:rsidP="00754520">
      <w:pPr>
        <w:spacing w:line="20" w:lineRule="atLeast"/>
        <w:ind w:firstLine="709"/>
        <w:jc w:val="both"/>
        <w:rPr>
          <w:rFonts w:cs="Times New Roman"/>
          <w:sz w:val="24"/>
          <w:szCs w:val="24"/>
        </w:rPr>
      </w:pPr>
      <w:r w:rsidRPr="00754520">
        <w:rPr>
          <w:rFonts w:cs="Times New Roman"/>
          <w:sz w:val="24"/>
          <w:szCs w:val="24"/>
        </w:rPr>
        <w:t xml:space="preserve">В состав Программы входят следующие подпрограммы </w:t>
      </w:r>
    </w:p>
    <w:p w:rsidR="00B239A6" w:rsidRDefault="00B239A6" w:rsidP="00754520">
      <w:pPr>
        <w:spacing w:line="20" w:lineRule="atLeast"/>
        <w:ind w:firstLine="709"/>
        <w:jc w:val="both"/>
        <w:rPr>
          <w:rFonts w:cs="Times New Roman"/>
          <w:sz w:val="24"/>
          <w:szCs w:val="24"/>
        </w:rPr>
      </w:pPr>
    </w:p>
    <w:p w:rsidR="00110C17" w:rsidRPr="00110C17" w:rsidRDefault="00BD2961" w:rsidP="00B239A6">
      <w:pPr>
        <w:autoSpaceDE w:val="0"/>
        <w:autoSpaceDN w:val="0"/>
        <w:adjustRightInd w:val="0"/>
        <w:ind w:firstLine="709"/>
        <w:jc w:val="both"/>
        <w:rPr>
          <w:b/>
          <w:sz w:val="24"/>
          <w:szCs w:val="24"/>
        </w:rPr>
      </w:pPr>
      <w:r>
        <w:rPr>
          <w:rFonts w:cs="Times New Roman"/>
          <w:b/>
          <w:sz w:val="24"/>
          <w:szCs w:val="24"/>
        </w:rPr>
        <w:t xml:space="preserve">Подпрограмма </w:t>
      </w:r>
      <w:r>
        <w:rPr>
          <w:rFonts w:cs="Times New Roman"/>
          <w:b/>
          <w:sz w:val="24"/>
          <w:szCs w:val="24"/>
          <w:lang w:val="en-US"/>
        </w:rPr>
        <w:t>I</w:t>
      </w:r>
      <w:r w:rsidR="009221B0">
        <w:rPr>
          <w:rFonts w:cs="Times New Roman"/>
          <w:b/>
          <w:sz w:val="24"/>
          <w:szCs w:val="24"/>
        </w:rPr>
        <w:t xml:space="preserve"> «</w:t>
      </w:r>
      <w:r w:rsidR="00110C17" w:rsidRPr="00110C17">
        <w:rPr>
          <w:b/>
          <w:sz w:val="24"/>
          <w:szCs w:val="24"/>
        </w:rPr>
        <w:t>Профилактика преступлений и иных правонарушений».</w:t>
      </w:r>
    </w:p>
    <w:p w:rsidR="00110C17" w:rsidRPr="00110C17" w:rsidRDefault="00110C17" w:rsidP="00110C17">
      <w:pPr>
        <w:widowControl w:val="0"/>
        <w:autoSpaceDE w:val="0"/>
        <w:autoSpaceDN w:val="0"/>
        <w:adjustRightInd w:val="0"/>
        <w:ind w:firstLine="708"/>
        <w:jc w:val="both"/>
        <w:rPr>
          <w:sz w:val="24"/>
          <w:szCs w:val="24"/>
        </w:rPr>
      </w:pPr>
      <w:r w:rsidRPr="00110C17">
        <w:rPr>
          <w:bCs/>
          <w:iCs/>
          <w:sz w:val="24"/>
          <w:szCs w:val="24"/>
        </w:rPr>
        <w:t xml:space="preserve">Цель подпрограммы  –  </w:t>
      </w:r>
      <w:r w:rsidRPr="00110C17">
        <w:rPr>
          <w:sz w:val="24"/>
          <w:szCs w:val="24"/>
        </w:rPr>
        <w:t>повышение уровня и результативности борьбы с преступностью, закрепление достигнутых результатов в обеспечении правопорядка и безопасности граждан.</w:t>
      </w:r>
    </w:p>
    <w:p w:rsidR="00110C17" w:rsidRPr="00110C17" w:rsidRDefault="00110C17" w:rsidP="00110C17">
      <w:pPr>
        <w:autoSpaceDE w:val="0"/>
        <w:autoSpaceDN w:val="0"/>
        <w:adjustRightInd w:val="0"/>
        <w:ind w:firstLine="708"/>
        <w:jc w:val="both"/>
        <w:rPr>
          <w:bCs/>
          <w:iCs/>
          <w:sz w:val="24"/>
          <w:szCs w:val="24"/>
        </w:rPr>
      </w:pPr>
      <w:r w:rsidRPr="00110C17">
        <w:rPr>
          <w:bCs/>
          <w:iCs/>
          <w:sz w:val="24"/>
          <w:szCs w:val="24"/>
        </w:rPr>
        <w:t>Основные направления деятельности для достижения цели подпрограммы:</w:t>
      </w:r>
    </w:p>
    <w:p w:rsidR="00110C17" w:rsidRPr="00110C17" w:rsidRDefault="00110C17" w:rsidP="00110C17">
      <w:pPr>
        <w:ind w:firstLine="709"/>
        <w:jc w:val="both"/>
        <w:rPr>
          <w:bCs/>
          <w:iCs/>
          <w:sz w:val="24"/>
          <w:szCs w:val="24"/>
        </w:rPr>
      </w:pPr>
      <w:r w:rsidRPr="00110C17">
        <w:rPr>
          <w:bCs/>
          <w:iCs/>
          <w:sz w:val="24"/>
          <w:szCs w:val="24"/>
        </w:rPr>
        <w:t>- снижение общего количества преступлений</w:t>
      </w:r>
    </w:p>
    <w:p w:rsidR="00110C17" w:rsidRPr="00110C17" w:rsidRDefault="00110C17" w:rsidP="00110C17">
      <w:pPr>
        <w:ind w:firstLine="709"/>
        <w:jc w:val="both"/>
        <w:rPr>
          <w:bCs/>
          <w:iCs/>
          <w:sz w:val="24"/>
          <w:szCs w:val="24"/>
        </w:rPr>
      </w:pPr>
      <w:r w:rsidRPr="00110C17">
        <w:rPr>
          <w:bCs/>
          <w:iCs/>
          <w:sz w:val="24"/>
          <w:szCs w:val="24"/>
        </w:rPr>
        <w:t>- увеличение количество социально значимых объектов (учреждений), оборудованных в целях антитеррористической защищенности средствами безопасности;</w:t>
      </w:r>
    </w:p>
    <w:p w:rsidR="00110C17" w:rsidRPr="00110C17" w:rsidRDefault="00110C17" w:rsidP="00110C17">
      <w:pPr>
        <w:ind w:firstLine="709"/>
        <w:jc w:val="both"/>
        <w:rPr>
          <w:bCs/>
          <w:iCs/>
          <w:sz w:val="24"/>
          <w:szCs w:val="24"/>
        </w:rPr>
      </w:pPr>
      <w:r w:rsidRPr="00110C17">
        <w:rPr>
          <w:bCs/>
          <w:iCs/>
          <w:sz w:val="24"/>
          <w:szCs w:val="24"/>
        </w:rPr>
        <w:t>- увеличение числа граждан принимающих участие в деятельности народных дружин;</w:t>
      </w:r>
    </w:p>
    <w:p w:rsidR="00110C17" w:rsidRPr="00110C17" w:rsidRDefault="00110C17" w:rsidP="00110C17">
      <w:pPr>
        <w:ind w:firstLine="709"/>
        <w:jc w:val="both"/>
        <w:rPr>
          <w:bCs/>
          <w:iCs/>
          <w:sz w:val="24"/>
          <w:szCs w:val="24"/>
        </w:rPr>
      </w:pPr>
      <w:r w:rsidRPr="00110C17">
        <w:rPr>
          <w:bCs/>
          <w:iCs/>
          <w:sz w:val="24"/>
          <w:szCs w:val="24"/>
        </w:rPr>
        <w:t>- установка камер видеонаблюдения в местах массового пребывания людей, на коммерческих объектах, в подъездах многоквартирных домов;</w:t>
      </w:r>
    </w:p>
    <w:p w:rsidR="00110C17" w:rsidRPr="00110C17" w:rsidRDefault="00110C17" w:rsidP="00110C17">
      <w:pPr>
        <w:ind w:firstLine="709"/>
        <w:jc w:val="both"/>
        <w:rPr>
          <w:bCs/>
          <w:iCs/>
          <w:sz w:val="24"/>
          <w:szCs w:val="24"/>
        </w:rPr>
      </w:pPr>
      <w:r w:rsidRPr="00110C17">
        <w:rPr>
          <w:bCs/>
          <w:iCs/>
          <w:sz w:val="24"/>
          <w:szCs w:val="24"/>
        </w:rPr>
        <w:t>- профилактика и предупреждение проявлений экстремизма;</w:t>
      </w:r>
    </w:p>
    <w:p w:rsidR="00982845" w:rsidRDefault="00110C17" w:rsidP="00110C17">
      <w:pPr>
        <w:spacing w:line="20" w:lineRule="atLeast"/>
        <w:ind w:firstLine="709"/>
        <w:jc w:val="both"/>
        <w:rPr>
          <w:bCs/>
          <w:iCs/>
          <w:sz w:val="24"/>
          <w:szCs w:val="24"/>
        </w:rPr>
      </w:pPr>
      <w:r w:rsidRPr="00110C17">
        <w:rPr>
          <w:bCs/>
          <w:iCs/>
          <w:sz w:val="24"/>
          <w:szCs w:val="24"/>
        </w:rPr>
        <w:t>- увеличение количества лиц, состоящих на профилактическом учете за потребление наркотических средств в немедицинских целях.</w:t>
      </w:r>
    </w:p>
    <w:p w:rsidR="00B239A6" w:rsidRPr="00110C17" w:rsidRDefault="00B239A6" w:rsidP="00110C17">
      <w:pPr>
        <w:spacing w:line="20" w:lineRule="atLeast"/>
        <w:ind w:firstLine="709"/>
        <w:jc w:val="both"/>
        <w:rPr>
          <w:rFonts w:cs="Times New Roman"/>
          <w:b/>
          <w:sz w:val="24"/>
          <w:szCs w:val="24"/>
        </w:rPr>
      </w:pPr>
    </w:p>
    <w:p w:rsidR="00754520" w:rsidRPr="00754520" w:rsidRDefault="00754520" w:rsidP="00754520">
      <w:pPr>
        <w:tabs>
          <w:tab w:val="center" w:pos="720"/>
          <w:tab w:val="right" w:pos="9355"/>
        </w:tabs>
        <w:autoSpaceDE w:val="0"/>
        <w:autoSpaceDN w:val="0"/>
        <w:adjustRightInd w:val="0"/>
        <w:ind w:firstLine="709"/>
        <w:jc w:val="both"/>
        <w:rPr>
          <w:rFonts w:cs="Times New Roman"/>
          <w:b/>
          <w:sz w:val="24"/>
          <w:szCs w:val="24"/>
        </w:rPr>
      </w:pPr>
      <w:r w:rsidRPr="00754520">
        <w:rPr>
          <w:rFonts w:cs="Times New Roman"/>
          <w:b/>
          <w:sz w:val="24"/>
          <w:szCs w:val="24"/>
        </w:rPr>
        <w:tab/>
      </w:r>
      <w:r w:rsidRPr="00754520">
        <w:rPr>
          <w:rFonts w:cs="Times New Roman"/>
          <w:b/>
          <w:sz w:val="24"/>
          <w:szCs w:val="24"/>
        </w:rPr>
        <w:tab/>
        <w:t xml:space="preserve">Подпрограмма </w:t>
      </w:r>
      <w:r w:rsidR="00BD2961">
        <w:rPr>
          <w:rFonts w:cs="Times New Roman"/>
          <w:b/>
          <w:sz w:val="24"/>
          <w:szCs w:val="24"/>
          <w:lang w:val="en-US"/>
        </w:rPr>
        <w:t>II</w:t>
      </w:r>
      <w:r w:rsidRPr="00754520">
        <w:rPr>
          <w:rFonts w:cs="Times New Roman"/>
          <w:b/>
          <w:sz w:val="24"/>
          <w:szCs w:val="24"/>
        </w:rPr>
        <w:t xml:space="preserve"> </w:t>
      </w:r>
      <w:r w:rsidRPr="00110C17">
        <w:rPr>
          <w:rFonts w:cs="Times New Roman"/>
          <w:b/>
          <w:sz w:val="24"/>
          <w:szCs w:val="24"/>
        </w:rPr>
        <w:t>«</w:t>
      </w:r>
      <w:r w:rsidR="006B76A8" w:rsidRPr="00110C17">
        <w:rPr>
          <w:rFonts w:eastAsia="Times New Roman" w:cs="Times New Roman"/>
          <w:b/>
          <w:sz w:val="24"/>
          <w:szCs w:val="24"/>
        </w:rPr>
        <w:t>Снижение рисков возникновения и смягчение последствий чрезвычайных ситуаций природного и техногенного характера</w:t>
      </w:r>
      <w:r w:rsidRPr="00110C17">
        <w:rPr>
          <w:rFonts w:cs="Times New Roman"/>
          <w:b/>
          <w:sz w:val="24"/>
          <w:szCs w:val="24"/>
        </w:rPr>
        <w:t>»</w:t>
      </w:r>
      <w:r w:rsidRPr="00754520">
        <w:rPr>
          <w:rFonts w:cs="Times New Roman"/>
          <w:b/>
          <w:sz w:val="24"/>
          <w:szCs w:val="24"/>
        </w:rPr>
        <w:t>.</w:t>
      </w:r>
    </w:p>
    <w:p w:rsidR="00754520" w:rsidRPr="00754520" w:rsidRDefault="00754520" w:rsidP="00754520">
      <w:pPr>
        <w:tabs>
          <w:tab w:val="center" w:pos="4677"/>
          <w:tab w:val="right" w:pos="9355"/>
        </w:tabs>
        <w:autoSpaceDE w:val="0"/>
        <w:autoSpaceDN w:val="0"/>
        <w:adjustRightInd w:val="0"/>
        <w:ind w:firstLine="709"/>
        <w:jc w:val="both"/>
        <w:rPr>
          <w:rFonts w:cs="Times New Roman"/>
          <w:sz w:val="24"/>
          <w:szCs w:val="24"/>
        </w:rPr>
      </w:pPr>
      <w:r w:rsidRPr="00754520">
        <w:rPr>
          <w:rFonts w:cs="Times New Roman"/>
          <w:bCs/>
          <w:iCs/>
          <w:sz w:val="24"/>
          <w:szCs w:val="24"/>
        </w:rPr>
        <w:t xml:space="preserve">Цель подпрограммы  –  </w:t>
      </w:r>
      <w:r w:rsidRPr="00754520">
        <w:rPr>
          <w:rFonts w:cs="Times New Roman"/>
          <w:sz w:val="24"/>
          <w:szCs w:val="24"/>
        </w:rPr>
        <w:t xml:space="preserve">предупреждение возникновения и развития чрезвычайных ситуаций, повышение уровня защиты населения городского округа Домодедово от чрезвычайных ситуаций и защищенности опасных объектов от угроз природного и техногенного характера, </w:t>
      </w:r>
      <w:r w:rsidRPr="00754520">
        <w:rPr>
          <w:rFonts w:cs="Times New Roman"/>
          <w:sz w:val="24"/>
          <w:szCs w:val="24"/>
        </w:rPr>
        <w:lastRenderedPageBreak/>
        <w:t>обеспечение необходимых условий для безопасной жизнедеятельности городского округа, снижение размеров ущерба и потерь от чрезвычайных ситуаций.</w:t>
      </w:r>
    </w:p>
    <w:p w:rsidR="00754520" w:rsidRPr="00754520" w:rsidRDefault="00754520" w:rsidP="00754520">
      <w:pPr>
        <w:autoSpaceDE w:val="0"/>
        <w:autoSpaceDN w:val="0"/>
        <w:adjustRightInd w:val="0"/>
        <w:ind w:firstLine="709"/>
        <w:jc w:val="both"/>
        <w:rPr>
          <w:rFonts w:cs="Times New Roman"/>
          <w:bCs/>
          <w:iCs/>
          <w:sz w:val="24"/>
          <w:szCs w:val="24"/>
        </w:rPr>
      </w:pPr>
      <w:r w:rsidRPr="00754520">
        <w:rPr>
          <w:rFonts w:cs="Times New Roman"/>
          <w:bCs/>
          <w:iCs/>
          <w:sz w:val="24"/>
          <w:szCs w:val="24"/>
        </w:rPr>
        <w:t>Для достижения цели подпрограммы необходимо:</w:t>
      </w:r>
    </w:p>
    <w:p w:rsidR="00754520" w:rsidRPr="00754520" w:rsidRDefault="00754520" w:rsidP="00754520">
      <w:pPr>
        <w:autoSpaceDE w:val="0"/>
        <w:autoSpaceDN w:val="0"/>
        <w:adjustRightInd w:val="0"/>
        <w:ind w:firstLine="709"/>
        <w:jc w:val="both"/>
        <w:rPr>
          <w:rFonts w:cs="Times New Roman"/>
          <w:sz w:val="24"/>
          <w:szCs w:val="24"/>
        </w:rPr>
      </w:pPr>
      <w:r w:rsidRPr="00754520">
        <w:rPr>
          <w:rFonts w:cs="Times New Roman"/>
          <w:sz w:val="24"/>
          <w:szCs w:val="24"/>
        </w:rPr>
        <w:t>- Обеспечить готовность сил и сре</w:t>
      </w:r>
      <w:proofErr w:type="gramStart"/>
      <w:r w:rsidRPr="00754520">
        <w:rPr>
          <w:rFonts w:cs="Times New Roman"/>
          <w:sz w:val="24"/>
          <w:szCs w:val="24"/>
        </w:rPr>
        <w:t>дств зв</w:t>
      </w:r>
      <w:proofErr w:type="gramEnd"/>
      <w:r w:rsidRPr="00754520">
        <w:rPr>
          <w:rFonts w:cs="Times New Roman"/>
          <w:sz w:val="24"/>
          <w:szCs w:val="24"/>
        </w:rPr>
        <w:t>ена МОСЧС городского округа Домодедово к предупреждению и ликвидации ЧС природного и техногенного характера;</w:t>
      </w:r>
    </w:p>
    <w:p w:rsidR="00754520" w:rsidRPr="00754520" w:rsidRDefault="00754520" w:rsidP="00754520">
      <w:pPr>
        <w:autoSpaceDE w:val="0"/>
        <w:autoSpaceDN w:val="0"/>
        <w:adjustRightInd w:val="0"/>
        <w:ind w:firstLine="709"/>
        <w:jc w:val="both"/>
        <w:rPr>
          <w:rFonts w:cs="Times New Roman"/>
          <w:sz w:val="24"/>
          <w:szCs w:val="24"/>
        </w:rPr>
      </w:pPr>
      <w:r w:rsidRPr="00754520">
        <w:rPr>
          <w:rFonts w:cs="Times New Roman"/>
          <w:sz w:val="24"/>
          <w:szCs w:val="24"/>
        </w:rPr>
        <w:t>- Осуществить комплекс мероприятий по обеспечению безопасности людей на водных объектах, охрана их жизни и здоровья;</w:t>
      </w:r>
    </w:p>
    <w:p w:rsidR="00754520" w:rsidRPr="00754520" w:rsidRDefault="00754520" w:rsidP="00754520">
      <w:pPr>
        <w:autoSpaceDE w:val="0"/>
        <w:autoSpaceDN w:val="0"/>
        <w:adjustRightInd w:val="0"/>
        <w:ind w:firstLine="709"/>
        <w:jc w:val="both"/>
        <w:rPr>
          <w:rFonts w:cs="Times New Roman"/>
          <w:sz w:val="24"/>
          <w:szCs w:val="24"/>
        </w:rPr>
      </w:pPr>
      <w:r w:rsidRPr="00754520">
        <w:rPr>
          <w:rFonts w:cs="Times New Roman"/>
          <w:sz w:val="24"/>
          <w:szCs w:val="24"/>
        </w:rPr>
        <w:t xml:space="preserve">- </w:t>
      </w:r>
      <w:r w:rsidR="004F10F4">
        <w:rPr>
          <w:rFonts w:cs="Times New Roman"/>
          <w:sz w:val="24"/>
          <w:szCs w:val="24"/>
        </w:rPr>
        <w:t xml:space="preserve">Создать и внедрить </w:t>
      </w:r>
      <w:r w:rsidR="004F10F4" w:rsidRPr="009E134A">
        <w:rPr>
          <w:rFonts w:cs="Times New Roman"/>
          <w:sz w:val="24"/>
          <w:szCs w:val="24"/>
        </w:rPr>
        <w:t>систем</w:t>
      </w:r>
      <w:r w:rsidR="004F10F4">
        <w:rPr>
          <w:rFonts w:cs="Times New Roman"/>
          <w:sz w:val="24"/>
          <w:szCs w:val="24"/>
        </w:rPr>
        <w:t xml:space="preserve">у </w:t>
      </w:r>
      <w:r w:rsidR="004F10F4" w:rsidRPr="009E134A">
        <w:rPr>
          <w:rFonts w:cs="Times New Roman"/>
          <w:sz w:val="24"/>
          <w:szCs w:val="24"/>
        </w:rPr>
        <w:t>аппаратно-программного комплекса технических средств</w:t>
      </w:r>
      <w:r w:rsidR="004F10F4">
        <w:rPr>
          <w:rFonts w:cs="Times New Roman"/>
          <w:sz w:val="24"/>
          <w:szCs w:val="24"/>
        </w:rPr>
        <w:t xml:space="preserve"> «</w:t>
      </w:r>
      <w:r w:rsidR="004F10F4" w:rsidRPr="009E134A">
        <w:rPr>
          <w:rFonts w:cs="Times New Roman"/>
          <w:sz w:val="24"/>
          <w:szCs w:val="24"/>
        </w:rPr>
        <w:t>Безопасный город</w:t>
      </w:r>
      <w:r w:rsidR="004F10F4">
        <w:rPr>
          <w:rFonts w:cs="Times New Roman"/>
          <w:sz w:val="24"/>
          <w:szCs w:val="24"/>
        </w:rPr>
        <w:t>»</w:t>
      </w:r>
      <w:r w:rsidR="00C713F2" w:rsidRPr="00C713F2">
        <w:rPr>
          <w:rFonts w:cs="Times New Roman"/>
          <w:bCs/>
          <w:iCs/>
          <w:sz w:val="24"/>
          <w:szCs w:val="24"/>
        </w:rPr>
        <w:t xml:space="preserve"> </w:t>
      </w:r>
      <w:r w:rsidR="00C713F2" w:rsidRPr="00754520">
        <w:rPr>
          <w:rFonts w:cs="Times New Roman"/>
          <w:bCs/>
          <w:iCs/>
          <w:sz w:val="24"/>
          <w:szCs w:val="24"/>
        </w:rPr>
        <w:t>на территории городского округа Домодедово</w:t>
      </w:r>
      <w:r w:rsidRPr="00754520">
        <w:rPr>
          <w:rFonts w:cs="Times New Roman"/>
          <w:sz w:val="24"/>
          <w:szCs w:val="24"/>
        </w:rPr>
        <w:t>.</w:t>
      </w:r>
    </w:p>
    <w:p w:rsidR="00754520" w:rsidRPr="00754520" w:rsidRDefault="00754520" w:rsidP="00754520">
      <w:pPr>
        <w:autoSpaceDE w:val="0"/>
        <w:autoSpaceDN w:val="0"/>
        <w:adjustRightInd w:val="0"/>
        <w:ind w:firstLine="709"/>
        <w:jc w:val="both"/>
        <w:rPr>
          <w:rFonts w:cs="Times New Roman"/>
          <w:sz w:val="24"/>
          <w:szCs w:val="24"/>
        </w:rPr>
      </w:pPr>
      <w:proofErr w:type="gramStart"/>
      <w:r w:rsidRPr="00754520">
        <w:rPr>
          <w:rFonts w:cs="Times New Roman"/>
          <w:sz w:val="24"/>
          <w:szCs w:val="24"/>
        </w:rPr>
        <w:t>В подпрограмму включены мероприятия, направленные на приобретение специальных средств и технологий для проведения аварийно-спасательных и других неотложных работ, подготовку сил и средств звена МОСЧС городского округа Домодедово к действиям по предназначению, обеспечение безопасности людей на водных объектах, расположенных на территории городского округа Домодедово, развитие и совершенствование деятельности ЕДДС городского округа и Системы-112.</w:t>
      </w:r>
      <w:proofErr w:type="gramEnd"/>
    </w:p>
    <w:p w:rsidR="00754520" w:rsidRPr="00754520" w:rsidRDefault="00754520" w:rsidP="00754520">
      <w:pPr>
        <w:ind w:firstLine="709"/>
        <w:jc w:val="both"/>
        <w:rPr>
          <w:rFonts w:cs="Times New Roman"/>
          <w:b/>
          <w:spacing w:val="2"/>
          <w:sz w:val="24"/>
          <w:szCs w:val="24"/>
        </w:rPr>
      </w:pPr>
      <w:bookmarkStart w:id="1" w:name="sub_601"/>
    </w:p>
    <w:p w:rsidR="00754520" w:rsidRPr="00754520" w:rsidRDefault="00754520" w:rsidP="00754520">
      <w:pPr>
        <w:ind w:firstLine="709"/>
        <w:jc w:val="both"/>
        <w:rPr>
          <w:rFonts w:cs="Times New Roman"/>
          <w:b/>
          <w:spacing w:val="2"/>
          <w:sz w:val="24"/>
          <w:szCs w:val="24"/>
        </w:rPr>
      </w:pPr>
      <w:r w:rsidRPr="00754520">
        <w:rPr>
          <w:rFonts w:cs="Times New Roman"/>
          <w:b/>
          <w:spacing w:val="2"/>
          <w:sz w:val="24"/>
          <w:szCs w:val="24"/>
        </w:rPr>
        <w:t xml:space="preserve">Подпрограмма </w:t>
      </w:r>
      <w:bookmarkEnd w:id="1"/>
      <w:r w:rsidR="00BD2961">
        <w:rPr>
          <w:rFonts w:cs="Times New Roman"/>
          <w:b/>
          <w:spacing w:val="2"/>
          <w:sz w:val="24"/>
          <w:szCs w:val="24"/>
          <w:lang w:val="en-US"/>
        </w:rPr>
        <w:t>III</w:t>
      </w:r>
      <w:r w:rsidRPr="00754520">
        <w:rPr>
          <w:rFonts w:cs="Times New Roman"/>
          <w:b/>
          <w:spacing w:val="2"/>
          <w:sz w:val="24"/>
          <w:szCs w:val="24"/>
        </w:rPr>
        <w:t xml:space="preserve"> «</w:t>
      </w:r>
      <w:r w:rsidR="00C713F2" w:rsidRPr="00110C17">
        <w:rPr>
          <w:b/>
          <w:sz w:val="24"/>
          <w:szCs w:val="24"/>
        </w:rPr>
        <w:t>Развитие и совершенствование систем оповещения и информирования населения</w:t>
      </w:r>
      <w:r w:rsidRPr="00110C17">
        <w:rPr>
          <w:rFonts w:cs="Times New Roman"/>
          <w:b/>
          <w:spacing w:val="2"/>
          <w:sz w:val="24"/>
          <w:szCs w:val="24"/>
        </w:rPr>
        <w:t>».</w:t>
      </w:r>
    </w:p>
    <w:p w:rsidR="00754520" w:rsidRPr="00754520" w:rsidRDefault="00754520" w:rsidP="00754520">
      <w:pPr>
        <w:ind w:firstLine="709"/>
        <w:jc w:val="both"/>
        <w:rPr>
          <w:rFonts w:cs="Times New Roman"/>
          <w:bCs/>
          <w:iCs/>
          <w:sz w:val="24"/>
          <w:szCs w:val="24"/>
        </w:rPr>
      </w:pPr>
      <w:r w:rsidRPr="00754520">
        <w:rPr>
          <w:rFonts w:eastAsia="MS Mincho" w:cs="Times New Roman"/>
          <w:bCs/>
          <w:sz w:val="24"/>
          <w:szCs w:val="24"/>
        </w:rPr>
        <w:t>Цель подпрограммы - сокращение людских потерь и уменьшение материального ущерба от различных чрезвычайных ситуаций за счет своевременного и гарантированного оповещении населения городского округа Домодедово о возможной угрозе</w:t>
      </w:r>
      <w:r w:rsidRPr="00754520">
        <w:rPr>
          <w:rFonts w:cs="Times New Roman"/>
          <w:sz w:val="24"/>
          <w:szCs w:val="24"/>
        </w:rPr>
        <w:t xml:space="preserve">. </w:t>
      </w:r>
      <w:r w:rsidRPr="00754520">
        <w:rPr>
          <w:rFonts w:cs="Times New Roman"/>
          <w:bCs/>
          <w:iCs/>
          <w:sz w:val="24"/>
          <w:szCs w:val="24"/>
        </w:rPr>
        <w:t xml:space="preserve"> </w:t>
      </w:r>
    </w:p>
    <w:p w:rsidR="00754520" w:rsidRPr="00754520" w:rsidRDefault="00754520" w:rsidP="00754520">
      <w:pPr>
        <w:ind w:firstLine="709"/>
        <w:jc w:val="both"/>
        <w:rPr>
          <w:rFonts w:cs="Times New Roman"/>
          <w:bCs/>
          <w:iCs/>
          <w:sz w:val="24"/>
          <w:szCs w:val="24"/>
        </w:rPr>
      </w:pPr>
      <w:r w:rsidRPr="00754520">
        <w:rPr>
          <w:rFonts w:cs="Times New Roman"/>
          <w:bCs/>
          <w:iCs/>
          <w:sz w:val="24"/>
          <w:szCs w:val="24"/>
        </w:rPr>
        <w:t>Достижение цели подпрограммы осуществляется за счет:</w:t>
      </w:r>
    </w:p>
    <w:p w:rsidR="00754520" w:rsidRPr="00754520" w:rsidRDefault="00754520" w:rsidP="00754520">
      <w:pPr>
        <w:ind w:firstLine="709"/>
        <w:jc w:val="both"/>
        <w:rPr>
          <w:rFonts w:cs="Times New Roman"/>
          <w:bCs/>
          <w:iCs/>
          <w:sz w:val="24"/>
          <w:szCs w:val="24"/>
        </w:rPr>
      </w:pPr>
      <w:r w:rsidRPr="00754520">
        <w:rPr>
          <w:rFonts w:cs="Times New Roman"/>
          <w:bCs/>
          <w:iCs/>
          <w:sz w:val="24"/>
          <w:szCs w:val="24"/>
        </w:rPr>
        <w:t>- Увеличения охвата населения городского округа Домодедово комплексной системой экстренного оповещения;</w:t>
      </w:r>
    </w:p>
    <w:p w:rsidR="00754520" w:rsidRPr="00754520" w:rsidRDefault="00754520" w:rsidP="00754520">
      <w:pPr>
        <w:tabs>
          <w:tab w:val="left" w:pos="436"/>
        </w:tabs>
        <w:ind w:firstLine="709"/>
        <w:jc w:val="both"/>
        <w:rPr>
          <w:rFonts w:cs="Times New Roman"/>
          <w:b/>
          <w:spacing w:val="2"/>
          <w:sz w:val="24"/>
          <w:szCs w:val="24"/>
        </w:rPr>
      </w:pPr>
    </w:p>
    <w:p w:rsidR="00754520" w:rsidRPr="00754520" w:rsidRDefault="00BD2961" w:rsidP="00754520">
      <w:pPr>
        <w:tabs>
          <w:tab w:val="left" w:pos="436"/>
        </w:tabs>
        <w:ind w:firstLine="709"/>
        <w:jc w:val="both"/>
        <w:rPr>
          <w:rFonts w:cs="Times New Roman"/>
          <w:b/>
          <w:spacing w:val="2"/>
          <w:sz w:val="24"/>
          <w:szCs w:val="24"/>
        </w:rPr>
      </w:pPr>
      <w:r>
        <w:rPr>
          <w:rFonts w:cs="Times New Roman"/>
          <w:b/>
          <w:spacing w:val="2"/>
          <w:sz w:val="24"/>
          <w:szCs w:val="24"/>
        </w:rPr>
        <w:t xml:space="preserve">Подпрограмма </w:t>
      </w:r>
      <w:r>
        <w:rPr>
          <w:rFonts w:cs="Times New Roman"/>
          <w:b/>
          <w:spacing w:val="2"/>
          <w:sz w:val="24"/>
          <w:szCs w:val="24"/>
          <w:lang w:val="en-US"/>
        </w:rPr>
        <w:t>IV</w:t>
      </w:r>
      <w:r w:rsidR="00754520" w:rsidRPr="00754520">
        <w:rPr>
          <w:rFonts w:cs="Times New Roman"/>
          <w:b/>
          <w:spacing w:val="2"/>
          <w:sz w:val="24"/>
          <w:szCs w:val="24"/>
        </w:rPr>
        <w:t xml:space="preserve"> «</w:t>
      </w:r>
      <w:r w:rsidR="00754520" w:rsidRPr="00110C17">
        <w:rPr>
          <w:rFonts w:cs="Times New Roman"/>
          <w:b/>
          <w:sz w:val="24"/>
          <w:szCs w:val="24"/>
        </w:rPr>
        <w:t>Обеспечение пожарной безопасности</w:t>
      </w:r>
      <w:r w:rsidR="00754520" w:rsidRPr="00110C17">
        <w:rPr>
          <w:rFonts w:cs="Times New Roman"/>
          <w:b/>
          <w:spacing w:val="2"/>
          <w:sz w:val="24"/>
          <w:szCs w:val="24"/>
        </w:rPr>
        <w:t>»</w:t>
      </w:r>
      <w:r w:rsidR="00754520" w:rsidRPr="00754520">
        <w:rPr>
          <w:rFonts w:cs="Times New Roman"/>
          <w:b/>
          <w:spacing w:val="2"/>
          <w:sz w:val="24"/>
          <w:szCs w:val="24"/>
        </w:rPr>
        <w:t>.</w:t>
      </w:r>
    </w:p>
    <w:p w:rsidR="00754520" w:rsidRPr="00754520" w:rsidRDefault="00754520" w:rsidP="00754520">
      <w:pPr>
        <w:ind w:firstLine="709"/>
        <w:jc w:val="both"/>
        <w:rPr>
          <w:rFonts w:cs="Times New Roman"/>
          <w:sz w:val="24"/>
          <w:szCs w:val="24"/>
        </w:rPr>
      </w:pPr>
      <w:r w:rsidRPr="00754520">
        <w:rPr>
          <w:rFonts w:eastAsia="MS Mincho" w:cs="Times New Roman"/>
          <w:bCs/>
          <w:sz w:val="24"/>
          <w:szCs w:val="24"/>
        </w:rPr>
        <w:t>Цель подпрограммы -</w:t>
      </w:r>
      <w:r w:rsidRPr="00754520">
        <w:rPr>
          <w:rFonts w:cs="Times New Roman"/>
          <w:sz w:val="24"/>
          <w:szCs w:val="24"/>
        </w:rPr>
        <w:t xml:space="preserve"> повышение уровня пожарной безопасности населенных пунктов и объектов, находящихся на территории городского округа Домодедово.</w:t>
      </w:r>
    </w:p>
    <w:p w:rsidR="00754520" w:rsidRPr="00754520" w:rsidRDefault="00754520" w:rsidP="00754520">
      <w:pPr>
        <w:ind w:firstLine="709"/>
        <w:jc w:val="both"/>
        <w:rPr>
          <w:rFonts w:cs="Times New Roman"/>
          <w:bCs/>
          <w:iCs/>
          <w:sz w:val="24"/>
          <w:szCs w:val="24"/>
        </w:rPr>
      </w:pPr>
      <w:r w:rsidRPr="00754520">
        <w:rPr>
          <w:rFonts w:cs="Times New Roman"/>
          <w:bCs/>
          <w:iCs/>
          <w:sz w:val="24"/>
          <w:szCs w:val="24"/>
        </w:rPr>
        <w:t>Основные направления деятельности для достижения цели подпрограммы:</w:t>
      </w:r>
    </w:p>
    <w:p w:rsidR="00754520" w:rsidRPr="00754520" w:rsidRDefault="00754520" w:rsidP="00754520">
      <w:pPr>
        <w:autoSpaceDE w:val="0"/>
        <w:autoSpaceDN w:val="0"/>
        <w:adjustRightInd w:val="0"/>
        <w:ind w:firstLine="709"/>
        <w:jc w:val="both"/>
        <w:rPr>
          <w:rFonts w:cs="Times New Roman"/>
          <w:sz w:val="24"/>
          <w:szCs w:val="24"/>
        </w:rPr>
      </w:pPr>
      <w:r w:rsidRPr="00754520">
        <w:rPr>
          <w:rFonts w:cs="Times New Roman"/>
          <w:sz w:val="24"/>
          <w:szCs w:val="24"/>
        </w:rPr>
        <w:t>- Профилактика и ликвидация пожаров на территории городского округа Домодедово;</w:t>
      </w:r>
    </w:p>
    <w:p w:rsidR="00754520" w:rsidRPr="00754520" w:rsidRDefault="00754520" w:rsidP="00754520">
      <w:pPr>
        <w:autoSpaceDE w:val="0"/>
        <w:autoSpaceDN w:val="0"/>
        <w:adjustRightInd w:val="0"/>
        <w:ind w:firstLine="709"/>
        <w:jc w:val="both"/>
        <w:rPr>
          <w:rFonts w:cs="Times New Roman"/>
          <w:sz w:val="24"/>
          <w:szCs w:val="24"/>
        </w:rPr>
      </w:pPr>
      <w:r w:rsidRPr="00754520">
        <w:rPr>
          <w:rFonts w:cs="Times New Roman"/>
          <w:sz w:val="24"/>
          <w:szCs w:val="24"/>
        </w:rPr>
        <w:t>- Строительство на водоемах городского округа пирсов для забора воды пожарными автомобилями в населенных пунктах, в которых отсутствуют системы централизованного водоснабжения и пожарные гидранты</w:t>
      </w:r>
    </w:p>
    <w:p w:rsidR="00754520" w:rsidRPr="00754520" w:rsidRDefault="00754520" w:rsidP="00754520">
      <w:pPr>
        <w:autoSpaceDE w:val="0"/>
        <w:autoSpaceDN w:val="0"/>
        <w:adjustRightInd w:val="0"/>
        <w:ind w:firstLine="709"/>
        <w:jc w:val="both"/>
        <w:rPr>
          <w:rFonts w:cs="Times New Roman"/>
          <w:sz w:val="24"/>
          <w:szCs w:val="24"/>
        </w:rPr>
      </w:pPr>
      <w:r w:rsidRPr="00754520">
        <w:rPr>
          <w:rFonts w:cs="Times New Roman"/>
          <w:sz w:val="24"/>
          <w:szCs w:val="24"/>
        </w:rPr>
        <w:t>- Поддержка и оказание содействия в развитии добровольной пожарной охраны</w:t>
      </w:r>
      <w:r w:rsidR="00D07391">
        <w:rPr>
          <w:rFonts w:cs="Times New Roman"/>
          <w:sz w:val="24"/>
          <w:szCs w:val="24"/>
        </w:rPr>
        <w:t xml:space="preserve"> </w:t>
      </w:r>
      <w:r w:rsidR="00D07391" w:rsidRPr="00754520">
        <w:rPr>
          <w:rFonts w:eastAsia="MS Mincho" w:cs="Times New Roman"/>
          <w:bCs/>
          <w:sz w:val="24"/>
          <w:szCs w:val="24"/>
        </w:rPr>
        <w:t xml:space="preserve">на территории </w:t>
      </w:r>
      <w:r w:rsidR="00D07391">
        <w:rPr>
          <w:rFonts w:eastAsia="MS Mincho" w:cs="Times New Roman"/>
          <w:bCs/>
          <w:sz w:val="24"/>
          <w:szCs w:val="24"/>
        </w:rPr>
        <w:t>городского округа Домодедово</w:t>
      </w:r>
    </w:p>
    <w:p w:rsidR="00754520" w:rsidRPr="00754520" w:rsidRDefault="00754520" w:rsidP="00754520">
      <w:pPr>
        <w:ind w:firstLine="709"/>
        <w:jc w:val="both"/>
        <w:rPr>
          <w:rFonts w:cs="Times New Roman"/>
          <w:b/>
          <w:spacing w:val="2"/>
          <w:sz w:val="24"/>
          <w:szCs w:val="24"/>
        </w:rPr>
      </w:pPr>
    </w:p>
    <w:p w:rsidR="00754520" w:rsidRPr="00754520" w:rsidRDefault="00754520" w:rsidP="00754520">
      <w:pPr>
        <w:ind w:firstLine="709"/>
        <w:jc w:val="both"/>
        <w:rPr>
          <w:rFonts w:cs="Times New Roman"/>
          <w:b/>
          <w:spacing w:val="2"/>
          <w:sz w:val="24"/>
          <w:szCs w:val="24"/>
        </w:rPr>
      </w:pPr>
      <w:r w:rsidRPr="00754520">
        <w:rPr>
          <w:rFonts w:cs="Times New Roman"/>
          <w:b/>
          <w:spacing w:val="2"/>
          <w:sz w:val="24"/>
          <w:szCs w:val="24"/>
        </w:rPr>
        <w:t xml:space="preserve">Подпрограмма </w:t>
      </w:r>
      <w:r w:rsidR="00BD2961">
        <w:rPr>
          <w:rFonts w:cs="Times New Roman"/>
          <w:b/>
          <w:spacing w:val="2"/>
          <w:sz w:val="24"/>
          <w:szCs w:val="24"/>
          <w:lang w:val="en-US"/>
        </w:rPr>
        <w:t>V</w:t>
      </w:r>
      <w:r w:rsidRPr="00754520">
        <w:rPr>
          <w:rFonts w:cs="Times New Roman"/>
          <w:b/>
          <w:spacing w:val="2"/>
          <w:sz w:val="24"/>
          <w:szCs w:val="24"/>
        </w:rPr>
        <w:t xml:space="preserve"> </w:t>
      </w:r>
      <w:r w:rsidRPr="00110C17">
        <w:rPr>
          <w:rFonts w:cs="Times New Roman"/>
          <w:b/>
          <w:spacing w:val="2"/>
          <w:sz w:val="24"/>
          <w:szCs w:val="24"/>
        </w:rPr>
        <w:t>«Обеспечение мероприятий гражданской обороны».</w:t>
      </w:r>
    </w:p>
    <w:p w:rsidR="00754520" w:rsidRPr="00754520" w:rsidRDefault="00754520" w:rsidP="00754520">
      <w:pPr>
        <w:ind w:firstLine="709"/>
        <w:jc w:val="both"/>
        <w:rPr>
          <w:rFonts w:cs="Times New Roman"/>
          <w:sz w:val="24"/>
          <w:szCs w:val="24"/>
        </w:rPr>
      </w:pPr>
      <w:r w:rsidRPr="00754520">
        <w:rPr>
          <w:rFonts w:eastAsia="MS Mincho" w:cs="Times New Roman"/>
          <w:bCs/>
          <w:sz w:val="24"/>
          <w:szCs w:val="24"/>
        </w:rPr>
        <w:t>Цель подпрограммы - создание и содержание запасов материально-технических, продовольственных, медицинских и иных сре</w:t>
      </w:r>
      <w:proofErr w:type="gramStart"/>
      <w:r w:rsidRPr="00754520">
        <w:rPr>
          <w:rFonts w:eastAsia="MS Mincho" w:cs="Times New Roman"/>
          <w:bCs/>
          <w:sz w:val="24"/>
          <w:szCs w:val="24"/>
        </w:rPr>
        <w:t>дств в ц</w:t>
      </w:r>
      <w:proofErr w:type="gramEnd"/>
      <w:r w:rsidRPr="00754520">
        <w:rPr>
          <w:rFonts w:eastAsia="MS Mincho" w:cs="Times New Roman"/>
          <w:bCs/>
          <w:sz w:val="24"/>
          <w:szCs w:val="24"/>
        </w:rPr>
        <w:t xml:space="preserve">елях гражданской обороны, а также </w:t>
      </w:r>
      <w:r w:rsidR="00DA5FDA">
        <w:rPr>
          <w:rFonts w:eastAsia="MS Mincho" w:cs="Times New Roman"/>
          <w:bCs/>
          <w:sz w:val="24"/>
          <w:szCs w:val="24"/>
        </w:rPr>
        <w:t>о</w:t>
      </w:r>
      <w:r w:rsidR="00DA5FDA" w:rsidRPr="00DA5FDA">
        <w:rPr>
          <w:rFonts w:eastAsia="MS Mincho" w:cs="Times New Roman"/>
          <w:bCs/>
          <w:sz w:val="24"/>
          <w:szCs w:val="24"/>
        </w:rPr>
        <w:t xml:space="preserve">беспечение готовности защитных сооружений и других объектов гражданской обороны </w:t>
      </w:r>
      <w:r w:rsidRPr="00754520">
        <w:rPr>
          <w:rFonts w:eastAsia="MS Mincho" w:cs="Times New Roman"/>
          <w:bCs/>
          <w:sz w:val="24"/>
          <w:szCs w:val="24"/>
        </w:rPr>
        <w:t xml:space="preserve">на территории </w:t>
      </w:r>
      <w:r w:rsidR="00CD4B21">
        <w:rPr>
          <w:rFonts w:eastAsia="MS Mincho" w:cs="Times New Roman"/>
          <w:bCs/>
          <w:sz w:val="24"/>
          <w:szCs w:val="24"/>
        </w:rPr>
        <w:t>городского округа Домодедово</w:t>
      </w:r>
      <w:r w:rsidRPr="00754520">
        <w:rPr>
          <w:rFonts w:cs="Times New Roman"/>
          <w:sz w:val="24"/>
          <w:szCs w:val="24"/>
        </w:rPr>
        <w:t>.</w:t>
      </w:r>
    </w:p>
    <w:p w:rsidR="00754520" w:rsidRDefault="00754520" w:rsidP="00754520">
      <w:pPr>
        <w:autoSpaceDE w:val="0"/>
        <w:autoSpaceDN w:val="0"/>
        <w:adjustRightInd w:val="0"/>
        <w:ind w:firstLine="709"/>
        <w:jc w:val="both"/>
        <w:rPr>
          <w:rFonts w:cs="Times New Roman"/>
          <w:b/>
          <w:spacing w:val="2"/>
          <w:sz w:val="24"/>
          <w:szCs w:val="24"/>
        </w:rPr>
      </w:pPr>
    </w:p>
    <w:p w:rsidR="008C4333" w:rsidRPr="00754520" w:rsidRDefault="008C4333" w:rsidP="00754520">
      <w:pPr>
        <w:autoSpaceDE w:val="0"/>
        <w:autoSpaceDN w:val="0"/>
        <w:adjustRightInd w:val="0"/>
        <w:ind w:firstLine="709"/>
        <w:jc w:val="both"/>
        <w:rPr>
          <w:rFonts w:cs="Times New Roman"/>
          <w:b/>
          <w:spacing w:val="2"/>
          <w:sz w:val="24"/>
          <w:szCs w:val="24"/>
        </w:rPr>
      </w:pPr>
    </w:p>
    <w:p w:rsidR="00754520" w:rsidRPr="00754520" w:rsidRDefault="00BD2961" w:rsidP="00754520">
      <w:pPr>
        <w:autoSpaceDE w:val="0"/>
        <w:autoSpaceDN w:val="0"/>
        <w:adjustRightInd w:val="0"/>
        <w:ind w:firstLine="709"/>
        <w:jc w:val="both"/>
        <w:rPr>
          <w:rFonts w:cs="Times New Roman"/>
          <w:b/>
          <w:sz w:val="24"/>
          <w:szCs w:val="24"/>
        </w:rPr>
      </w:pPr>
      <w:r>
        <w:rPr>
          <w:rFonts w:cs="Times New Roman"/>
          <w:b/>
          <w:spacing w:val="2"/>
          <w:sz w:val="24"/>
          <w:szCs w:val="24"/>
        </w:rPr>
        <w:lastRenderedPageBreak/>
        <w:t xml:space="preserve">Подпрограмма </w:t>
      </w:r>
      <w:r>
        <w:rPr>
          <w:rFonts w:cs="Times New Roman"/>
          <w:b/>
          <w:spacing w:val="2"/>
          <w:sz w:val="24"/>
          <w:szCs w:val="24"/>
          <w:lang w:val="en-US"/>
        </w:rPr>
        <w:t>VI</w:t>
      </w:r>
      <w:r w:rsidR="00754520" w:rsidRPr="00754520">
        <w:rPr>
          <w:rFonts w:cs="Times New Roman"/>
          <w:b/>
          <w:spacing w:val="2"/>
          <w:sz w:val="24"/>
          <w:szCs w:val="24"/>
        </w:rPr>
        <w:t xml:space="preserve"> </w:t>
      </w:r>
      <w:r w:rsidR="00754520" w:rsidRPr="00754520">
        <w:rPr>
          <w:rFonts w:cs="Times New Roman"/>
          <w:b/>
          <w:sz w:val="24"/>
          <w:szCs w:val="24"/>
        </w:rPr>
        <w:t xml:space="preserve"> </w:t>
      </w:r>
      <w:r w:rsidR="00754520" w:rsidRPr="00110C17">
        <w:rPr>
          <w:rFonts w:cs="Times New Roman"/>
          <w:b/>
          <w:sz w:val="24"/>
          <w:szCs w:val="24"/>
        </w:rPr>
        <w:t>«</w:t>
      </w:r>
      <w:r w:rsidR="00B239A6">
        <w:rPr>
          <w:b/>
          <w:sz w:val="24"/>
        </w:rPr>
        <w:t>Обеспечивающая подпрограмма</w:t>
      </w:r>
      <w:r w:rsidR="00754520" w:rsidRPr="00110C17">
        <w:rPr>
          <w:rFonts w:cs="Times New Roman"/>
          <w:b/>
          <w:sz w:val="24"/>
          <w:szCs w:val="24"/>
        </w:rPr>
        <w:t>».</w:t>
      </w:r>
    </w:p>
    <w:p w:rsidR="00754520" w:rsidRPr="00CD4B21" w:rsidRDefault="00754520" w:rsidP="00754520">
      <w:pPr>
        <w:widowControl w:val="0"/>
        <w:autoSpaceDE w:val="0"/>
        <w:autoSpaceDN w:val="0"/>
        <w:adjustRightInd w:val="0"/>
        <w:ind w:firstLine="709"/>
        <w:jc w:val="both"/>
        <w:rPr>
          <w:rFonts w:cs="Times New Roman"/>
          <w:sz w:val="24"/>
          <w:szCs w:val="24"/>
        </w:rPr>
      </w:pPr>
      <w:r w:rsidRPr="00754520">
        <w:rPr>
          <w:rFonts w:cs="Times New Roman"/>
          <w:bCs/>
          <w:iCs/>
          <w:sz w:val="24"/>
          <w:szCs w:val="24"/>
        </w:rPr>
        <w:t xml:space="preserve">Цель подпрограммы  </w:t>
      </w:r>
      <w:r w:rsidRPr="00CD4B21">
        <w:rPr>
          <w:rFonts w:cs="Times New Roman"/>
          <w:bCs/>
          <w:iCs/>
          <w:sz w:val="24"/>
          <w:szCs w:val="24"/>
        </w:rPr>
        <w:t xml:space="preserve">–  </w:t>
      </w:r>
      <w:r w:rsidR="00CD4B21">
        <w:rPr>
          <w:rFonts w:eastAsiaTheme="minorEastAsia" w:cs="Times New Roman"/>
          <w:sz w:val="24"/>
          <w:szCs w:val="24"/>
          <w:lang w:eastAsia="ru-RU"/>
        </w:rPr>
        <w:t>с</w:t>
      </w:r>
      <w:r w:rsidR="00CD4B21" w:rsidRPr="00CD4B21">
        <w:rPr>
          <w:rFonts w:eastAsiaTheme="minorEastAsia" w:cs="Times New Roman"/>
          <w:sz w:val="24"/>
          <w:szCs w:val="24"/>
          <w:lang w:eastAsia="ru-RU"/>
        </w:rPr>
        <w:t>оздание условий для реализации полномочий органов власти</w:t>
      </w:r>
      <w:r w:rsidRPr="00CD4B21">
        <w:rPr>
          <w:rFonts w:cs="Times New Roman"/>
          <w:sz w:val="24"/>
          <w:szCs w:val="24"/>
        </w:rPr>
        <w:t>.</w:t>
      </w:r>
    </w:p>
    <w:p w:rsidR="00754520" w:rsidRPr="00754520" w:rsidRDefault="00754520" w:rsidP="00754520">
      <w:pPr>
        <w:autoSpaceDE w:val="0"/>
        <w:autoSpaceDN w:val="0"/>
        <w:adjustRightInd w:val="0"/>
        <w:ind w:firstLine="709"/>
        <w:jc w:val="both"/>
        <w:rPr>
          <w:rFonts w:cs="Times New Roman"/>
          <w:bCs/>
          <w:iCs/>
          <w:sz w:val="24"/>
          <w:szCs w:val="24"/>
        </w:rPr>
      </w:pPr>
      <w:r w:rsidRPr="00754520">
        <w:rPr>
          <w:rFonts w:cs="Times New Roman"/>
          <w:bCs/>
          <w:iCs/>
          <w:sz w:val="24"/>
          <w:szCs w:val="24"/>
        </w:rPr>
        <w:t>Основные направления деятельности для достижения цели подпрограммы:</w:t>
      </w:r>
    </w:p>
    <w:p w:rsidR="00754520" w:rsidRPr="00754520" w:rsidRDefault="00754520" w:rsidP="00754520">
      <w:pPr>
        <w:ind w:firstLine="709"/>
        <w:jc w:val="both"/>
        <w:rPr>
          <w:rFonts w:cs="Times New Roman"/>
          <w:bCs/>
          <w:iCs/>
          <w:sz w:val="24"/>
          <w:szCs w:val="24"/>
        </w:rPr>
      </w:pPr>
      <w:r w:rsidRPr="00754520">
        <w:rPr>
          <w:rFonts w:cs="Times New Roman"/>
          <w:bCs/>
          <w:iCs/>
          <w:sz w:val="24"/>
          <w:szCs w:val="24"/>
        </w:rPr>
        <w:t xml:space="preserve">- </w:t>
      </w:r>
      <w:r w:rsidR="00D07391" w:rsidRPr="00D07391">
        <w:rPr>
          <w:rFonts w:eastAsiaTheme="minorEastAsia" w:cs="Times New Roman"/>
          <w:sz w:val="24"/>
          <w:szCs w:val="24"/>
          <w:lang w:eastAsia="ru-RU"/>
        </w:rPr>
        <w:t xml:space="preserve">Содержание оперативного </w:t>
      </w:r>
      <w:proofErr w:type="gramStart"/>
      <w:r w:rsidR="00D07391" w:rsidRPr="00D07391">
        <w:rPr>
          <w:rFonts w:eastAsiaTheme="minorEastAsia" w:cs="Times New Roman"/>
          <w:sz w:val="24"/>
          <w:szCs w:val="24"/>
          <w:lang w:eastAsia="ru-RU"/>
        </w:rPr>
        <w:t>персонала системы обеспечения вызова муниципальных экстренных оперативных служб</w:t>
      </w:r>
      <w:proofErr w:type="gramEnd"/>
      <w:r w:rsidR="00D07391" w:rsidRPr="00D07391">
        <w:rPr>
          <w:rFonts w:eastAsiaTheme="minorEastAsia" w:cs="Times New Roman"/>
          <w:sz w:val="24"/>
          <w:szCs w:val="24"/>
          <w:lang w:eastAsia="ru-RU"/>
        </w:rPr>
        <w:t xml:space="preserve"> по единому номеру 112, ЕДДС</w:t>
      </w:r>
      <w:r w:rsidRPr="00754520">
        <w:rPr>
          <w:rFonts w:cs="Times New Roman"/>
          <w:bCs/>
          <w:iCs/>
          <w:sz w:val="24"/>
          <w:szCs w:val="24"/>
        </w:rPr>
        <w:t>;</w:t>
      </w:r>
    </w:p>
    <w:p w:rsidR="00754520" w:rsidRPr="00754520" w:rsidRDefault="00754520" w:rsidP="00754520">
      <w:pPr>
        <w:ind w:firstLine="709"/>
        <w:jc w:val="both"/>
        <w:rPr>
          <w:rFonts w:cs="Times New Roman"/>
          <w:bCs/>
          <w:iCs/>
          <w:sz w:val="24"/>
          <w:szCs w:val="24"/>
        </w:rPr>
      </w:pPr>
      <w:r w:rsidRPr="00754520">
        <w:rPr>
          <w:rFonts w:cs="Times New Roman"/>
          <w:bCs/>
          <w:iCs/>
          <w:sz w:val="24"/>
          <w:szCs w:val="24"/>
        </w:rPr>
        <w:t xml:space="preserve">- </w:t>
      </w:r>
      <w:r w:rsidR="00D07391" w:rsidRPr="00D07391">
        <w:rPr>
          <w:rFonts w:eastAsiaTheme="minorEastAsia" w:cs="Times New Roman"/>
          <w:sz w:val="24"/>
          <w:szCs w:val="24"/>
          <w:lang w:eastAsia="ru-RU"/>
        </w:rPr>
        <w:t xml:space="preserve">Проведение мероприятий по предупреждению и ликвидации последствий ЧС на территории </w:t>
      </w:r>
      <w:r w:rsidR="00D07391">
        <w:rPr>
          <w:rFonts w:eastAsia="MS Mincho" w:cs="Times New Roman"/>
          <w:bCs/>
          <w:sz w:val="24"/>
          <w:szCs w:val="24"/>
        </w:rPr>
        <w:t>городского округа Домодедово</w:t>
      </w:r>
      <w:r w:rsidRPr="00754520">
        <w:rPr>
          <w:rFonts w:cs="Times New Roman"/>
          <w:bCs/>
          <w:iCs/>
          <w:sz w:val="24"/>
          <w:szCs w:val="24"/>
        </w:rPr>
        <w:t>;</w:t>
      </w:r>
    </w:p>
    <w:p w:rsidR="00754520" w:rsidRPr="00754520" w:rsidRDefault="00754520" w:rsidP="00D07391">
      <w:pPr>
        <w:ind w:firstLine="709"/>
        <w:jc w:val="both"/>
        <w:rPr>
          <w:rFonts w:cs="Times New Roman"/>
          <w:bCs/>
          <w:iCs/>
          <w:sz w:val="24"/>
          <w:szCs w:val="24"/>
        </w:rPr>
      </w:pPr>
      <w:r w:rsidRPr="00754520">
        <w:rPr>
          <w:rFonts w:cs="Times New Roman"/>
          <w:bCs/>
          <w:iCs/>
          <w:sz w:val="24"/>
          <w:szCs w:val="24"/>
        </w:rPr>
        <w:t xml:space="preserve">- </w:t>
      </w:r>
      <w:r w:rsidR="00D07391" w:rsidRPr="00D07391">
        <w:rPr>
          <w:rFonts w:eastAsiaTheme="minorEastAsia" w:cs="Times New Roman"/>
          <w:sz w:val="24"/>
          <w:szCs w:val="24"/>
          <w:lang w:eastAsia="ru-RU"/>
        </w:rPr>
        <w:t>Проведение проектно-изыскательских работ для возведения пожарного депо из быстровозводимых модульных конструкций полной заводской готовности</w:t>
      </w:r>
      <w:r w:rsidRPr="00754520">
        <w:rPr>
          <w:rFonts w:cs="Times New Roman"/>
          <w:bCs/>
          <w:iCs/>
          <w:sz w:val="24"/>
          <w:szCs w:val="24"/>
        </w:rPr>
        <w:t>.</w:t>
      </w:r>
    </w:p>
    <w:p w:rsidR="00754520" w:rsidRDefault="00754520" w:rsidP="00754520">
      <w:pPr>
        <w:widowControl w:val="0"/>
        <w:autoSpaceDE w:val="0"/>
        <w:autoSpaceDN w:val="0"/>
        <w:adjustRightInd w:val="0"/>
        <w:ind w:firstLine="709"/>
        <w:jc w:val="both"/>
        <w:rPr>
          <w:rFonts w:cs="Times New Roman"/>
          <w:sz w:val="24"/>
          <w:szCs w:val="24"/>
        </w:rPr>
      </w:pPr>
    </w:p>
    <w:p w:rsidR="003A46AE" w:rsidRPr="000857C1" w:rsidRDefault="00B06788" w:rsidP="000857C1">
      <w:pPr>
        <w:pStyle w:val="ab"/>
        <w:widowControl w:val="0"/>
        <w:numPr>
          <w:ilvl w:val="0"/>
          <w:numId w:val="3"/>
        </w:numPr>
        <w:autoSpaceDE w:val="0"/>
        <w:autoSpaceDN w:val="0"/>
        <w:adjustRightInd w:val="0"/>
        <w:rPr>
          <w:rFonts w:eastAsia="Times New Roman" w:cs="Times New Roman"/>
          <w:b/>
          <w:sz w:val="24"/>
          <w:szCs w:val="24"/>
          <w:lang w:eastAsia="ru-RU"/>
        </w:rPr>
      </w:pPr>
      <w:r w:rsidRPr="000857C1">
        <w:rPr>
          <w:rFonts w:eastAsia="Times New Roman" w:cs="Times New Roman"/>
          <w:b/>
          <w:sz w:val="24"/>
          <w:szCs w:val="24"/>
          <w:lang w:eastAsia="ru-RU"/>
        </w:rPr>
        <w:t>Обобщенная характеристика основных мероприятий муниципальной программы</w:t>
      </w:r>
    </w:p>
    <w:p w:rsidR="00B06788" w:rsidRDefault="00B06788" w:rsidP="003A46AE">
      <w:pPr>
        <w:widowControl w:val="0"/>
        <w:autoSpaceDE w:val="0"/>
        <w:autoSpaceDN w:val="0"/>
        <w:adjustRightInd w:val="0"/>
        <w:ind w:firstLine="709"/>
        <w:jc w:val="center"/>
        <w:rPr>
          <w:rFonts w:eastAsia="Times New Roman" w:cs="Times New Roman"/>
          <w:b/>
          <w:sz w:val="24"/>
          <w:szCs w:val="24"/>
          <w:lang w:eastAsia="ru-RU"/>
        </w:rPr>
      </w:pPr>
    </w:p>
    <w:p w:rsidR="00284892" w:rsidRPr="00284892" w:rsidRDefault="00284892" w:rsidP="00284892">
      <w:pPr>
        <w:autoSpaceDE w:val="0"/>
        <w:autoSpaceDN w:val="0"/>
        <w:adjustRightInd w:val="0"/>
        <w:ind w:right="111" w:firstLine="709"/>
        <w:jc w:val="both"/>
        <w:rPr>
          <w:rFonts w:cs="Times New Roman"/>
          <w:color w:val="FF0000"/>
          <w:sz w:val="24"/>
          <w:szCs w:val="24"/>
        </w:rPr>
      </w:pPr>
      <w:r w:rsidRPr="00284892">
        <w:rPr>
          <w:rFonts w:cs="Times New Roman"/>
          <w:sz w:val="24"/>
          <w:szCs w:val="24"/>
        </w:rPr>
        <w:t xml:space="preserve">Основные мероприятия </w:t>
      </w:r>
      <w:r w:rsidR="00C67FAF">
        <w:rPr>
          <w:rFonts w:cs="Times New Roman"/>
          <w:sz w:val="24"/>
          <w:szCs w:val="24"/>
        </w:rPr>
        <w:t>муниципаль</w:t>
      </w:r>
      <w:r w:rsidRPr="00284892">
        <w:rPr>
          <w:rFonts w:cs="Times New Roman"/>
          <w:sz w:val="24"/>
          <w:szCs w:val="24"/>
        </w:rPr>
        <w:t xml:space="preserve">ной программы представляют собой совокупность мероприятий, входящих </w:t>
      </w:r>
      <w:r w:rsidRPr="00284892">
        <w:rPr>
          <w:rFonts w:cs="Times New Roman"/>
          <w:sz w:val="24"/>
          <w:szCs w:val="24"/>
        </w:rPr>
        <w:br/>
        <w:t xml:space="preserve">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в сфере обеспечения общественной безопасности населения и объектов на территории </w:t>
      </w:r>
      <w:r w:rsidR="00C67FAF">
        <w:rPr>
          <w:rFonts w:eastAsia="MS Mincho" w:cs="Times New Roman"/>
          <w:bCs/>
          <w:sz w:val="24"/>
          <w:szCs w:val="24"/>
        </w:rPr>
        <w:t>городского округа Домодедово</w:t>
      </w:r>
      <w:r w:rsidRPr="00284892">
        <w:rPr>
          <w:rFonts w:cs="Times New Roman"/>
          <w:sz w:val="24"/>
          <w:szCs w:val="24"/>
        </w:rPr>
        <w:t xml:space="preserve">. </w:t>
      </w:r>
      <w:r w:rsidRPr="00284892">
        <w:rPr>
          <w:rFonts w:cs="Times New Roman"/>
          <w:color w:val="FF0000"/>
          <w:sz w:val="24"/>
          <w:szCs w:val="24"/>
        </w:rPr>
        <w:t xml:space="preserve"> </w:t>
      </w:r>
    </w:p>
    <w:p w:rsidR="00284892" w:rsidRPr="00284892" w:rsidRDefault="00BD2961" w:rsidP="00284892">
      <w:pPr>
        <w:autoSpaceDE w:val="0"/>
        <w:autoSpaceDN w:val="0"/>
        <w:adjustRightInd w:val="0"/>
        <w:ind w:right="111" w:firstLine="709"/>
        <w:jc w:val="both"/>
        <w:rPr>
          <w:rFonts w:cs="Times New Roman"/>
          <w:sz w:val="24"/>
          <w:szCs w:val="24"/>
        </w:rPr>
      </w:pPr>
      <w:r>
        <w:rPr>
          <w:rFonts w:cs="Times New Roman"/>
          <w:sz w:val="24"/>
          <w:szCs w:val="24"/>
        </w:rPr>
        <w:t xml:space="preserve">Подпрограммой </w:t>
      </w:r>
      <w:r>
        <w:rPr>
          <w:rFonts w:cs="Times New Roman"/>
          <w:sz w:val="24"/>
          <w:szCs w:val="24"/>
          <w:lang w:val="en-US"/>
        </w:rPr>
        <w:t>I</w:t>
      </w:r>
      <w:r w:rsidR="00284892" w:rsidRPr="00284892">
        <w:rPr>
          <w:rFonts w:cs="Times New Roman"/>
          <w:sz w:val="24"/>
          <w:szCs w:val="24"/>
        </w:rPr>
        <w:t xml:space="preserve"> предусматривается реализация следующих основных мероприятий:</w:t>
      </w:r>
    </w:p>
    <w:p w:rsidR="005C7CA5" w:rsidRPr="005C7CA5" w:rsidRDefault="005C7CA5" w:rsidP="005C7CA5">
      <w:pPr>
        <w:autoSpaceDE w:val="0"/>
        <w:autoSpaceDN w:val="0"/>
        <w:adjustRightInd w:val="0"/>
        <w:spacing w:before="240"/>
        <w:ind w:firstLine="709"/>
        <w:contextualSpacing/>
        <w:jc w:val="both"/>
        <w:rPr>
          <w:sz w:val="24"/>
          <w:szCs w:val="24"/>
        </w:rPr>
      </w:pPr>
      <w:r w:rsidRPr="005C7CA5">
        <w:rPr>
          <w:sz w:val="24"/>
          <w:szCs w:val="24"/>
        </w:rPr>
        <w:t>повышение степени антитеррористической защищенности социально значимых объектов и мест с массовым пребыванием людей;</w:t>
      </w:r>
    </w:p>
    <w:p w:rsidR="005C7CA5" w:rsidRPr="005C7CA5" w:rsidRDefault="005C7CA5" w:rsidP="005C7CA5">
      <w:pPr>
        <w:autoSpaceDE w:val="0"/>
        <w:autoSpaceDN w:val="0"/>
        <w:adjustRightInd w:val="0"/>
        <w:spacing w:before="240"/>
        <w:ind w:firstLine="709"/>
        <w:contextualSpacing/>
        <w:jc w:val="both"/>
        <w:rPr>
          <w:sz w:val="24"/>
          <w:szCs w:val="24"/>
        </w:rPr>
      </w:pPr>
      <w:r w:rsidRPr="005C7CA5">
        <w:rPr>
          <w:sz w:val="24"/>
          <w:szCs w:val="24"/>
        </w:rPr>
        <w:t>обеспечение деятельности общественных объединений правоохранительной направленности;</w:t>
      </w:r>
    </w:p>
    <w:p w:rsidR="005C7CA5" w:rsidRPr="005C7CA5" w:rsidRDefault="005C7CA5" w:rsidP="005C7CA5">
      <w:pPr>
        <w:autoSpaceDE w:val="0"/>
        <w:autoSpaceDN w:val="0"/>
        <w:adjustRightInd w:val="0"/>
        <w:spacing w:before="240"/>
        <w:ind w:firstLine="709"/>
        <w:contextualSpacing/>
        <w:jc w:val="both"/>
        <w:rPr>
          <w:sz w:val="24"/>
          <w:szCs w:val="24"/>
        </w:rPr>
      </w:pPr>
      <w:r w:rsidRPr="005C7CA5">
        <w:rPr>
          <w:sz w:val="24"/>
          <w:szCs w:val="24"/>
        </w:rPr>
        <w:t>реализация мероприятий по обеспечению общественного порядка и общественной безопасности, профилактике проявлений экстремизма на территории Московской области;</w:t>
      </w:r>
    </w:p>
    <w:p w:rsidR="005C7CA5" w:rsidRPr="005C7CA5" w:rsidRDefault="005C7CA5" w:rsidP="005C7CA5">
      <w:pPr>
        <w:autoSpaceDE w:val="0"/>
        <w:autoSpaceDN w:val="0"/>
        <w:adjustRightInd w:val="0"/>
        <w:spacing w:before="240"/>
        <w:ind w:firstLine="709"/>
        <w:contextualSpacing/>
        <w:jc w:val="both"/>
        <w:rPr>
          <w:sz w:val="24"/>
          <w:szCs w:val="24"/>
        </w:rPr>
      </w:pPr>
      <w:r w:rsidRPr="005C7CA5">
        <w:rPr>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284892" w:rsidRPr="005C7CA5" w:rsidRDefault="005C7CA5" w:rsidP="005C7CA5">
      <w:pPr>
        <w:tabs>
          <w:tab w:val="left" w:pos="3300"/>
        </w:tabs>
        <w:ind w:left="-108" w:right="111" w:firstLine="709"/>
        <w:jc w:val="both"/>
        <w:rPr>
          <w:rFonts w:eastAsia="MS Mincho" w:cs="Times New Roman"/>
          <w:sz w:val="24"/>
          <w:szCs w:val="24"/>
        </w:rPr>
      </w:pPr>
      <w:r w:rsidRPr="005C7CA5">
        <w:rPr>
          <w:sz w:val="24"/>
          <w:szCs w:val="24"/>
        </w:rPr>
        <w:t>профилактика наркомании и токсикомании.</w:t>
      </w:r>
    </w:p>
    <w:p w:rsidR="00284892" w:rsidRPr="00284892" w:rsidRDefault="00BD2961" w:rsidP="00284892">
      <w:pPr>
        <w:autoSpaceDE w:val="0"/>
        <w:autoSpaceDN w:val="0"/>
        <w:adjustRightInd w:val="0"/>
        <w:ind w:right="111" w:firstLine="709"/>
        <w:jc w:val="both"/>
        <w:rPr>
          <w:rFonts w:cs="Times New Roman"/>
          <w:sz w:val="24"/>
          <w:szCs w:val="24"/>
        </w:rPr>
      </w:pPr>
      <w:r>
        <w:rPr>
          <w:rFonts w:cs="Times New Roman"/>
          <w:sz w:val="24"/>
          <w:szCs w:val="24"/>
        </w:rPr>
        <w:t xml:space="preserve">Подпрограммой </w:t>
      </w:r>
      <w:r>
        <w:rPr>
          <w:rFonts w:cs="Times New Roman"/>
          <w:sz w:val="24"/>
          <w:szCs w:val="24"/>
          <w:lang w:val="en-US"/>
        </w:rPr>
        <w:t>II</w:t>
      </w:r>
      <w:r w:rsidR="00284892" w:rsidRPr="00284892">
        <w:rPr>
          <w:rFonts w:cs="Times New Roman"/>
          <w:sz w:val="24"/>
          <w:szCs w:val="24"/>
        </w:rPr>
        <w:t xml:space="preserve"> предусматривается реализация следующих основных мероприятий:</w:t>
      </w:r>
    </w:p>
    <w:p w:rsidR="00284892" w:rsidRPr="00284892" w:rsidRDefault="00801C9D" w:rsidP="00284892">
      <w:pPr>
        <w:autoSpaceDE w:val="0"/>
        <w:autoSpaceDN w:val="0"/>
        <w:adjustRightInd w:val="0"/>
        <w:ind w:right="111" w:firstLine="709"/>
        <w:jc w:val="both"/>
        <w:rPr>
          <w:rFonts w:cs="Times New Roman"/>
          <w:sz w:val="24"/>
          <w:szCs w:val="24"/>
        </w:rPr>
      </w:pPr>
      <w:r>
        <w:rPr>
          <w:rFonts w:cs="Times New Roman"/>
          <w:sz w:val="24"/>
          <w:szCs w:val="24"/>
        </w:rPr>
        <w:t>о</w:t>
      </w:r>
      <w:r w:rsidRPr="00801C9D">
        <w:rPr>
          <w:rFonts w:cs="Times New Roman"/>
          <w:sz w:val="24"/>
          <w:szCs w:val="24"/>
        </w:rPr>
        <w:t>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w:t>
      </w:r>
      <w:r w:rsidR="00284892" w:rsidRPr="00284892">
        <w:rPr>
          <w:rFonts w:cs="Times New Roman"/>
          <w:sz w:val="24"/>
          <w:szCs w:val="24"/>
        </w:rPr>
        <w:t>;</w:t>
      </w:r>
    </w:p>
    <w:p w:rsidR="00801C9D" w:rsidRDefault="00801C9D" w:rsidP="00284892">
      <w:pPr>
        <w:autoSpaceDE w:val="0"/>
        <w:autoSpaceDN w:val="0"/>
        <w:adjustRightInd w:val="0"/>
        <w:ind w:right="111" w:firstLine="709"/>
        <w:jc w:val="both"/>
        <w:rPr>
          <w:rFonts w:cs="Times New Roman"/>
          <w:sz w:val="24"/>
          <w:szCs w:val="24"/>
        </w:rPr>
      </w:pPr>
      <w:r>
        <w:rPr>
          <w:rFonts w:cs="Times New Roman"/>
          <w:sz w:val="24"/>
          <w:szCs w:val="24"/>
        </w:rPr>
        <w:t>в</w:t>
      </w:r>
      <w:r w:rsidRPr="00801C9D">
        <w:rPr>
          <w:rFonts w:cs="Times New Roman"/>
          <w:sz w:val="24"/>
          <w:szCs w:val="24"/>
        </w:rPr>
        <w:t>ыполнение мероприятий по безопасности населения на водных объектах, расположенных на территории Московской области</w:t>
      </w:r>
      <w:r>
        <w:rPr>
          <w:rFonts w:cs="Times New Roman"/>
          <w:sz w:val="24"/>
          <w:szCs w:val="24"/>
        </w:rPr>
        <w:t>;</w:t>
      </w:r>
    </w:p>
    <w:p w:rsidR="00284892" w:rsidRPr="00284892" w:rsidRDefault="00801C9D" w:rsidP="00284892">
      <w:pPr>
        <w:autoSpaceDE w:val="0"/>
        <w:autoSpaceDN w:val="0"/>
        <w:adjustRightInd w:val="0"/>
        <w:ind w:right="111" w:firstLine="709"/>
        <w:jc w:val="both"/>
        <w:rPr>
          <w:rFonts w:cs="Times New Roman"/>
          <w:sz w:val="24"/>
          <w:szCs w:val="24"/>
        </w:rPr>
      </w:pPr>
      <w:r>
        <w:rPr>
          <w:rFonts w:cs="Times New Roman"/>
          <w:sz w:val="24"/>
          <w:szCs w:val="24"/>
        </w:rPr>
        <w:t>с</w:t>
      </w:r>
      <w:r w:rsidRPr="00801C9D">
        <w:rPr>
          <w:rFonts w:cs="Times New Roman"/>
          <w:sz w:val="24"/>
          <w:szCs w:val="24"/>
        </w:rPr>
        <w:t>оздание, содержание системно-аппаратного комплекса «Безопасный город» на территории Московской области</w:t>
      </w:r>
      <w:r w:rsidR="00284892" w:rsidRPr="00284892">
        <w:rPr>
          <w:rFonts w:cs="Times New Roman"/>
          <w:sz w:val="24"/>
          <w:szCs w:val="24"/>
        </w:rPr>
        <w:t>.</w:t>
      </w:r>
    </w:p>
    <w:p w:rsidR="00284892" w:rsidRPr="00284892" w:rsidRDefault="00BD2961" w:rsidP="00284892">
      <w:pPr>
        <w:autoSpaceDE w:val="0"/>
        <w:autoSpaceDN w:val="0"/>
        <w:adjustRightInd w:val="0"/>
        <w:ind w:right="111" w:firstLine="709"/>
        <w:jc w:val="both"/>
        <w:rPr>
          <w:rFonts w:cs="Times New Roman"/>
          <w:sz w:val="24"/>
          <w:szCs w:val="24"/>
        </w:rPr>
      </w:pPr>
      <w:r>
        <w:rPr>
          <w:rFonts w:cs="Times New Roman"/>
          <w:sz w:val="24"/>
          <w:szCs w:val="24"/>
        </w:rPr>
        <w:t xml:space="preserve">Подпрограммой </w:t>
      </w:r>
      <w:r>
        <w:rPr>
          <w:rFonts w:cs="Times New Roman"/>
          <w:sz w:val="24"/>
          <w:szCs w:val="24"/>
          <w:lang w:val="en-US"/>
        </w:rPr>
        <w:t>III</w:t>
      </w:r>
      <w:r w:rsidR="00284892" w:rsidRPr="00284892">
        <w:rPr>
          <w:rFonts w:cs="Times New Roman"/>
          <w:sz w:val="24"/>
          <w:szCs w:val="24"/>
        </w:rPr>
        <w:t xml:space="preserve"> предус</w:t>
      </w:r>
      <w:r w:rsidR="00801C9D">
        <w:rPr>
          <w:rFonts w:cs="Times New Roman"/>
          <w:sz w:val="24"/>
          <w:szCs w:val="24"/>
        </w:rPr>
        <w:t>матривается реализация следующего основного мероприятия</w:t>
      </w:r>
      <w:r w:rsidR="00284892" w:rsidRPr="00284892">
        <w:rPr>
          <w:rFonts w:cs="Times New Roman"/>
          <w:sz w:val="24"/>
          <w:szCs w:val="24"/>
        </w:rPr>
        <w:t>:</w:t>
      </w:r>
    </w:p>
    <w:p w:rsidR="00284892" w:rsidRPr="00284892" w:rsidRDefault="00801C9D" w:rsidP="00284892">
      <w:pPr>
        <w:autoSpaceDE w:val="0"/>
        <w:autoSpaceDN w:val="0"/>
        <w:adjustRightInd w:val="0"/>
        <w:ind w:right="111" w:firstLine="709"/>
        <w:jc w:val="both"/>
        <w:rPr>
          <w:rFonts w:eastAsia="Times New Roman" w:cs="Times New Roman"/>
          <w:sz w:val="24"/>
          <w:szCs w:val="24"/>
        </w:rPr>
      </w:pPr>
      <w:r>
        <w:rPr>
          <w:rFonts w:cs="Times New Roman"/>
          <w:sz w:val="24"/>
          <w:szCs w:val="24"/>
        </w:rPr>
        <w:t>с</w:t>
      </w:r>
      <w:r w:rsidRPr="00801C9D">
        <w:rPr>
          <w:rFonts w:cs="Times New Roman"/>
          <w:sz w:val="24"/>
          <w:szCs w:val="24"/>
        </w:rPr>
        <w:t>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r w:rsidR="00284892" w:rsidRPr="00284892">
        <w:rPr>
          <w:rFonts w:eastAsia="Times New Roman" w:cs="Times New Roman"/>
          <w:sz w:val="24"/>
          <w:szCs w:val="24"/>
        </w:rPr>
        <w:t>.</w:t>
      </w:r>
    </w:p>
    <w:p w:rsidR="00284892" w:rsidRPr="00284892" w:rsidRDefault="00BD2961" w:rsidP="00284892">
      <w:pPr>
        <w:autoSpaceDE w:val="0"/>
        <w:autoSpaceDN w:val="0"/>
        <w:adjustRightInd w:val="0"/>
        <w:ind w:right="111" w:firstLine="709"/>
        <w:jc w:val="both"/>
        <w:rPr>
          <w:rFonts w:cs="Times New Roman"/>
          <w:sz w:val="24"/>
          <w:szCs w:val="24"/>
        </w:rPr>
      </w:pPr>
      <w:r>
        <w:rPr>
          <w:rFonts w:cs="Times New Roman"/>
          <w:sz w:val="24"/>
          <w:szCs w:val="24"/>
        </w:rPr>
        <w:t xml:space="preserve">Подпрограммой </w:t>
      </w:r>
      <w:r>
        <w:rPr>
          <w:rFonts w:cs="Times New Roman"/>
          <w:sz w:val="24"/>
          <w:szCs w:val="24"/>
          <w:lang w:val="en-US"/>
        </w:rPr>
        <w:t>IV</w:t>
      </w:r>
      <w:r w:rsidR="00284892" w:rsidRPr="00284892">
        <w:rPr>
          <w:rFonts w:cs="Times New Roman"/>
          <w:sz w:val="24"/>
          <w:szCs w:val="24"/>
        </w:rPr>
        <w:t xml:space="preserve"> предус</w:t>
      </w:r>
      <w:r w:rsidR="00801C9D">
        <w:rPr>
          <w:rFonts w:cs="Times New Roman"/>
          <w:sz w:val="24"/>
          <w:szCs w:val="24"/>
        </w:rPr>
        <w:t>матривается реализация следующего основного мероприятия:</w:t>
      </w:r>
    </w:p>
    <w:p w:rsidR="00284892" w:rsidRPr="00284892" w:rsidRDefault="00801C9D" w:rsidP="00284892">
      <w:pPr>
        <w:autoSpaceDE w:val="0"/>
        <w:autoSpaceDN w:val="0"/>
        <w:adjustRightInd w:val="0"/>
        <w:ind w:right="111" w:firstLine="709"/>
        <w:jc w:val="both"/>
        <w:rPr>
          <w:rFonts w:cs="Times New Roman"/>
          <w:sz w:val="24"/>
          <w:szCs w:val="24"/>
        </w:rPr>
      </w:pPr>
      <w:r>
        <w:rPr>
          <w:rFonts w:cs="Times New Roman"/>
          <w:sz w:val="24"/>
          <w:szCs w:val="24"/>
        </w:rPr>
        <w:t>п</w:t>
      </w:r>
      <w:r w:rsidRPr="00801C9D">
        <w:rPr>
          <w:rFonts w:cs="Times New Roman"/>
          <w:sz w:val="24"/>
          <w:szCs w:val="24"/>
        </w:rPr>
        <w:t>овышение степени пожарной безопасности</w:t>
      </w:r>
      <w:r w:rsidR="00284892" w:rsidRPr="00284892">
        <w:rPr>
          <w:rFonts w:cs="Times New Roman"/>
          <w:sz w:val="24"/>
          <w:szCs w:val="24"/>
        </w:rPr>
        <w:t>;</w:t>
      </w:r>
    </w:p>
    <w:p w:rsidR="00284892" w:rsidRPr="00284892" w:rsidRDefault="00BD2961" w:rsidP="00284892">
      <w:pPr>
        <w:autoSpaceDE w:val="0"/>
        <w:autoSpaceDN w:val="0"/>
        <w:adjustRightInd w:val="0"/>
        <w:ind w:right="111" w:firstLine="709"/>
        <w:jc w:val="both"/>
        <w:rPr>
          <w:rFonts w:cs="Times New Roman"/>
          <w:sz w:val="24"/>
          <w:szCs w:val="24"/>
        </w:rPr>
      </w:pPr>
      <w:r>
        <w:rPr>
          <w:rFonts w:cs="Times New Roman"/>
          <w:sz w:val="24"/>
          <w:szCs w:val="24"/>
        </w:rPr>
        <w:lastRenderedPageBreak/>
        <w:t xml:space="preserve">Подпрограммой </w:t>
      </w:r>
      <w:r>
        <w:rPr>
          <w:rFonts w:cs="Times New Roman"/>
          <w:sz w:val="24"/>
          <w:szCs w:val="24"/>
          <w:lang w:val="en-US"/>
        </w:rPr>
        <w:t>V</w:t>
      </w:r>
      <w:r w:rsidR="00284892" w:rsidRPr="00284892">
        <w:rPr>
          <w:rFonts w:cs="Times New Roman"/>
          <w:sz w:val="24"/>
          <w:szCs w:val="24"/>
        </w:rPr>
        <w:t xml:space="preserve"> предусматривается</w:t>
      </w:r>
      <w:r w:rsidR="00801C9D">
        <w:rPr>
          <w:rFonts w:cs="Times New Roman"/>
          <w:sz w:val="24"/>
          <w:szCs w:val="24"/>
        </w:rPr>
        <w:t xml:space="preserve"> реализация следующего основных</w:t>
      </w:r>
      <w:r w:rsidR="00284892" w:rsidRPr="00284892">
        <w:rPr>
          <w:rFonts w:cs="Times New Roman"/>
          <w:sz w:val="24"/>
          <w:szCs w:val="24"/>
        </w:rPr>
        <w:t xml:space="preserve"> мероприят</w:t>
      </w:r>
      <w:r w:rsidR="00801C9D">
        <w:rPr>
          <w:rFonts w:cs="Times New Roman"/>
          <w:sz w:val="24"/>
          <w:szCs w:val="24"/>
        </w:rPr>
        <w:t>ий</w:t>
      </w:r>
      <w:r w:rsidR="00284892" w:rsidRPr="00284892">
        <w:rPr>
          <w:rFonts w:cs="Times New Roman"/>
          <w:sz w:val="24"/>
          <w:szCs w:val="24"/>
        </w:rPr>
        <w:t>:</w:t>
      </w:r>
    </w:p>
    <w:p w:rsidR="000605CA" w:rsidRDefault="00801C9D" w:rsidP="00284892">
      <w:pPr>
        <w:pStyle w:val="ac"/>
        <w:ind w:right="111" w:firstLine="709"/>
        <w:jc w:val="both"/>
        <w:rPr>
          <w:rFonts w:ascii="Times New Roman" w:hAnsi="Times New Roman"/>
          <w:bCs/>
          <w:sz w:val="24"/>
          <w:szCs w:val="24"/>
        </w:rPr>
      </w:pPr>
      <w:r>
        <w:rPr>
          <w:rFonts w:ascii="Times New Roman" w:hAnsi="Times New Roman"/>
          <w:bCs/>
          <w:sz w:val="24"/>
          <w:szCs w:val="24"/>
        </w:rPr>
        <w:t>о</w:t>
      </w:r>
      <w:r w:rsidRPr="00801C9D">
        <w:rPr>
          <w:rFonts w:ascii="Times New Roman" w:hAnsi="Times New Roman"/>
          <w:bCs/>
          <w:sz w:val="24"/>
          <w:szCs w:val="24"/>
        </w:rPr>
        <w:t>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801C9D">
        <w:rPr>
          <w:rFonts w:ascii="Times New Roman" w:hAnsi="Times New Roman"/>
          <w:bCs/>
          <w:sz w:val="24"/>
          <w:szCs w:val="24"/>
        </w:rPr>
        <w:t>дств в ц</w:t>
      </w:r>
      <w:proofErr w:type="gramEnd"/>
      <w:r w:rsidRPr="00801C9D">
        <w:rPr>
          <w:rFonts w:ascii="Times New Roman" w:hAnsi="Times New Roman"/>
          <w:bCs/>
          <w:sz w:val="24"/>
          <w:szCs w:val="24"/>
        </w:rPr>
        <w:t>елях гражданской обороны</w:t>
      </w:r>
      <w:r w:rsidR="000605CA">
        <w:rPr>
          <w:rFonts w:ascii="Times New Roman" w:hAnsi="Times New Roman"/>
          <w:bCs/>
          <w:sz w:val="24"/>
          <w:szCs w:val="24"/>
        </w:rPr>
        <w:t>;</w:t>
      </w:r>
    </w:p>
    <w:p w:rsidR="00284892" w:rsidRPr="00284892" w:rsidRDefault="000605CA" w:rsidP="00284892">
      <w:pPr>
        <w:pStyle w:val="ac"/>
        <w:ind w:right="111" w:firstLine="709"/>
        <w:jc w:val="both"/>
        <w:rPr>
          <w:rFonts w:ascii="Times New Roman" w:hAnsi="Times New Roman"/>
          <w:sz w:val="24"/>
          <w:szCs w:val="24"/>
        </w:rPr>
      </w:pPr>
      <w:r>
        <w:rPr>
          <w:rFonts w:ascii="Times New Roman" w:hAnsi="Times New Roman"/>
          <w:bCs/>
          <w:sz w:val="24"/>
          <w:szCs w:val="24"/>
        </w:rPr>
        <w:t>о</w:t>
      </w:r>
      <w:r w:rsidRPr="000605CA">
        <w:rPr>
          <w:rFonts w:ascii="Times New Roman" w:hAnsi="Times New Roman"/>
          <w:bCs/>
          <w:sz w:val="24"/>
          <w:szCs w:val="24"/>
        </w:rPr>
        <w:t>беспечение готовности защитных сооружений и других объектов гражданской обороны на территории муниципальных образований Московской области</w:t>
      </w:r>
      <w:r w:rsidR="00284892" w:rsidRPr="00284892">
        <w:rPr>
          <w:rFonts w:ascii="Times New Roman" w:hAnsi="Times New Roman"/>
          <w:bCs/>
          <w:sz w:val="24"/>
          <w:szCs w:val="24"/>
        </w:rPr>
        <w:t>.</w:t>
      </w:r>
    </w:p>
    <w:p w:rsidR="00284892" w:rsidRPr="00284892" w:rsidRDefault="00BD2961" w:rsidP="00284892">
      <w:pPr>
        <w:autoSpaceDE w:val="0"/>
        <w:autoSpaceDN w:val="0"/>
        <w:adjustRightInd w:val="0"/>
        <w:ind w:right="111" w:firstLine="709"/>
        <w:jc w:val="both"/>
        <w:rPr>
          <w:rFonts w:cs="Times New Roman"/>
          <w:sz w:val="24"/>
          <w:szCs w:val="24"/>
        </w:rPr>
      </w:pPr>
      <w:r>
        <w:rPr>
          <w:rFonts w:cs="Times New Roman"/>
          <w:sz w:val="24"/>
          <w:szCs w:val="24"/>
        </w:rPr>
        <w:t xml:space="preserve">Подпрограммой </w:t>
      </w:r>
      <w:r>
        <w:rPr>
          <w:rFonts w:cs="Times New Roman"/>
          <w:sz w:val="24"/>
          <w:szCs w:val="24"/>
          <w:lang w:val="en-US"/>
        </w:rPr>
        <w:t>VI</w:t>
      </w:r>
      <w:r w:rsidR="00284892" w:rsidRPr="00284892">
        <w:rPr>
          <w:rFonts w:cs="Times New Roman"/>
          <w:sz w:val="24"/>
          <w:szCs w:val="24"/>
        </w:rPr>
        <w:t xml:space="preserve"> предусматривается реализация следующих основных мероприятий:</w:t>
      </w:r>
    </w:p>
    <w:p w:rsidR="00284892" w:rsidRPr="00284892" w:rsidRDefault="000605CA" w:rsidP="00284892">
      <w:pPr>
        <w:ind w:right="111" w:firstLine="709"/>
        <w:rPr>
          <w:rFonts w:eastAsia="Calibri" w:cs="Times New Roman"/>
          <w:sz w:val="24"/>
          <w:szCs w:val="24"/>
        </w:rPr>
      </w:pPr>
      <w:r>
        <w:rPr>
          <w:rFonts w:eastAsia="Calibri" w:cs="Times New Roman"/>
          <w:sz w:val="24"/>
          <w:szCs w:val="24"/>
        </w:rPr>
        <w:t>с</w:t>
      </w:r>
      <w:r w:rsidRPr="000605CA">
        <w:rPr>
          <w:rFonts w:eastAsia="Calibri" w:cs="Times New Roman"/>
          <w:sz w:val="24"/>
          <w:szCs w:val="24"/>
        </w:rPr>
        <w:t>оздание условий для реализации полномочий органов местного самоуправления</w:t>
      </w:r>
      <w:r w:rsidR="00284892" w:rsidRPr="00284892">
        <w:rPr>
          <w:rFonts w:eastAsia="Calibri" w:cs="Times New Roman"/>
          <w:sz w:val="24"/>
          <w:szCs w:val="24"/>
        </w:rPr>
        <w:t>;</w:t>
      </w:r>
    </w:p>
    <w:p w:rsidR="00284892" w:rsidRPr="00284892" w:rsidRDefault="00681034" w:rsidP="00284892">
      <w:pPr>
        <w:ind w:right="111" w:firstLine="709"/>
        <w:jc w:val="both"/>
        <w:rPr>
          <w:rFonts w:cs="Times New Roman"/>
          <w:sz w:val="24"/>
          <w:szCs w:val="24"/>
        </w:rPr>
      </w:pPr>
      <w:r>
        <w:rPr>
          <w:rFonts w:eastAsia="Calibri" w:cs="Times New Roman"/>
          <w:sz w:val="24"/>
          <w:szCs w:val="24"/>
        </w:rPr>
        <w:t>с</w:t>
      </w:r>
      <w:r w:rsidRPr="000605CA">
        <w:rPr>
          <w:rFonts w:eastAsia="Calibri" w:cs="Times New Roman"/>
          <w:sz w:val="24"/>
          <w:szCs w:val="24"/>
        </w:rPr>
        <w:t>оздание условий для реализации</w:t>
      </w:r>
      <w:r w:rsidR="000605CA" w:rsidRPr="000605CA">
        <w:rPr>
          <w:rFonts w:cs="Times New Roman"/>
          <w:sz w:val="24"/>
          <w:szCs w:val="24"/>
        </w:rPr>
        <w:t xml:space="preserve">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r w:rsidR="000605CA">
        <w:rPr>
          <w:rFonts w:cs="Times New Roman"/>
          <w:sz w:val="24"/>
          <w:szCs w:val="24"/>
        </w:rPr>
        <w:t>.</w:t>
      </w:r>
    </w:p>
    <w:p w:rsidR="00B06788" w:rsidRPr="00284892" w:rsidRDefault="00284892" w:rsidP="008459F0">
      <w:pPr>
        <w:widowControl w:val="0"/>
        <w:autoSpaceDE w:val="0"/>
        <w:autoSpaceDN w:val="0"/>
        <w:adjustRightInd w:val="0"/>
        <w:ind w:firstLine="709"/>
        <w:jc w:val="both"/>
        <w:rPr>
          <w:rFonts w:cs="Times New Roman"/>
          <w:sz w:val="24"/>
          <w:szCs w:val="24"/>
        </w:rPr>
      </w:pPr>
      <w:r w:rsidRPr="00284892">
        <w:rPr>
          <w:rFonts w:cs="Times New Roman"/>
          <w:sz w:val="24"/>
          <w:szCs w:val="24"/>
        </w:rPr>
        <w:t xml:space="preserve">Финансирование мероприятий </w:t>
      </w:r>
      <w:r w:rsidR="00A50A3E">
        <w:rPr>
          <w:rFonts w:cs="Times New Roman"/>
          <w:sz w:val="24"/>
          <w:szCs w:val="24"/>
        </w:rPr>
        <w:t>П</w:t>
      </w:r>
      <w:r w:rsidRPr="00284892">
        <w:rPr>
          <w:rFonts w:cs="Times New Roman"/>
          <w:sz w:val="24"/>
          <w:szCs w:val="24"/>
        </w:rPr>
        <w:t xml:space="preserve">рограммы осуществляется за счет средств </w:t>
      </w:r>
      <w:r w:rsidR="008459F0">
        <w:rPr>
          <w:rFonts w:cs="Times New Roman"/>
          <w:sz w:val="24"/>
          <w:szCs w:val="24"/>
        </w:rPr>
        <w:t>бюджета Московской области и бюджета</w:t>
      </w:r>
      <w:r w:rsidRPr="00284892">
        <w:rPr>
          <w:rFonts w:cs="Times New Roman"/>
          <w:sz w:val="24"/>
          <w:szCs w:val="24"/>
        </w:rPr>
        <w:t xml:space="preserve"> </w:t>
      </w:r>
      <w:r w:rsidR="008459F0">
        <w:rPr>
          <w:rFonts w:cs="Times New Roman"/>
          <w:sz w:val="24"/>
          <w:szCs w:val="24"/>
        </w:rPr>
        <w:t>городского округа Домодедово</w:t>
      </w:r>
      <w:r w:rsidRPr="00284892">
        <w:rPr>
          <w:rFonts w:cs="Times New Roman"/>
          <w:sz w:val="24"/>
          <w:szCs w:val="24"/>
        </w:rPr>
        <w:t>.</w:t>
      </w:r>
    </w:p>
    <w:p w:rsidR="00C81364" w:rsidRPr="00BE325B" w:rsidRDefault="00C81364" w:rsidP="00C81364">
      <w:pPr>
        <w:widowControl w:val="0"/>
        <w:shd w:val="clear" w:color="auto" w:fill="FFFFFF"/>
        <w:autoSpaceDE w:val="0"/>
        <w:autoSpaceDN w:val="0"/>
        <w:adjustRightInd w:val="0"/>
        <w:spacing w:line="274" w:lineRule="exact"/>
        <w:ind w:firstLine="709"/>
        <w:jc w:val="both"/>
        <w:rPr>
          <w:rFonts w:cs="Times New Roman"/>
          <w:sz w:val="24"/>
          <w:szCs w:val="24"/>
        </w:rPr>
      </w:pPr>
      <w:r w:rsidRPr="00BE325B">
        <w:rPr>
          <w:rFonts w:cs="Times New Roman"/>
          <w:sz w:val="24"/>
          <w:szCs w:val="24"/>
        </w:rPr>
        <w:t xml:space="preserve">Перечень мероприятий </w:t>
      </w:r>
      <w:r w:rsidR="00371427">
        <w:rPr>
          <w:rFonts w:cs="Times New Roman"/>
          <w:sz w:val="24"/>
          <w:szCs w:val="24"/>
        </w:rPr>
        <w:t xml:space="preserve">приведен </w:t>
      </w:r>
      <w:r w:rsidRPr="00BE325B">
        <w:rPr>
          <w:rFonts w:cs="Times New Roman"/>
          <w:sz w:val="24"/>
          <w:szCs w:val="24"/>
        </w:rPr>
        <w:t xml:space="preserve">в соответствующих подпрограммах </w:t>
      </w:r>
      <w:r w:rsidR="00371427">
        <w:rPr>
          <w:rFonts w:cs="Times New Roman"/>
          <w:sz w:val="24"/>
          <w:szCs w:val="24"/>
        </w:rPr>
        <w:t>П</w:t>
      </w:r>
      <w:r w:rsidRPr="00BE325B">
        <w:rPr>
          <w:rFonts w:cs="Times New Roman"/>
          <w:sz w:val="24"/>
          <w:szCs w:val="24"/>
        </w:rPr>
        <w:t>рограммы и</w:t>
      </w:r>
      <w:r w:rsidR="00371427">
        <w:rPr>
          <w:rFonts w:cs="Times New Roman"/>
          <w:sz w:val="24"/>
          <w:szCs w:val="24"/>
        </w:rPr>
        <w:t xml:space="preserve"> в п</w:t>
      </w:r>
      <w:r w:rsidRPr="00BE325B">
        <w:rPr>
          <w:rFonts w:cs="Times New Roman"/>
          <w:sz w:val="24"/>
          <w:szCs w:val="24"/>
        </w:rPr>
        <w:t xml:space="preserve">риложении №4 к </w:t>
      </w:r>
      <w:r w:rsidR="00371427">
        <w:rPr>
          <w:rFonts w:cs="Times New Roman"/>
          <w:sz w:val="24"/>
          <w:szCs w:val="24"/>
        </w:rPr>
        <w:t>П</w:t>
      </w:r>
      <w:r w:rsidRPr="00BE325B">
        <w:rPr>
          <w:rFonts w:cs="Times New Roman"/>
          <w:sz w:val="24"/>
          <w:szCs w:val="24"/>
        </w:rPr>
        <w:t>рограмме.</w:t>
      </w:r>
    </w:p>
    <w:p w:rsidR="00284892" w:rsidRPr="003A46AE" w:rsidRDefault="00284892" w:rsidP="00284892">
      <w:pPr>
        <w:widowControl w:val="0"/>
        <w:autoSpaceDE w:val="0"/>
        <w:autoSpaceDN w:val="0"/>
        <w:adjustRightInd w:val="0"/>
        <w:ind w:firstLine="709"/>
        <w:jc w:val="center"/>
        <w:rPr>
          <w:rFonts w:cs="Times New Roman"/>
          <w:b/>
          <w:sz w:val="24"/>
          <w:szCs w:val="24"/>
        </w:rPr>
      </w:pPr>
    </w:p>
    <w:p w:rsidR="00754520" w:rsidRPr="000857C1" w:rsidRDefault="00754520" w:rsidP="00E00D40">
      <w:pPr>
        <w:pStyle w:val="ab"/>
        <w:widowControl w:val="0"/>
        <w:numPr>
          <w:ilvl w:val="0"/>
          <w:numId w:val="2"/>
        </w:numPr>
        <w:tabs>
          <w:tab w:val="left" w:pos="284"/>
        </w:tabs>
        <w:autoSpaceDE w:val="0"/>
        <w:autoSpaceDN w:val="0"/>
        <w:adjustRightInd w:val="0"/>
        <w:ind w:left="0" w:firstLine="0"/>
        <w:rPr>
          <w:rFonts w:cs="Times New Roman"/>
          <w:b/>
          <w:sz w:val="24"/>
          <w:szCs w:val="24"/>
        </w:rPr>
      </w:pPr>
      <w:r w:rsidRPr="000857C1">
        <w:rPr>
          <w:rFonts w:cs="Times New Roman"/>
          <w:b/>
          <w:sz w:val="24"/>
          <w:szCs w:val="24"/>
        </w:rPr>
        <w:t>Планируемые результаты реализации Программы</w:t>
      </w:r>
    </w:p>
    <w:p w:rsidR="00990FDE" w:rsidRDefault="00990FDE" w:rsidP="00EA5200">
      <w:pPr>
        <w:widowControl w:val="0"/>
        <w:autoSpaceDE w:val="0"/>
        <w:autoSpaceDN w:val="0"/>
        <w:adjustRightInd w:val="0"/>
        <w:ind w:firstLine="709"/>
        <w:jc w:val="both"/>
        <w:rPr>
          <w:rFonts w:cs="Times New Roman"/>
          <w:sz w:val="24"/>
          <w:szCs w:val="24"/>
        </w:rPr>
      </w:pPr>
    </w:p>
    <w:p w:rsidR="00EA5200" w:rsidRDefault="00EA5200" w:rsidP="00EA5200">
      <w:pPr>
        <w:widowControl w:val="0"/>
        <w:autoSpaceDE w:val="0"/>
        <w:autoSpaceDN w:val="0"/>
        <w:adjustRightInd w:val="0"/>
        <w:ind w:firstLine="709"/>
        <w:jc w:val="both"/>
        <w:rPr>
          <w:rFonts w:cs="Times New Roman"/>
          <w:sz w:val="24"/>
          <w:szCs w:val="24"/>
        </w:rPr>
      </w:pPr>
      <w:r>
        <w:rPr>
          <w:rFonts w:cs="Times New Roman"/>
          <w:sz w:val="24"/>
          <w:szCs w:val="24"/>
        </w:rPr>
        <w:t xml:space="preserve">Основные планируемые результаты реализации </w:t>
      </w:r>
      <w:r w:rsidR="00B964A3">
        <w:rPr>
          <w:rFonts w:cs="Times New Roman"/>
          <w:sz w:val="24"/>
          <w:szCs w:val="24"/>
        </w:rPr>
        <w:t>П</w:t>
      </w:r>
      <w:r>
        <w:rPr>
          <w:rFonts w:cs="Times New Roman"/>
          <w:sz w:val="24"/>
          <w:szCs w:val="24"/>
        </w:rPr>
        <w:t xml:space="preserve">рограммы приведены в приложении №2 к </w:t>
      </w:r>
      <w:r w:rsidR="00B964A3">
        <w:rPr>
          <w:rFonts w:cs="Times New Roman"/>
          <w:sz w:val="24"/>
          <w:szCs w:val="24"/>
        </w:rPr>
        <w:t>П</w:t>
      </w:r>
      <w:r>
        <w:rPr>
          <w:rFonts w:cs="Times New Roman"/>
          <w:sz w:val="24"/>
          <w:szCs w:val="24"/>
        </w:rPr>
        <w:t>рограмме.</w:t>
      </w:r>
    </w:p>
    <w:p w:rsidR="00EA5200" w:rsidRDefault="00EA5200" w:rsidP="00EA5200">
      <w:pPr>
        <w:widowControl w:val="0"/>
        <w:autoSpaceDE w:val="0"/>
        <w:autoSpaceDN w:val="0"/>
        <w:adjustRightInd w:val="0"/>
        <w:ind w:firstLine="709"/>
        <w:jc w:val="both"/>
        <w:rPr>
          <w:rFonts w:cs="Times New Roman"/>
          <w:sz w:val="24"/>
          <w:szCs w:val="24"/>
        </w:rPr>
      </w:pPr>
    </w:p>
    <w:p w:rsidR="00EA5200" w:rsidRDefault="000857C1" w:rsidP="00E00D40">
      <w:pPr>
        <w:pStyle w:val="ab"/>
        <w:widowControl w:val="0"/>
        <w:numPr>
          <w:ilvl w:val="0"/>
          <w:numId w:val="1"/>
        </w:numPr>
        <w:tabs>
          <w:tab w:val="left" w:pos="284"/>
        </w:tabs>
        <w:autoSpaceDE w:val="0"/>
        <w:autoSpaceDN w:val="0"/>
        <w:adjustRightInd w:val="0"/>
        <w:ind w:left="0" w:firstLine="0"/>
        <w:rPr>
          <w:rFonts w:cs="Times New Roman"/>
          <w:b/>
          <w:sz w:val="24"/>
          <w:szCs w:val="24"/>
        </w:rPr>
      </w:pPr>
      <w:r>
        <w:rPr>
          <w:rFonts w:cs="Times New Roman"/>
          <w:b/>
          <w:sz w:val="24"/>
          <w:szCs w:val="24"/>
        </w:rPr>
        <w:t>Обоснование объема финансовых ресурсов</w:t>
      </w:r>
      <w:r w:rsidR="009221B0">
        <w:rPr>
          <w:rFonts w:cs="Times New Roman"/>
          <w:b/>
          <w:sz w:val="24"/>
          <w:szCs w:val="24"/>
        </w:rPr>
        <w:t>, необходимых для реализации Программы</w:t>
      </w:r>
    </w:p>
    <w:p w:rsidR="009221B0" w:rsidRDefault="009221B0" w:rsidP="009221B0">
      <w:pPr>
        <w:widowControl w:val="0"/>
        <w:autoSpaceDE w:val="0"/>
        <w:autoSpaceDN w:val="0"/>
        <w:adjustRightInd w:val="0"/>
        <w:rPr>
          <w:rFonts w:cs="Times New Roman"/>
          <w:b/>
          <w:sz w:val="24"/>
          <w:szCs w:val="24"/>
        </w:rPr>
      </w:pPr>
    </w:p>
    <w:p w:rsidR="009221B0" w:rsidRDefault="009221B0" w:rsidP="009221B0">
      <w:pPr>
        <w:widowControl w:val="0"/>
        <w:autoSpaceDE w:val="0"/>
        <w:autoSpaceDN w:val="0"/>
        <w:adjustRightInd w:val="0"/>
        <w:ind w:firstLine="709"/>
        <w:rPr>
          <w:rFonts w:cs="Times New Roman"/>
          <w:spacing w:val="-3"/>
          <w:sz w:val="24"/>
          <w:szCs w:val="24"/>
        </w:rPr>
      </w:pPr>
      <w:r w:rsidRPr="009221B0">
        <w:rPr>
          <w:rFonts w:cs="Times New Roman"/>
          <w:spacing w:val="-3"/>
          <w:sz w:val="24"/>
          <w:szCs w:val="24"/>
        </w:rPr>
        <w:t>Обоснование объема финансовых средств, необходимых  для реализации Программы указаны в приложении №3 к Программе</w:t>
      </w:r>
      <w:r w:rsidR="00B964A3">
        <w:rPr>
          <w:rFonts w:cs="Times New Roman"/>
          <w:spacing w:val="-3"/>
          <w:sz w:val="24"/>
          <w:szCs w:val="24"/>
        </w:rPr>
        <w:t>.</w:t>
      </w:r>
    </w:p>
    <w:p w:rsidR="00B964A3" w:rsidRDefault="00B964A3" w:rsidP="009221B0">
      <w:pPr>
        <w:widowControl w:val="0"/>
        <w:autoSpaceDE w:val="0"/>
        <w:autoSpaceDN w:val="0"/>
        <w:adjustRightInd w:val="0"/>
        <w:ind w:firstLine="709"/>
        <w:rPr>
          <w:rFonts w:cs="Times New Roman"/>
          <w:spacing w:val="-3"/>
          <w:sz w:val="24"/>
          <w:szCs w:val="24"/>
        </w:rPr>
      </w:pPr>
    </w:p>
    <w:p w:rsidR="00B964A3" w:rsidRPr="00B964A3" w:rsidRDefault="00B964A3" w:rsidP="00E00D40">
      <w:pPr>
        <w:pStyle w:val="ab"/>
        <w:widowControl w:val="0"/>
        <w:numPr>
          <w:ilvl w:val="0"/>
          <w:numId w:val="4"/>
        </w:numPr>
        <w:tabs>
          <w:tab w:val="left" w:pos="284"/>
        </w:tabs>
        <w:autoSpaceDE w:val="0"/>
        <w:autoSpaceDN w:val="0"/>
        <w:adjustRightInd w:val="0"/>
        <w:ind w:left="0" w:firstLine="0"/>
        <w:rPr>
          <w:rFonts w:cs="Times New Roman"/>
          <w:b/>
          <w:sz w:val="24"/>
          <w:szCs w:val="24"/>
        </w:rPr>
      </w:pPr>
      <w:r w:rsidRPr="00B964A3">
        <w:rPr>
          <w:rFonts w:cs="Times New Roman"/>
          <w:b/>
          <w:spacing w:val="-3"/>
          <w:sz w:val="24"/>
          <w:szCs w:val="24"/>
        </w:rPr>
        <w:t xml:space="preserve">Методика </w:t>
      </w:r>
      <w:proofErr w:type="gramStart"/>
      <w:r w:rsidRPr="00B964A3">
        <w:rPr>
          <w:rFonts w:cs="Times New Roman"/>
          <w:b/>
          <w:spacing w:val="-3"/>
          <w:sz w:val="24"/>
          <w:szCs w:val="24"/>
        </w:rPr>
        <w:t xml:space="preserve">расчета значений </w:t>
      </w:r>
      <w:r>
        <w:rPr>
          <w:rFonts w:cs="Times New Roman"/>
          <w:b/>
          <w:spacing w:val="-3"/>
          <w:sz w:val="24"/>
          <w:szCs w:val="24"/>
        </w:rPr>
        <w:t xml:space="preserve">планируемых результатов </w:t>
      </w:r>
      <w:r w:rsidRPr="00B964A3">
        <w:rPr>
          <w:rFonts w:cs="Times New Roman"/>
          <w:b/>
          <w:spacing w:val="-3"/>
          <w:sz w:val="24"/>
          <w:szCs w:val="24"/>
        </w:rPr>
        <w:t>реализации муниципальной Программы</w:t>
      </w:r>
      <w:proofErr w:type="gramEnd"/>
    </w:p>
    <w:p w:rsidR="00EA5200" w:rsidRPr="00754520" w:rsidRDefault="00EA5200" w:rsidP="00754520">
      <w:pPr>
        <w:widowControl w:val="0"/>
        <w:autoSpaceDE w:val="0"/>
        <w:autoSpaceDN w:val="0"/>
        <w:adjustRightInd w:val="0"/>
        <w:ind w:firstLine="709"/>
        <w:jc w:val="center"/>
        <w:rPr>
          <w:rFonts w:cs="Times New Roman"/>
          <w:b/>
          <w:sz w:val="24"/>
          <w:szCs w:val="24"/>
        </w:rPr>
      </w:pPr>
    </w:p>
    <w:tbl>
      <w:tblPr>
        <w:tblW w:w="15310"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68"/>
        <w:gridCol w:w="29"/>
        <w:gridCol w:w="1813"/>
        <w:gridCol w:w="142"/>
        <w:gridCol w:w="851"/>
        <w:gridCol w:w="2835"/>
        <w:gridCol w:w="9072"/>
      </w:tblGrid>
      <w:tr w:rsidR="004D3401"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4D3401" w:rsidRPr="004D3401" w:rsidRDefault="004D3401" w:rsidP="004D3401">
            <w:pPr>
              <w:jc w:val="both"/>
              <w:rPr>
                <w:rFonts w:cs="Times New Roman"/>
                <w:sz w:val="24"/>
                <w:szCs w:val="24"/>
              </w:rPr>
            </w:pPr>
            <w:r w:rsidRPr="004D3401">
              <w:rPr>
                <w:rFonts w:cs="Times New Roman"/>
                <w:sz w:val="24"/>
                <w:szCs w:val="24"/>
              </w:rPr>
              <w:t xml:space="preserve">№ </w:t>
            </w:r>
            <w:proofErr w:type="gramStart"/>
            <w:r w:rsidRPr="004D3401">
              <w:rPr>
                <w:rFonts w:cs="Times New Roman"/>
                <w:sz w:val="24"/>
                <w:szCs w:val="24"/>
              </w:rPr>
              <w:t>п</w:t>
            </w:r>
            <w:proofErr w:type="gramEnd"/>
            <w:r w:rsidRPr="004D3401">
              <w:rPr>
                <w:rFonts w:cs="Times New Roman"/>
                <w:sz w:val="24"/>
                <w:szCs w:val="24"/>
              </w:rPr>
              <w:t>/п</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4D3401" w:rsidRPr="004D3401" w:rsidRDefault="004D3401" w:rsidP="004D3401">
            <w:pPr>
              <w:jc w:val="center"/>
              <w:rPr>
                <w:rFonts w:cs="Times New Roman"/>
                <w:sz w:val="24"/>
                <w:szCs w:val="24"/>
              </w:rPr>
            </w:pPr>
            <w:r w:rsidRPr="004D3401">
              <w:rPr>
                <w:rFonts w:cs="Times New Roman"/>
                <w:sz w:val="24"/>
                <w:szCs w:val="24"/>
              </w:rPr>
              <w:t>Наименование показателей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401" w:rsidRPr="004D3401" w:rsidRDefault="004D3401" w:rsidP="004D3401">
            <w:pPr>
              <w:jc w:val="center"/>
              <w:rPr>
                <w:rFonts w:cs="Times New Roman"/>
                <w:sz w:val="24"/>
                <w:szCs w:val="24"/>
              </w:rPr>
            </w:pPr>
            <w:r w:rsidRPr="004D3401">
              <w:rPr>
                <w:rFonts w:cs="Times New Roman"/>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D3401" w:rsidRPr="004D3401" w:rsidRDefault="004D3401" w:rsidP="004D3401">
            <w:pPr>
              <w:jc w:val="center"/>
              <w:rPr>
                <w:rFonts w:cs="Times New Roman"/>
                <w:sz w:val="24"/>
                <w:szCs w:val="24"/>
              </w:rPr>
            </w:pPr>
            <w:r w:rsidRPr="004D3401">
              <w:rPr>
                <w:rFonts w:cs="Times New Roman"/>
                <w:sz w:val="24"/>
                <w:szCs w:val="24"/>
              </w:rPr>
              <w:t>Источник данных</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4D3401" w:rsidRPr="004D3401" w:rsidRDefault="004D3401" w:rsidP="004D3401">
            <w:pPr>
              <w:jc w:val="center"/>
              <w:rPr>
                <w:rFonts w:cs="Times New Roman"/>
                <w:sz w:val="24"/>
                <w:szCs w:val="24"/>
              </w:rPr>
            </w:pPr>
            <w:r w:rsidRPr="004D3401">
              <w:rPr>
                <w:rFonts w:cs="Times New Roman"/>
                <w:sz w:val="24"/>
                <w:szCs w:val="24"/>
              </w:rPr>
              <w:t>Порядок расчета</w:t>
            </w:r>
          </w:p>
        </w:tc>
      </w:tr>
      <w:tr w:rsidR="00DB105C" w:rsidRPr="00FD6DFF" w:rsidTr="00154D63">
        <w:trPr>
          <w:trHeight w:val="619"/>
        </w:trPr>
        <w:tc>
          <w:tcPr>
            <w:tcW w:w="153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B105C" w:rsidRPr="004D3401" w:rsidRDefault="00BD2961" w:rsidP="00DB105C">
            <w:pPr>
              <w:jc w:val="center"/>
              <w:rPr>
                <w:rFonts w:cs="Times New Roman"/>
                <w:sz w:val="24"/>
                <w:szCs w:val="24"/>
              </w:rPr>
            </w:pPr>
            <w:r>
              <w:rPr>
                <w:sz w:val="24"/>
                <w:szCs w:val="24"/>
              </w:rPr>
              <w:t xml:space="preserve">Подпрограмма </w:t>
            </w:r>
            <w:r>
              <w:rPr>
                <w:sz w:val="24"/>
                <w:szCs w:val="24"/>
                <w:lang w:val="en-US"/>
              </w:rPr>
              <w:t>I</w:t>
            </w:r>
            <w:r w:rsidR="00DB105C">
              <w:rPr>
                <w:sz w:val="24"/>
                <w:szCs w:val="24"/>
              </w:rPr>
              <w:t xml:space="preserve">. </w:t>
            </w:r>
            <w:r w:rsidR="00DB105C" w:rsidRPr="00DB105C">
              <w:rPr>
                <w:rFonts w:eastAsia="Times New Roman" w:cs="Times New Roman"/>
                <w:sz w:val="24"/>
                <w:szCs w:val="24"/>
              </w:rPr>
              <w:t>Профилактика преступлений и иных правонарушений</w:t>
            </w:r>
          </w:p>
        </w:tc>
      </w:tr>
      <w:tr w:rsidR="00DB105C"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DB105C" w:rsidRPr="000C2441" w:rsidRDefault="000C2441" w:rsidP="00A50A3E">
            <w:pPr>
              <w:jc w:val="center"/>
              <w:rPr>
                <w:rFonts w:cs="Times New Roman"/>
                <w:sz w:val="20"/>
                <w:szCs w:val="20"/>
              </w:rPr>
            </w:pPr>
            <w:r w:rsidRPr="000C2441">
              <w:rPr>
                <w:rFonts w:cs="Times New Roman"/>
                <w:sz w:val="20"/>
                <w:szCs w:val="20"/>
              </w:rPr>
              <w:t>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0C2441" w:rsidRPr="000C2441" w:rsidRDefault="000C2441" w:rsidP="000C2441">
            <w:pPr>
              <w:pStyle w:val="ConsPlusNormal"/>
              <w:outlineLvl w:val="1"/>
              <w:rPr>
                <w:rFonts w:ascii="Times New Roman" w:hAnsi="Times New Roman" w:cs="Times New Roman"/>
                <w:b/>
                <w:sz w:val="20"/>
              </w:rPr>
            </w:pPr>
            <w:r w:rsidRPr="000C2441">
              <w:rPr>
                <w:rFonts w:ascii="Times New Roman" w:hAnsi="Times New Roman" w:cs="Times New Roman"/>
                <w:b/>
                <w:sz w:val="20"/>
              </w:rPr>
              <w:t>Макропоказатель</w:t>
            </w:r>
          </w:p>
          <w:p w:rsidR="00DB105C" w:rsidRPr="000C2441" w:rsidRDefault="000C2441" w:rsidP="000C2441">
            <w:pPr>
              <w:rPr>
                <w:rFonts w:cs="Times New Roman"/>
                <w:sz w:val="20"/>
                <w:szCs w:val="20"/>
              </w:rPr>
            </w:pPr>
            <w:r w:rsidRPr="000C2441">
              <w:rPr>
                <w:rFonts w:cs="Times New Roman"/>
                <w:sz w:val="20"/>
                <w:szCs w:val="20"/>
              </w:rPr>
              <w:t xml:space="preserve">Снижение общего количества преступлений, совершенных на территории </w:t>
            </w:r>
            <w:r w:rsidRPr="000C2441">
              <w:rPr>
                <w:rFonts w:cs="Times New Roman"/>
                <w:sz w:val="20"/>
                <w:szCs w:val="20"/>
              </w:rPr>
              <w:lastRenderedPageBreak/>
              <w:t>муниципального образования, не менее чем на 5 % ежегодно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2441" w:rsidRPr="000C2441" w:rsidRDefault="000C2441" w:rsidP="000C2441">
            <w:pPr>
              <w:pStyle w:val="ConsPlusNormal"/>
              <w:ind w:firstLine="34"/>
              <w:jc w:val="center"/>
              <w:outlineLvl w:val="1"/>
              <w:rPr>
                <w:rFonts w:ascii="Times New Roman" w:hAnsi="Times New Roman" w:cs="Times New Roman"/>
                <w:sz w:val="20"/>
              </w:rPr>
            </w:pPr>
            <w:r w:rsidRPr="000C2441">
              <w:rPr>
                <w:rFonts w:ascii="Times New Roman" w:hAnsi="Times New Roman" w:cs="Times New Roman"/>
                <w:sz w:val="20"/>
              </w:rPr>
              <w:lastRenderedPageBreak/>
              <w:t>кол-во</w:t>
            </w:r>
          </w:p>
          <w:p w:rsidR="00DB105C" w:rsidRPr="000C2441" w:rsidRDefault="000C2441" w:rsidP="000C2441">
            <w:pPr>
              <w:jc w:val="center"/>
              <w:rPr>
                <w:rFonts w:cs="Times New Roman"/>
                <w:sz w:val="20"/>
                <w:szCs w:val="20"/>
              </w:rPr>
            </w:pPr>
            <w:r w:rsidRPr="000C2441">
              <w:rPr>
                <w:rFonts w:cs="Times New Roman"/>
                <w:sz w:val="20"/>
                <w:szCs w:val="20"/>
              </w:rPr>
              <w:t>преступлений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B105C" w:rsidRPr="000C2441" w:rsidRDefault="000C2441" w:rsidP="00A50A3E">
            <w:pPr>
              <w:rPr>
                <w:rFonts w:cs="Times New Roman"/>
                <w:sz w:val="20"/>
                <w:szCs w:val="20"/>
              </w:rPr>
            </w:pPr>
            <w:r w:rsidRPr="000C2441">
              <w:rPr>
                <w:rFonts w:cs="Times New Roman"/>
                <w:sz w:val="20"/>
                <w:szCs w:val="20"/>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C2441" w:rsidRPr="000C2441" w:rsidRDefault="000C2441" w:rsidP="000C2441">
            <w:pPr>
              <w:widowControl w:val="0"/>
              <w:autoSpaceDE w:val="0"/>
              <w:autoSpaceDN w:val="0"/>
              <w:adjustRightInd w:val="0"/>
              <w:rPr>
                <w:sz w:val="20"/>
                <w:szCs w:val="20"/>
              </w:rPr>
            </w:pPr>
            <w:r w:rsidRPr="000C2441">
              <w:rPr>
                <w:sz w:val="20"/>
                <w:szCs w:val="20"/>
              </w:rPr>
              <w:t>Значение показателя рассчитывается по формуле:</w:t>
            </w:r>
          </w:p>
          <w:p w:rsidR="000C2441" w:rsidRPr="000C2441" w:rsidRDefault="000C2441" w:rsidP="000C2441">
            <w:pPr>
              <w:widowControl w:val="0"/>
              <w:autoSpaceDE w:val="0"/>
              <w:autoSpaceDN w:val="0"/>
              <w:adjustRightInd w:val="0"/>
              <w:rPr>
                <w:sz w:val="20"/>
                <w:szCs w:val="20"/>
              </w:rPr>
            </w:pPr>
          </w:p>
          <w:p w:rsidR="000C2441" w:rsidRPr="000C2441" w:rsidRDefault="000C2441" w:rsidP="000C2441">
            <w:pPr>
              <w:rPr>
                <w:sz w:val="20"/>
                <w:szCs w:val="20"/>
              </w:rPr>
            </w:pPr>
            <w:proofErr w:type="spellStart"/>
            <w:r w:rsidRPr="000C2441">
              <w:rPr>
                <w:sz w:val="20"/>
                <w:szCs w:val="20"/>
              </w:rPr>
              <w:t>Кптг</w:t>
            </w:r>
            <w:proofErr w:type="spellEnd"/>
            <w:r w:rsidRPr="000C2441">
              <w:rPr>
                <w:sz w:val="20"/>
                <w:szCs w:val="20"/>
              </w:rPr>
              <w:t xml:space="preserve"> = </w:t>
            </w:r>
            <w:proofErr w:type="spellStart"/>
            <w:r w:rsidRPr="000C2441">
              <w:rPr>
                <w:sz w:val="20"/>
                <w:szCs w:val="20"/>
              </w:rPr>
              <w:t>Кппг</w:t>
            </w:r>
            <w:proofErr w:type="spellEnd"/>
            <w:r w:rsidRPr="000C2441">
              <w:rPr>
                <w:sz w:val="20"/>
                <w:szCs w:val="20"/>
              </w:rPr>
              <w:t xml:space="preserve"> </w:t>
            </w:r>
            <w:r w:rsidRPr="000C2441">
              <w:rPr>
                <w:sz w:val="20"/>
                <w:szCs w:val="20"/>
                <w:lang w:val="en-US"/>
              </w:rPr>
              <w:t>x</w:t>
            </w:r>
            <w:r w:rsidRPr="000C2441">
              <w:rPr>
                <w:sz w:val="20"/>
                <w:szCs w:val="20"/>
              </w:rPr>
              <w:t xml:space="preserve"> 0,95,</w:t>
            </w:r>
          </w:p>
          <w:p w:rsidR="000C2441" w:rsidRDefault="000C2441" w:rsidP="000C2441">
            <w:pPr>
              <w:rPr>
                <w:sz w:val="20"/>
                <w:szCs w:val="20"/>
              </w:rPr>
            </w:pPr>
            <w:r w:rsidRPr="000C2441">
              <w:rPr>
                <w:sz w:val="20"/>
                <w:szCs w:val="20"/>
              </w:rPr>
              <w:t>где:</w:t>
            </w:r>
            <w:r w:rsidRPr="000C2441">
              <w:rPr>
                <w:sz w:val="20"/>
                <w:szCs w:val="20"/>
              </w:rPr>
              <w:br/>
            </w:r>
            <w:proofErr w:type="spellStart"/>
            <w:r w:rsidRPr="000C2441">
              <w:rPr>
                <w:sz w:val="20"/>
                <w:szCs w:val="20"/>
              </w:rPr>
              <w:t>Кптг</w:t>
            </w:r>
            <w:proofErr w:type="spellEnd"/>
            <w:r w:rsidRPr="000C2441">
              <w:rPr>
                <w:sz w:val="20"/>
                <w:szCs w:val="20"/>
              </w:rPr>
              <w:t xml:space="preserve">  – кол-во преступлений текущего года, </w:t>
            </w:r>
          </w:p>
          <w:p w:rsidR="00DB105C" w:rsidRPr="000C2441" w:rsidRDefault="000C2441" w:rsidP="000C2441">
            <w:pPr>
              <w:rPr>
                <w:sz w:val="20"/>
                <w:szCs w:val="20"/>
              </w:rPr>
            </w:pPr>
            <w:proofErr w:type="spellStart"/>
            <w:r w:rsidRPr="000C2441">
              <w:rPr>
                <w:sz w:val="20"/>
                <w:szCs w:val="20"/>
              </w:rPr>
              <w:t>Кппг</w:t>
            </w:r>
            <w:proofErr w:type="spellEnd"/>
            <w:r w:rsidRPr="000C2441">
              <w:rPr>
                <w:sz w:val="20"/>
                <w:szCs w:val="20"/>
              </w:rPr>
              <w:t xml:space="preserve">  – кол-во преступлений предыдущего года</w:t>
            </w: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0C2441" w:rsidRDefault="00B31162" w:rsidP="00A50A3E">
            <w:pPr>
              <w:jc w:val="center"/>
              <w:rPr>
                <w:rFonts w:cs="Times New Roman"/>
                <w:sz w:val="20"/>
                <w:szCs w:val="20"/>
              </w:rPr>
            </w:pPr>
            <w:r>
              <w:rPr>
                <w:rFonts w:cs="Times New Roman"/>
                <w:sz w:val="20"/>
                <w:szCs w:val="20"/>
              </w:rPr>
              <w:lastRenderedPageBreak/>
              <w:t>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805DD">
            <w:pPr>
              <w:rPr>
                <w:rFonts w:cs="Times New Roman"/>
                <w:sz w:val="20"/>
                <w:szCs w:val="20"/>
              </w:rPr>
            </w:pPr>
            <w:r w:rsidRPr="00E05502">
              <w:rPr>
                <w:rFonts w:cs="Times New Roman"/>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jc w:val="center"/>
              <w:outlineLvl w:val="1"/>
              <w:rPr>
                <w:rFonts w:ascii="Times New Roman" w:hAnsi="Times New Roman" w:cs="Times New Roman"/>
                <w:sz w:val="20"/>
              </w:rPr>
            </w:pPr>
            <w:r w:rsidRPr="00E05502">
              <w:rPr>
                <w:rFonts w:ascii="Times New Roman" w:hAnsi="Times New Roman" w:cs="Times New Roman"/>
                <w:sz w:val="20"/>
              </w:rPr>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widowControl w:val="0"/>
              <w:autoSpaceDE w:val="0"/>
              <w:autoSpaceDN w:val="0"/>
              <w:adjustRightInd w:val="0"/>
              <w:rPr>
                <w:rFonts w:cs="Times New Roman"/>
                <w:sz w:val="20"/>
                <w:szCs w:val="20"/>
              </w:rPr>
            </w:pPr>
            <w:r w:rsidRPr="00E05502">
              <w:rPr>
                <w:rFonts w:cs="Times New Roman"/>
                <w:sz w:val="20"/>
                <w:szCs w:val="20"/>
              </w:rPr>
              <w:t xml:space="preserve">Ежеквартальные отчеты </w:t>
            </w:r>
            <w:r>
              <w:rPr>
                <w:rFonts w:cs="Times New Roman"/>
                <w:sz w:val="20"/>
                <w:szCs w:val="20"/>
              </w:rPr>
              <w:t xml:space="preserve">Управления образования </w:t>
            </w:r>
            <w:r w:rsidRPr="00E05502">
              <w:rPr>
                <w:rFonts w:cs="Times New Roman"/>
                <w:sz w:val="20"/>
                <w:szCs w:val="20"/>
              </w:rPr>
              <w:t xml:space="preserve">Администрации </w:t>
            </w:r>
            <w:r>
              <w:rPr>
                <w:rFonts w:cs="Times New Roman"/>
                <w:sz w:val="20"/>
                <w:szCs w:val="20"/>
              </w:rPr>
              <w:t>городского округа Домодедово, Комитет по культуре, делам молодежи и спорту</w:t>
            </w:r>
          </w:p>
          <w:p w:rsidR="00B31162" w:rsidRPr="00E05502" w:rsidRDefault="00B31162" w:rsidP="00681034">
            <w:pPr>
              <w:pStyle w:val="ConsPlusNormal"/>
              <w:jc w:val="both"/>
              <w:outlineLvl w:val="1"/>
              <w:rPr>
                <w:rFonts w:ascii="Times New Roman" w:hAnsi="Times New Roman" w:cs="Times New Roman"/>
                <w:sz w:val="20"/>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Значение показателя рассчитывается по формуле:</w:t>
            </w:r>
          </w:p>
          <w:p w:rsidR="00B31162" w:rsidRPr="00E05502" w:rsidRDefault="00B31162" w:rsidP="00BD2961">
            <w:pPr>
              <w:widowControl w:val="0"/>
              <w:autoSpaceDN w:val="0"/>
              <w:adjustRightInd w:val="0"/>
              <w:ind w:left="51"/>
              <w:rPr>
                <w:rFonts w:cs="Times New Roman"/>
                <w:sz w:val="20"/>
                <w:szCs w:val="20"/>
              </w:rPr>
            </w:pPr>
          </w:p>
          <w:p w:rsidR="00B31162" w:rsidRPr="00E05502" w:rsidRDefault="00B31162" w:rsidP="00BD2961">
            <w:pPr>
              <w:widowControl w:val="0"/>
              <w:autoSpaceDN w:val="0"/>
              <w:adjustRightInd w:val="0"/>
              <w:ind w:left="51"/>
              <w:rPr>
                <w:rFonts w:cs="Times New Roman"/>
                <w:sz w:val="20"/>
                <w:szCs w:val="20"/>
                <w:u w:val="single"/>
              </w:rPr>
            </w:pPr>
            <w:r w:rsidRPr="00E05502">
              <w:rPr>
                <w:rFonts w:cs="Times New Roman"/>
                <w:sz w:val="20"/>
                <w:szCs w:val="20"/>
              </w:rPr>
              <w:t xml:space="preserve">                                     </w:t>
            </w:r>
            <w:r w:rsidRPr="00E05502">
              <w:rPr>
                <w:rFonts w:cs="Times New Roman"/>
                <w:sz w:val="20"/>
                <w:szCs w:val="20"/>
                <w:u w:val="single"/>
              </w:rPr>
              <w:t xml:space="preserve">КОО+ КОК + КОС </w:t>
            </w:r>
          </w:p>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 xml:space="preserve">ДОАЗ  =                                                     </w:t>
            </w:r>
            <w:r w:rsidRPr="00E05502">
              <w:rPr>
                <w:rFonts w:cs="Times New Roman"/>
                <w:sz w:val="20"/>
                <w:szCs w:val="20"/>
              </w:rPr>
              <w:tab/>
              <w:t xml:space="preserve"> х  100</w:t>
            </w:r>
          </w:p>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 xml:space="preserve">                                           ОКСЗО</w:t>
            </w:r>
          </w:p>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 xml:space="preserve">где:                     </w:t>
            </w:r>
          </w:p>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ДОАЗ – доля объектов отвечающих, требованиям антитеррористической защищенности;</w:t>
            </w:r>
          </w:p>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КОО – количество объектов образования, отвечающих требованиям антитеррористической защищенности по итогам отчетного периода;</w:t>
            </w:r>
          </w:p>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КОК -  количество объектов культуры, отвечающих требованиям антитеррористической защищенности по итогам отчетного периода;</w:t>
            </w:r>
          </w:p>
          <w:p w:rsidR="00B31162" w:rsidRPr="00E05502" w:rsidRDefault="00B31162" w:rsidP="00BD2961">
            <w:pPr>
              <w:widowControl w:val="0"/>
              <w:autoSpaceDN w:val="0"/>
              <w:adjustRightInd w:val="0"/>
              <w:ind w:left="51"/>
              <w:rPr>
                <w:rFonts w:cs="Times New Roman"/>
                <w:sz w:val="20"/>
                <w:szCs w:val="20"/>
              </w:rPr>
            </w:pPr>
            <w:r w:rsidRPr="00E05502">
              <w:rPr>
                <w:rFonts w:cs="Times New Roman"/>
                <w:sz w:val="20"/>
                <w:szCs w:val="20"/>
              </w:rPr>
              <w:t>КОС - количество объектов спорта, отвечающих требованиям антитеррористической защищенности по итогам отчетного периода;</w:t>
            </w:r>
          </w:p>
          <w:p w:rsidR="00B31162" w:rsidRPr="00E05502" w:rsidRDefault="00B31162" w:rsidP="00BD2961">
            <w:pPr>
              <w:widowControl w:val="0"/>
              <w:autoSpaceDE w:val="0"/>
              <w:autoSpaceDN w:val="0"/>
              <w:adjustRightInd w:val="0"/>
              <w:ind w:left="51"/>
              <w:rPr>
                <w:rFonts w:cs="Times New Roman"/>
                <w:sz w:val="20"/>
                <w:szCs w:val="20"/>
              </w:rPr>
            </w:pPr>
            <w:r w:rsidRPr="00E05502">
              <w:rPr>
                <w:rFonts w:cs="Times New Roman"/>
                <w:sz w:val="20"/>
                <w:szCs w:val="20"/>
              </w:rPr>
              <w:t>ОКСЗО – общее количество социально значимых объектов</w:t>
            </w: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t>3.</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E w:val="0"/>
              <w:autoSpaceDN w:val="0"/>
              <w:adjustRightInd w:val="0"/>
              <w:rPr>
                <w:rFonts w:cs="Times New Roman"/>
                <w:sz w:val="20"/>
                <w:szCs w:val="20"/>
              </w:rPr>
            </w:pPr>
            <w:r w:rsidRPr="00E05502">
              <w:rPr>
                <w:rFonts w:cs="Times New Roman"/>
                <w:sz w:val="20"/>
                <w:szCs w:val="20"/>
              </w:rPr>
              <w:t>Увеличение доли от числа граждан принимающих участие в деятельности народных дружин</w:t>
            </w:r>
          </w:p>
          <w:p w:rsidR="00B31162" w:rsidRPr="00E05502" w:rsidRDefault="00B31162" w:rsidP="00BD2961">
            <w:pPr>
              <w:widowControl w:val="0"/>
              <w:autoSpaceDE w:val="0"/>
              <w:autoSpaceDN w:val="0"/>
              <w:adjustRightInd w:val="0"/>
              <w:rPr>
                <w:rFonts w:cs="Times New Roman"/>
                <w:color w:val="C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ind w:firstLine="32"/>
              <w:jc w:val="center"/>
              <w:outlineLvl w:val="1"/>
              <w:rPr>
                <w:rFonts w:ascii="Times New Roman" w:hAnsi="Times New Roman" w:cs="Times New Roman"/>
                <w:sz w:val="20"/>
              </w:rPr>
            </w:pPr>
            <w:r w:rsidRPr="00E05502">
              <w:rPr>
                <w:rFonts w:ascii="Times New Roman" w:hAnsi="Times New Roman" w:cs="Times New Roman"/>
                <w:sz w:val="20"/>
              </w:rPr>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pStyle w:val="ConsPlusNormal"/>
              <w:ind w:firstLine="32"/>
              <w:outlineLvl w:val="1"/>
              <w:rPr>
                <w:rFonts w:ascii="Times New Roman" w:hAnsi="Times New Roman" w:cs="Times New Roman"/>
                <w:sz w:val="20"/>
              </w:rPr>
            </w:pPr>
            <w:r w:rsidRPr="00E05502">
              <w:rPr>
                <w:rFonts w:ascii="Times New Roman" w:hAnsi="Times New Roman" w:cs="Times New Roman"/>
                <w:sz w:val="20"/>
              </w:rPr>
              <w:t xml:space="preserve">Информация, предоставляемая </w:t>
            </w:r>
            <w:r>
              <w:rPr>
                <w:rFonts w:ascii="Times New Roman" w:hAnsi="Times New Roman" w:cs="Times New Roman"/>
                <w:sz w:val="20"/>
              </w:rPr>
              <w:t>УМВД России по городскому округу Домодедово, управлением по территориальной безопасности, ГО и ЧС</w:t>
            </w:r>
            <w:r w:rsidRPr="00E05502">
              <w:rPr>
                <w:rFonts w:ascii="Times New Roman" w:hAnsi="Times New Roman" w:cs="Times New Roman"/>
                <w:sz w:val="20"/>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E w:val="0"/>
              <w:autoSpaceDN w:val="0"/>
              <w:adjustRightInd w:val="0"/>
              <w:ind w:left="51"/>
              <w:rPr>
                <w:rFonts w:cs="Times New Roman"/>
                <w:sz w:val="20"/>
                <w:szCs w:val="20"/>
              </w:rPr>
            </w:pPr>
            <w:r w:rsidRPr="00E05502">
              <w:rPr>
                <w:rFonts w:cs="Times New Roman"/>
                <w:sz w:val="20"/>
                <w:szCs w:val="20"/>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B31162" w:rsidRPr="00E05502" w:rsidTr="00BD2961">
              <w:tc>
                <w:tcPr>
                  <w:tcW w:w="5382" w:type="dxa"/>
                </w:tcPr>
                <w:p w:rsidR="00B31162" w:rsidRPr="00E05502" w:rsidRDefault="00B31162" w:rsidP="00BD2961">
                  <w:pPr>
                    <w:widowControl w:val="0"/>
                    <w:autoSpaceDE w:val="0"/>
                    <w:autoSpaceDN w:val="0"/>
                    <w:adjustRightInd w:val="0"/>
                    <w:rPr>
                      <w:rFonts w:cs="Times New Roman"/>
                      <w:sz w:val="20"/>
                      <w:szCs w:val="20"/>
                      <w:u w:val="single"/>
                    </w:rPr>
                  </w:pPr>
                  <w:r w:rsidRPr="00E05502">
                    <w:rPr>
                      <w:rFonts w:cs="Times New Roman"/>
                      <w:sz w:val="20"/>
                      <w:szCs w:val="20"/>
                    </w:rPr>
                    <w:t xml:space="preserve">                    </w:t>
                  </w:r>
                  <w:r w:rsidRPr="00E05502">
                    <w:rPr>
                      <w:rFonts w:cs="Times New Roman"/>
                      <w:sz w:val="20"/>
                      <w:szCs w:val="20"/>
                      <w:u w:val="single"/>
                    </w:rPr>
                    <w:t>ЧНД</w:t>
                  </w:r>
                  <w:proofErr w:type="gramStart"/>
                  <w:r w:rsidRPr="00E05502">
                    <w:rPr>
                      <w:rFonts w:cs="Times New Roman"/>
                      <w:sz w:val="20"/>
                      <w:szCs w:val="20"/>
                      <w:u w:val="single"/>
                    </w:rPr>
                    <w:t>1</w:t>
                  </w:r>
                  <w:proofErr w:type="gramEnd"/>
                </w:p>
              </w:tc>
            </w:tr>
            <w:tr w:rsidR="00B31162" w:rsidRPr="00E05502" w:rsidTr="00BD2961">
              <w:tc>
                <w:tcPr>
                  <w:tcW w:w="5382" w:type="dxa"/>
                </w:tcPr>
                <w:p w:rsidR="00B31162" w:rsidRPr="00E05502" w:rsidRDefault="00B31162" w:rsidP="00BD2961">
                  <w:pPr>
                    <w:widowControl w:val="0"/>
                    <w:autoSpaceDE w:val="0"/>
                    <w:autoSpaceDN w:val="0"/>
                    <w:adjustRightInd w:val="0"/>
                    <w:rPr>
                      <w:rFonts w:cs="Times New Roman"/>
                      <w:sz w:val="20"/>
                      <w:szCs w:val="20"/>
                    </w:rPr>
                  </w:pPr>
                  <w:r w:rsidRPr="00E05502">
                    <w:rPr>
                      <w:rFonts w:cs="Times New Roman"/>
                      <w:noProof/>
                      <w:sz w:val="20"/>
                      <w:szCs w:val="20"/>
                      <w:lang w:eastAsia="ru-RU"/>
                    </w:rPr>
                    <w:t>УЧНД</w:t>
                  </w:r>
                  <w:r w:rsidRPr="00E05502">
                    <w:rPr>
                      <w:rFonts w:cs="Times New Roman"/>
                      <w:sz w:val="20"/>
                      <w:szCs w:val="20"/>
                    </w:rPr>
                    <w:t xml:space="preserve">  =                        х 100 %</w:t>
                  </w:r>
                </w:p>
              </w:tc>
            </w:tr>
            <w:tr w:rsidR="00B31162" w:rsidRPr="00E05502" w:rsidTr="00BD2961">
              <w:tc>
                <w:tcPr>
                  <w:tcW w:w="5382" w:type="dxa"/>
                </w:tcPr>
                <w:p w:rsidR="00B31162" w:rsidRPr="00E05502" w:rsidRDefault="00B31162" w:rsidP="00BD2961">
                  <w:pPr>
                    <w:widowControl w:val="0"/>
                    <w:autoSpaceDE w:val="0"/>
                    <w:autoSpaceDN w:val="0"/>
                    <w:adjustRightInd w:val="0"/>
                    <w:rPr>
                      <w:rFonts w:cs="Times New Roman"/>
                      <w:sz w:val="20"/>
                      <w:szCs w:val="20"/>
                    </w:rPr>
                  </w:pPr>
                  <w:r w:rsidRPr="00E05502">
                    <w:rPr>
                      <w:rFonts w:cs="Times New Roman"/>
                      <w:sz w:val="20"/>
                      <w:szCs w:val="20"/>
                    </w:rPr>
                    <w:t xml:space="preserve">                    ЧНД</w:t>
                  </w:r>
                  <w:proofErr w:type="gramStart"/>
                  <w:r w:rsidRPr="00E05502">
                    <w:rPr>
                      <w:rFonts w:cs="Times New Roman"/>
                      <w:sz w:val="20"/>
                      <w:szCs w:val="20"/>
                    </w:rPr>
                    <w:t>0</w:t>
                  </w:r>
                  <w:proofErr w:type="gramEnd"/>
                </w:p>
              </w:tc>
            </w:tr>
            <w:tr w:rsidR="00B31162" w:rsidRPr="00E05502" w:rsidTr="00BD2961">
              <w:tc>
                <w:tcPr>
                  <w:tcW w:w="5382" w:type="dxa"/>
                </w:tcPr>
                <w:p w:rsidR="00B31162" w:rsidRPr="00E05502" w:rsidRDefault="00B31162" w:rsidP="00BD2961">
                  <w:pPr>
                    <w:pStyle w:val="ab"/>
                    <w:ind w:left="51"/>
                    <w:rPr>
                      <w:rFonts w:cs="Times New Roman"/>
                      <w:sz w:val="20"/>
                      <w:szCs w:val="20"/>
                    </w:rPr>
                  </w:pPr>
                  <w:r w:rsidRPr="00E05502">
                    <w:rPr>
                      <w:rFonts w:cs="Times New Roman"/>
                      <w:sz w:val="20"/>
                      <w:szCs w:val="20"/>
                    </w:rPr>
                    <w:t>где:</w:t>
                  </w:r>
                </w:p>
                <w:p w:rsidR="00B31162" w:rsidRPr="00E05502" w:rsidRDefault="00B31162" w:rsidP="00BD2961">
                  <w:pPr>
                    <w:widowControl w:val="0"/>
                    <w:autoSpaceDE w:val="0"/>
                    <w:autoSpaceDN w:val="0"/>
                    <w:adjustRightInd w:val="0"/>
                    <w:rPr>
                      <w:rFonts w:cs="Times New Roman"/>
                      <w:sz w:val="20"/>
                      <w:szCs w:val="20"/>
                    </w:rPr>
                  </w:pPr>
                </w:p>
              </w:tc>
            </w:tr>
          </w:tbl>
          <w:p w:rsidR="00B31162" w:rsidRPr="00E05502" w:rsidRDefault="00B31162" w:rsidP="00BD2961">
            <w:pPr>
              <w:pStyle w:val="ConsPlusNormal"/>
              <w:ind w:left="51"/>
              <w:outlineLvl w:val="1"/>
              <w:rPr>
                <w:rFonts w:ascii="Times New Roman" w:hAnsi="Times New Roman" w:cs="Times New Roman"/>
                <w:sz w:val="20"/>
              </w:rPr>
            </w:pPr>
            <w:r w:rsidRPr="00E05502">
              <w:rPr>
                <w:rFonts w:ascii="Times New Roman" w:hAnsi="Times New Roman" w:cs="Times New Roman"/>
                <w:sz w:val="20"/>
              </w:rPr>
              <w:t xml:space="preserve">УЧНД – значение показателя; </w:t>
            </w:r>
          </w:p>
          <w:p w:rsidR="00B31162" w:rsidRPr="00E05502" w:rsidRDefault="00B31162" w:rsidP="00BD2961">
            <w:pPr>
              <w:pStyle w:val="ConsPlusNormal"/>
              <w:ind w:left="51"/>
              <w:outlineLvl w:val="1"/>
              <w:rPr>
                <w:rFonts w:ascii="Times New Roman" w:hAnsi="Times New Roman" w:cs="Times New Roman"/>
                <w:sz w:val="20"/>
              </w:rPr>
            </w:pPr>
            <w:r w:rsidRPr="00E05502">
              <w:rPr>
                <w:rFonts w:ascii="Times New Roman" w:hAnsi="Times New Roman" w:cs="Times New Roman"/>
                <w:sz w:val="20"/>
              </w:rPr>
              <w:t>ЧНД</w:t>
            </w:r>
            <w:proofErr w:type="gramStart"/>
            <w:r w:rsidRPr="00E05502">
              <w:rPr>
                <w:rFonts w:ascii="Times New Roman" w:hAnsi="Times New Roman" w:cs="Times New Roman"/>
                <w:sz w:val="20"/>
              </w:rPr>
              <w:t>1</w:t>
            </w:r>
            <w:proofErr w:type="gramEnd"/>
            <w:r w:rsidRPr="00E05502">
              <w:rPr>
                <w:rFonts w:ascii="Times New Roman" w:hAnsi="Times New Roman" w:cs="Times New Roman"/>
                <w:sz w:val="20"/>
              </w:rPr>
              <w:t xml:space="preserve"> – число членов народных дружин в отчетном периоде</w:t>
            </w:r>
          </w:p>
          <w:p w:rsidR="00B31162" w:rsidRPr="00E05502" w:rsidRDefault="00B31162" w:rsidP="00BD2961">
            <w:pPr>
              <w:pStyle w:val="ConsPlusNormal"/>
              <w:ind w:left="51"/>
              <w:outlineLvl w:val="1"/>
              <w:rPr>
                <w:rFonts w:ascii="Times New Roman" w:hAnsi="Times New Roman" w:cs="Times New Roman"/>
                <w:color w:val="C00000"/>
                <w:sz w:val="20"/>
              </w:rPr>
            </w:pPr>
            <w:r w:rsidRPr="00E05502">
              <w:rPr>
                <w:rFonts w:ascii="Times New Roman" w:hAnsi="Times New Roman" w:cs="Times New Roman"/>
                <w:sz w:val="20"/>
              </w:rPr>
              <w:t>ЧНД</w:t>
            </w:r>
            <w:proofErr w:type="gramStart"/>
            <w:r w:rsidRPr="00E05502">
              <w:rPr>
                <w:rFonts w:ascii="Times New Roman" w:hAnsi="Times New Roman" w:cs="Times New Roman"/>
                <w:sz w:val="20"/>
              </w:rPr>
              <w:t>0</w:t>
            </w:r>
            <w:proofErr w:type="gramEnd"/>
            <w:r w:rsidRPr="00E05502">
              <w:rPr>
                <w:rFonts w:ascii="Times New Roman" w:hAnsi="Times New Roman" w:cs="Times New Roman"/>
                <w:sz w:val="20"/>
              </w:rPr>
              <w:t xml:space="preserve">  – число членов народных дружин в базовом периоде (2019 г.)</w:t>
            </w:r>
          </w:p>
        </w:tc>
      </w:tr>
      <w:tr w:rsidR="00B31162" w:rsidRPr="00FD6DFF" w:rsidTr="008C4333">
        <w:trPr>
          <w:trHeight w:val="1693"/>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t>4.</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E w:val="0"/>
              <w:autoSpaceDN w:val="0"/>
              <w:adjustRightInd w:val="0"/>
              <w:rPr>
                <w:rFonts w:cs="Times New Roman"/>
                <w:sz w:val="20"/>
                <w:szCs w:val="20"/>
              </w:rPr>
            </w:pPr>
            <w:r w:rsidRPr="00E05502">
              <w:rPr>
                <w:rFonts w:cs="Times New Roman"/>
                <w:sz w:val="20"/>
                <w:szCs w:val="20"/>
              </w:rPr>
              <w:t>Количество отремонтированных зданий (помещений) территориальных органов МВД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jc w:val="center"/>
              <w:outlineLvl w:val="1"/>
              <w:rPr>
                <w:rFonts w:ascii="Times New Roman" w:hAnsi="Times New Roman" w:cs="Times New Roman"/>
                <w:sz w:val="20"/>
              </w:rPr>
            </w:pPr>
            <w:r w:rsidRPr="00E05502">
              <w:rPr>
                <w:rFonts w:ascii="Times New Roman" w:hAnsi="Times New Roman" w:cs="Times New Roman"/>
                <w:sz w:val="20"/>
              </w:rPr>
              <w:t>единицы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widowControl w:val="0"/>
              <w:autoSpaceDE w:val="0"/>
              <w:autoSpaceDN w:val="0"/>
              <w:adjustRightInd w:val="0"/>
              <w:rPr>
                <w:rFonts w:cs="Times New Roman"/>
                <w:sz w:val="20"/>
                <w:szCs w:val="20"/>
              </w:rPr>
            </w:pPr>
            <w:r w:rsidRPr="00E05502">
              <w:rPr>
                <w:rFonts w:cs="Times New Roman"/>
                <w:sz w:val="20"/>
                <w:szCs w:val="20"/>
              </w:rPr>
              <w:t xml:space="preserve">Ежеквартальные отчеты </w:t>
            </w:r>
            <w:r>
              <w:rPr>
                <w:rFonts w:cs="Times New Roman"/>
                <w:sz w:val="20"/>
                <w:szCs w:val="20"/>
              </w:rPr>
              <w:t>Комитета по управлению имуществом Администрации городского округа Домодедово</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E w:val="0"/>
              <w:autoSpaceDN w:val="0"/>
              <w:adjustRightInd w:val="0"/>
              <w:ind w:left="51"/>
              <w:rPr>
                <w:rFonts w:cs="Times New Roman"/>
                <w:sz w:val="20"/>
                <w:szCs w:val="20"/>
              </w:rPr>
            </w:pPr>
            <w:proofErr w:type="gramStart"/>
            <w:r w:rsidRPr="00E05502">
              <w:rPr>
                <w:rFonts w:cs="Times New Roman"/>
                <w:sz w:val="20"/>
                <w:szCs w:val="20"/>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roofErr w:type="gramEnd"/>
          </w:p>
        </w:tc>
      </w:tr>
      <w:tr w:rsidR="00B31162" w:rsidRPr="00FD6DFF" w:rsidTr="008C4333">
        <w:trPr>
          <w:trHeight w:val="1489"/>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t>5.</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7563">
            <w:pPr>
              <w:widowControl w:val="0"/>
              <w:autoSpaceDE w:val="0"/>
              <w:autoSpaceDN w:val="0"/>
              <w:adjustRightInd w:val="0"/>
              <w:rPr>
                <w:rFonts w:cs="Times New Roman"/>
                <w:sz w:val="20"/>
                <w:szCs w:val="20"/>
              </w:rPr>
            </w:pPr>
            <w:r w:rsidRPr="00E05502">
              <w:rPr>
                <w:rFonts w:cs="Times New Roman"/>
                <w:sz w:val="20"/>
                <w:szCs w:val="20"/>
              </w:rPr>
              <w:t>Количество отремонтированных зданий (помещений) территориальных подразделений УФСБ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jc w:val="center"/>
              <w:outlineLvl w:val="1"/>
              <w:rPr>
                <w:rFonts w:ascii="Times New Roman" w:hAnsi="Times New Roman" w:cs="Times New Roman"/>
                <w:sz w:val="20"/>
              </w:rPr>
            </w:pPr>
            <w:r w:rsidRPr="00E05502">
              <w:rPr>
                <w:rFonts w:ascii="Times New Roman" w:hAnsi="Times New Roman" w:cs="Times New Roman"/>
                <w:sz w:val="20"/>
              </w:rPr>
              <w:t>единицы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widowControl w:val="0"/>
              <w:autoSpaceDE w:val="0"/>
              <w:autoSpaceDN w:val="0"/>
              <w:adjustRightInd w:val="0"/>
              <w:rPr>
                <w:rFonts w:cs="Times New Roman"/>
                <w:sz w:val="20"/>
                <w:szCs w:val="20"/>
              </w:rPr>
            </w:pPr>
            <w:r w:rsidRPr="00E05502">
              <w:rPr>
                <w:rFonts w:cs="Times New Roman"/>
                <w:sz w:val="20"/>
                <w:szCs w:val="20"/>
              </w:rPr>
              <w:t xml:space="preserve">Ежеквартальные отчеты </w:t>
            </w:r>
            <w:r w:rsidRPr="006344E6">
              <w:rPr>
                <w:rFonts w:cs="Times New Roman"/>
                <w:sz w:val="20"/>
                <w:szCs w:val="20"/>
              </w:rPr>
              <w:t>Комитета по управлению имуществом Администрации городского округа Домодедово</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E w:val="0"/>
              <w:autoSpaceDN w:val="0"/>
              <w:adjustRightInd w:val="0"/>
              <w:ind w:left="51"/>
              <w:rPr>
                <w:rFonts w:cs="Times New Roman"/>
                <w:sz w:val="20"/>
                <w:szCs w:val="20"/>
              </w:rPr>
            </w:pPr>
            <w:r w:rsidRPr="00E05502">
              <w:rPr>
                <w:rFonts w:cs="Times New Roman"/>
                <w:sz w:val="20"/>
                <w:szCs w:val="20"/>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lastRenderedPageBreak/>
              <w:t>6.</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E w:val="0"/>
              <w:autoSpaceDN w:val="0"/>
              <w:adjustRightInd w:val="0"/>
              <w:rPr>
                <w:rFonts w:cs="Times New Roman"/>
                <w:sz w:val="20"/>
                <w:szCs w:val="20"/>
              </w:rPr>
            </w:pPr>
            <w:r w:rsidRPr="00E05502">
              <w:rPr>
                <w:rFonts w:cs="Times New Roman"/>
                <w:sz w:val="20"/>
                <w:szCs w:val="20"/>
              </w:rPr>
              <w:t>Снижение доли несовершеннолетних в общем числе лиц, совершивших преступления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jc w:val="center"/>
              <w:outlineLvl w:val="1"/>
              <w:rPr>
                <w:rFonts w:ascii="Times New Roman" w:hAnsi="Times New Roman" w:cs="Times New Roman"/>
                <w:sz w:val="20"/>
              </w:rPr>
            </w:pPr>
            <w:r w:rsidRPr="00E05502">
              <w:rPr>
                <w:rFonts w:ascii="Times New Roman" w:hAnsi="Times New Roman" w:cs="Times New Roman"/>
                <w:sz w:val="20"/>
              </w:rPr>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pStyle w:val="ConsPlusNormal"/>
              <w:outlineLvl w:val="1"/>
              <w:rPr>
                <w:rFonts w:ascii="Times New Roman" w:hAnsi="Times New Roman" w:cs="Times New Roman"/>
                <w:sz w:val="20"/>
              </w:rPr>
            </w:pPr>
            <w:r w:rsidRPr="00E05502">
              <w:rPr>
                <w:rFonts w:ascii="Times New Roman" w:hAnsi="Times New Roman" w:cs="Times New Roman"/>
                <w:sz w:val="20"/>
              </w:rPr>
              <w:t xml:space="preserve">Информация, предоставляемая </w:t>
            </w:r>
            <w:r w:rsidRPr="006344E6">
              <w:rPr>
                <w:rFonts w:ascii="Times New Roman" w:hAnsi="Times New Roman" w:cs="Times New Roman"/>
                <w:sz w:val="20"/>
              </w:rPr>
              <w:t>УМВД России п</w:t>
            </w:r>
            <w:r>
              <w:rPr>
                <w:rFonts w:ascii="Times New Roman" w:hAnsi="Times New Roman" w:cs="Times New Roman"/>
                <w:sz w:val="20"/>
              </w:rPr>
              <w:t>о городскому округу Домодедово</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widowControl w:val="0"/>
              <w:autoSpaceDE w:val="0"/>
              <w:autoSpaceDN w:val="0"/>
              <w:adjustRightInd w:val="0"/>
              <w:ind w:left="51"/>
              <w:rPr>
                <w:rFonts w:cs="Times New Roman"/>
                <w:sz w:val="20"/>
                <w:szCs w:val="20"/>
              </w:rPr>
            </w:pPr>
            <w:r w:rsidRPr="00E05502">
              <w:rPr>
                <w:rFonts w:cs="Times New Roman"/>
                <w:sz w:val="20"/>
                <w:szCs w:val="20"/>
              </w:rPr>
              <w:t>Значение показателя рассчитывается по формуле:</w:t>
            </w:r>
          </w:p>
          <w:p w:rsidR="00B31162" w:rsidRPr="00E05502" w:rsidRDefault="00B31162" w:rsidP="00BD2961">
            <w:pPr>
              <w:widowControl w:val="0"/>
              <w:autoSpaceDE w:val="0"/>
              <w:autoSpaceDN w:val="0"/>
              <w:adjustRightInd w:val="0"/>
              <w:ind w:left="51"/>
              <w:rPr>
                <w:rFonts w:cs="Times New Roman"/>
                <w:sz w:val="20"/>
                <w:szCs w:val="20"/>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B31162" w:rsidRPr="00E05502" w:rsidTr="00BD2961">
              <w:tc>
                <w:tcPr>
                  <w:tcW w:w="6101" w:type="dxa"/>
                </w:tcPr>
                <w:p w:rsidR="00B31162" w:rsidRPr="00E05502" w:rsidRDefault="00B31162" w:rsidP="00BD2961">
                  <w:pPr>
                    <w:widowControl w:val="0"/>
                    <w:autoSpaceDE w:val="0"/>
                    <w:autoSpaceDN w:val="0"/>
                    <w:adjustRightInd w:val="0"/>
                    <w:rPr>
                      <w:rFonts w:cs="Times New Roman"/>
                      <w:sz w:val="20"/>
                      <w:szCs w:val="20"/>
                      <w:u w:val="single"/>
                    </w:rPr>
                  </w:pPr>
                  <w:r w:rsidRPr="00E05502">
                    <w:rPr>
                      <w:rFonts w:cs="Times New Roman"/>
                      <w:sz w:val="20"/>
                      <w:szCs w:val="20"/>
                    </w:rPr>
                    <w:t xml:space="preserve">         </w:t>
                  </w:r>
                  <w:r w:rsidRPr="00E05502">
                    <w:rPr>
                      <w:rFonts w:cs="Times New Roman"/>
                      <w:sz w:val="20"/>
                      <w:szCs w:val="20"/>
                      <w:u w:val="single"/>
                    </w:rPr>
                    <w:t xml:space="preserve">С   </w:t>
                  </w:r>
                </w:p>
              </w:tc>
            </w:tr>
            <w:tr w:rsidR="00B31162" w:rsidRPr="00E05502" w:rsidTr="00BD2961">
              <w:tc>
                <w:tcPr>
                  <w:tcW w:w="6101" w:type="dxa"/>
                </w:tcPr>
                <w:p w:rsidR="00B31162" w:rsidRPr="00E05502" w:rsidRDefault="00B31162" w:rsidP="00BD2961">
                  <w:pPr>
                    <w:widowControl w:val="0"/>
                    <w:autoSpaceDE w:val="0"/>
                    <w:autoSpaceDN w:val="0"/>
                    <w:adjustRightInd w:val="0"/>
                    <w:rPr>
                      <w:rFonts w:cs="Times New Roman"/>
                      <w:sz w:val="20"/>
                      <w:szCs w:val="20"/>
                    </w:rPr>
                  </w:pPr>
                  <w:proofErr w:type="gramStart"/>
                  <w:r w:rsidRPr="00E05502">
                    <w:rPr>
                      <w:rFonts w:cs="Times New Roman"/>
                      <w:sz w:val="20"/>
                      <w:szCs w:val="20"/>
                    </w:rPr>
                    <w:t>Р</w:t>
                  </w:r>
                  <w:proofErr w:type="gramEnd"/>
                  <w:r w:rsidRPr="00E05502">
                    <w:rPr>
                      <w:rFonts w:cs="Times New Roman"/>
                      <w:sz w:val="20"/>
                      <w:szCs w:val="20"/>
                    </w:rPr>
                    <w:t xml:space="preserve"> =               х 100%</w:t>
                  </w:r>
                </w:p>
              </w:tc>
            </w:tr>
            <w:tr w:rsidR="00B31162" w:rsidRPr="00E05502" w:rsidTr="00BD2961">
              <w:tc>
                <w:tcPr>
                  <w:tcW w:w="6101" w:type="dxa"/>
                </w:tcPr>
                <w:p w:rsidR="00B31162" w:rsidRPr="00E05502" w:rsidRDefault="00B31162" w:rsidP="00BD2961">
                  <w:pPr>
                    <w:widowControl w:val="0"/>
                    <w:autoSpaceDE w:val="0"/>
                    <w:autoSpaceDN w:val="0"/>
                    <w:adjustRightInd w:val="0"/>
                    <w:rPr>
                      <w:rFonts w:cs="Times New Roman"/>
                      <w:sz w:val="20"/>
                      <w:szCs w:val="20"/>
                    </w:rPr>
                  </w:pPr>
                  <w:r w:rsidRPr="00E05502">
                    <w:rPr>
                      <w:rFonts w:cs="Times New Roman"/>
                      <w:sz w:val="20"/>
                      <w:szCs w:val="20"/>
                    </w:rPr>
                    <w:t xml:space="preserve">         В</w:t>
                  </w:r>
                </w:p>
              </w:tc>
            </w:tr>
            <w:tr w:rsidR="00B31162" w:rsidRPr="00E05502" w:rsidTr="00BD2961">
              <w:tc>
                <w:tcPr>
                  <w:tcW w:w="6101" w:type="dxa"/>
                </w:tcPr>
                <w:p w:rsidR="00B31162" w:rsidRPr="00E05502" w:rsidRDefault="00B31162" w:rsidP="00BD2961">
                  <w:pPr>
                    <w:pStyle w:val="ab"/>
                    <w:ind w:left="51"/>
                    <w:rPr>
                      <w:rFonts w:cs="Times New Roman"/>
                      <w:sz w:val="20"/>
                      <w:szCs w:val="20"/>
                    </w:rPr>
                  </w:pPr>
                  <w:r w:rsidRPr="00E05502">
                    <w:rPr>
                      <w:rFonts w:cs="Times New Roman"/>
                      <w:sz w:val="20"/>
                      <w:szCs w:val="20"/>
                    </w:rPr>
                    <w:t>где:</w:t>
                  </w:r>
                </w:p>
              </w:tc>
            </w:tr>
          </w:tbl>
          <w:p w:rsidR="00B31162" w:rsidRPr="00E05502" w:rsidRDefault="00B31162" w:rsidP="00BD7563">
            <w:pPr>
              <w:pStyle w:val="ab"/>
              <w:ind w:left="51"/>
              <w:jc w:val="left"/>
              <w:rPr>
                <w:rFonts w:cs="Times New Roman"/>
                <w:sz w:val="20"/>
                <w:szCs w:val="20"/>
              </w:rPr>
            </w:pPr>
            <w:proofErr w:type="gramStart"/>
            <w:r w:rsidRPr="00E05502">
              <w:rPr>
                <w:rFonts w:cs="Times New Roman"/>
                <w:sz w:val="20"/>
                <w:szCs w:val="20"/>
              </w:rPr>
              <w:t>Р</w:t>
            </w:r>
            <w:proofErr w:type="gramEnd"/>
            <w:r w:rsidRPr="00E05502">
              <w:rPr>
                <w:rFonts w:cs="Times New Roman"/>
                <w:sz w:val="20"/>
                <w:szCs w:val="20"/>
              </w:rPr>
              <w:t xml:space="preserve"> - доля несовершеннолетних в общем числе лиц, совершивших преступления;</w:t>
            </w:r>
          </w:p>
          <w:p w:rsidR="00B31162" w:rsidRPr="00E05502" w:rsidRDefault="00B31162" w:rsidP="00BD7563">
            <w:pPr>
              <w:pStyle w:val="ab"/>
              <w:ind w:left="51"/>
              <w:jc w:val="left"/>
              <w:rPr>
                <w:rFonts w:cs="Times New Roman"/>
                <w:sz w:val="20"/>
                <w:szCs w:val="20"/>
              </w:rPr>
            </w:pPr>
            <w:r w:rsidRPr="00E05502">
              <w:rPr>
                <w:rFonts w:cs="Times New Roman"/>
                <w:sz w:val="20"/>
                <w:szCs w:val="20"/>
              </w:rPr>
              <w:t xml:space="preserve">С – число несовершеннолетних, совершивших преступления в отчетном периоде;  </w:t>
            </w:r>
          </w:p>
          <w:p w:rsidR="00B31162" w:rsidRPr="00E05502" w:rsidRDefault="00B31162" w:rsidP="00BD7563">
            <w:pPr>
              <w:pStyle w:val="ab"/>
              <w:ind w:left="51"/>
              <w:jc w:val="left"/>
              <w:rPr>
                <w:rFonts w:cs="Times New Roman"/>
                <w:sz w:val="20"/>
                <w:szCs w:val="20"/>
              </w:rPr>
            </w:pPr>
            <w:r w:rsidRPr="00E05502">
              <w:rPr>
                <w:rFonts w:cs="Times New Roman"/>
                <w:sz w:val="20"/>
                <w:szCs w:val="20"/>
              </w:rPr>
              <w:t>В – общее число лиц, совершивших преступления в отчетном периоде</w:t>
            </w: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t>7.</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rPr>
                <w:rFonts w:cs="Times New Roman"/>
                <w:sz w:val="20"/>
                <w:szCs w:val="20"/>
              </w:rPr>
            </w:pPr>
            <w:r w:rsidRPr="00E05502">
              <w:rPr>
                <w:rFonts w:cs="Times New Roman"/>
                <w:sz w:val="20"/>
                <w:szCs w:val="20"/>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jc w:val="center"/>
              <w:rPr>
                <w:rFonts w:cs="Times New Roman"/>
                <w:sz w:val="20"/>
                <w:szCs w:val="20"/>
              </w:rPr>
            </w:pPr>
            <w:r w:rsidRPr="00E05502">
              <w:rPr>
                <w:rFonts w:cs="Times New Roman"/>
                <w:sz w:val="20"/>
                <w:szCs w:val="20"/>
              </w:rPr>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rPr>
                <w:rFonts w:cs="Times New Roman"/>
                <w:sz w:val="20"/>
                <w:szCs w:val="20"/>
              </w:rPr>
            </w:pPr>
            <w:r w:rsidRPr="00E05502">
              <w:rPr>
                <w:rFonts w:cs="Times New Roman"/>
                <w:sz w:val="20"/>
                <w:szCs w:val="20"/>
              </w:rPr>
              <w:t xml:space="preserve">Ежеквартальные отчеты </w:t>
            </w:r>
            <w:r>
              <w:rPr>
                <w:rFonts w:cs="Times New Roman"/>
                <w:sz w:val="20"/>
                <w:szCs w:val="20"/>
              </w:rPr>
              <w:t xml:space="preserve">Управления </w:t>
            </w:r>
            <w:r>
              <w:rPr>
                <w:rFonts w:cs="Times New Roman"/>
                <w:sz w:val="20"/>
              </w:rPr>
              <w:t>по территориальной безопасности, ГО и ЧС, отдела сферы обращения</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rPr>
                <w:rFonts w:cs="Times New Roman"/>
                <w:sz w:val="20"/>
                <w:szCs w:val="20"/>
              </w:rPr>
            </w:pPr>
            <w:proofErr w:type="spellStart"/>
            <w:r w:rsidRPr="00E05502">
              <w:rPr>
                <w:rFonts w:cs="Times New Roman"/>
                <w:sz w:val="20"/>
                <w:szCs w:val="20"/>
              </w:rPr>
              <w:t>Дкоо</w:t>
            </w:r>
            <w:proofErr w:type="spellEnd"/>
            <w:r w:rsidRPr="00E05502">
              <w:rPr>
                <w:rFonts w:cs="Times New Roman"/>
                <w:sz w:val="20"/>
                <w:szCs w:val="20"/>
              </w:rPr>
              <w:t xml:space="preserve"> = </w:t>
            </w:r>
            <w:proofErr w:type="spellStart"/>
            <w:r w:rsidRPr="00E05502">
              <w:rPr>
                <w:rFonts w:cs="Times New Roman"/>
                <w:sz w:val="20"/>
                <w:szCs w:val="20"/>
              </w:rPr>
              <w:t>Ккоп</w:t>
            </w:r>
            <w:proofErr w:type="spellEnd"/>
            <w:r w:rsidRPr="00E05502">
              <w:rPr>
                <w:rFonts w:cs="Times New Roman"/>
                <w:sz w:val="20"/>
                <w:szCs w:val="20"/>
              </w:rPr>
              <w:t>/</w:t>
            </w:r>
            <w:proofErr w:type="spellStart"/>
            <w:r w:rsidRPr="00E05502">
              <w:rPr>
                <w:rFonts w:cs="Times New Roman"/>
                <w:sz w:val="20"/>
                <w:szCs w:val="20"/>
              </w:rPr>
              <w:t>Оккоп</w:t>
            </w:r>
            <w:proofErr w:type="spellEnd"/>
            <w:r w:rsidRPr="00E05502">
              <w:rPr>
                <w:rFonts w:cs="Times New Roman"/>
                <w:sz w:val="20"/>
                <w:szCs w:val="20"/>
              </w:rPr>
              <w:t xml:space="preserve"> х 100%,</w:t>
            </w:r>
          </w:p>
          <w:p w:rsidR="00B31162" w:rsidRPr="00E05502" w:rsidRDefault="00B31162" w:rsidP="00BD2961">
            <w:pPr>
              <w:rPr>
                <w:rFonts w:cs="Times New Roman"/>
                <w:sz w:val="20"/>
                <w:szCs w:val="20"/>
              </w:rPr>
            </w:pPr>
          </w:p>
          <w:p w:rsidR="00B31162" w:rsidRPr="00E05502" w:rsidRDefault="00B31162" w:rsidP="00BD2961">
            <w:pPr>
              <w:rPr>
                <w:rFonts w:cs="Times New Roman"/>
                <w:sz w:val="20"/>
                <w:szCs w:val="20"/>
              </w:rPr>
            </w:pPr>
            <w:r w:rsidRPr="00E05502">
              <w:rPr>
                <w:rFonts w:cs="Times New Roman"/>
                <w:sz w:val="20"/>
                <w:szCs w:val="20"/>
              </w:rPr>
              <w:t>где:</w:t>
            </w:r>
          </w:p>
          <w:p w:rsidR="00B31162" w:rsidRPr="00E05502" w:rsidRDefault="00B31162" w:rsidP="00BD2961">
            <w:pPr>
              <w:rPr>
                <w:rFonts w:cs="Times New Roman"/>
                <w:sz w:val="20"/>
                <w:szCs w:val="20"/>
              </w:rPr>
            </w:pPr>
            <w:proofErr w:type="spellStart"/>
            <w:r w:rsidRPr="00E05502">
              <w:rPr>
                <w:rFonts w:cs="Times New Roman"/>
                <w:sz w:val="20"/>
                <w:szCs w:val="20"/>
              </w:rPr>
              <w:t>Дкоо</w:t>
            </w:r>
            <w:proofErr w:type="spellEnd"/>
            <w:r w:rsidRPr="00E05502">
              <w:rPr>
                <w:rFonts w:cs="Times New Roman"/>
                <w:sz w:val="20"/>
                <w:szCs w:val="20"/>
              </w:rPr>
              <w:t xml:space="preserve"> – доля коммерческих объектов оборудованных,</w:t>
            </w:r>
          </w:p>
          <w:p w:rsidR="00B31162" w:rsidRPr="00E05502" w:rsidRDefault="00B31162" w:rsidP="00BD2961">
            <w:pPr>
              <w:rPr>
                <w:rFonts w:cs="Times New Roman"/>
                <w:sz w:val="20"/>
                <w:szCs w:val="20"/>
              </w:rPr>
            </w:pPr>
            <w:proofErr w:type="spellStart"/>
            <w:r w:rsidRPr="00E05502">
              <w:rPr>
                <w:rFonts w:cs="Times New Roman"/>
                <w:sz w:val="20"/>
                <w:szCs w:val="20"/>
              </w:rPr>
              <w:t>Ккоп</w:t>
            </w:r>
            <w:proofErr w:type="spellEnd"/>
            <w:r w:rsidRPr="00E05502">
              <w:rPr>
                <w:rFonts w:cs="Times New Roman"/>
                <w:sz w:val="20"/>
                <w:szCs w:val="20"/>
              </w:rPr>
              <w:t xml:space="preserve"> – количество коммерческих объектов подключенных к системе «Безопасный регион»,</w:t>
            </w:r>
          </w:p>
          <w:p w:rsidR="00B31162" w:rsidRPr="00E05502" w:rsidRDefault="00B31162" w:rsidP="00BD2961">
            <w:pPr>
              <w:ind w:firstLine="4"/>
              <w:jc w:val="both"/>
              <w:rPr>
                <w:rFonts w:eastAsia="Times New Roman" w:cs="Times New Roman"/>
                <w:sz w:val="20"/>
                <w:szCs w:val="20"/>
              </w:rPr>
            </w:pPr>
            <w:proofErr w:type="spellStart"/>
            <w:r w:rsidRPr="00E05502">
              <w:rPr>
                <w:rFonts w:cs="Times New Roman"/>
                <w:sz w:val="20"/>
                <w:szCs w:val="20"/>
              </w:rPr>
              <w:t>Оккоп</w:t>
            </w:r>
            <w:proofErr w:type="spellEnd"/>
            <w:r w:rsidRPr="00E05502">
              <w:rPr>
                <w:rFonts w:cs="Times New Roman"/>
                <w:sz w:val="20"/>
                <w:szCs w:val="20"/>
              </w:rPr>
              <w:t xml:space="preserve"> – общее количество коммерческих объектов подлежащих подключению к системе «Безопасный регион»</w:t>
            </w: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t>8.</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rPr>
                <w:rFonts w:cs="Times New Roman"/>
                <w:sz w:val="20"/>
                <w:szCs w:val="20"/>
              </w:rPr>
            </w:pPr>
            <w:r w:rsidRPr="00E05502">
              <w:rPr>
                <w:rFonts w:cs="Times New Roman"/>
                <w:sz w:val="20"/>
                <w:szCs w:val="20"/>
              </w:rPr>
              <w:t xml:space="preserve">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w:t>
            </w:r>
            <w:r w:rsidRPr="00E05502">
              <w:rPr>
                <w:rFonts w:cs="Times New Roman"/>
                <w:sz w:val="20"/>
                <w:szCs w:val="20"/>
              </w:rPr>
              <w:lastRenderedPageBreak/>
              <w:t>оперативного управления «Безопасный регион» (приоритетный целевой показатель 2020г.)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jc w:val="center"/>
              <w:rPr>
                <w:rFonts w:cs="Times New Roman"/>
                <w:sz w:val="20"/>
                <w:szCs w:val="20"/>
              </w:rPr>
            </w:pPr>
            <w:r w:rsidRPr="00E05502">
              <w:rPr>
                <w:rFonts w:cs="Times New Roman"/>
                <w:sz w:val="20"/>
                <w:szCs w:val="20"/>
              </w:rPr>
              <w:lastRenderedPageBreak/>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rPr>
                <w:rFonts w:cs="Times New Roman"/>
                <w:sz w:val="20"/>
                <w:szCs w:val="20"/>
              </w:rPr>
            </w:pPr>
            <w:r w:rsidRPr="00E05502">
              <w:rPr>
                <w:rFonts w:cs="Times New Roman"/>
                <w:sz w:val="20"/>
                <w:szCs w:val="20"/>
              </w:rPr>
              <w:t xml:space="preserve">Ежеквартальные отчеты </w:t>
            </w:r>
            <w:r w:rsidRPr="006344E6">
              <w:rPr>
                <w:rFonts w:cs="Times New Roman"/>
                <w:sz w:val="20"/>
                <w:szCs w:val="20"/>
              </w:rPr>
              <w:t xml:space="preserve"> </w:t>
            </w:r>
            <w:r>
              <w:rPr>
                <w:rFonts w:cs="Times New Roman"/>
                <w:sz w:val="20"/>
                <w:szCs w:val="20"/>
              </w:rPr>
              <w:t xml:space="preserve">Управления </w:t>
            </w:r>
            <w:r w:rsidRPr="006344E6">
              <w:rPr>
                <w:rFonts w:cs="Times New Roman"/>
                <w:sz w:val="20"/>
                <w:szCs w:val="20"/>
              </w:rPr>
              <w:t>территориальной безопасности, ГО и ЧС</w:t>
            </w:r>
            <w:r w:rsidRPr="00E05502">
              <w:rPr>
                <w:rFonts w:cs="Times New Roman"/>
                <w:sz w:val="20"/>
                <w:szCs w:val="20"/>
              </w:rPr>
              <w:t>, Управлени</w:t>
            </w:r>
            <w:r>
              <w:rPr>
                <w:rFonts w:cs="Times New Roman"/>
                <w:sz w:val="20"/>
                <w:szCs w:val="20"/>
              </w:rPr>
              <w:t>я</w:t>
            </w:r>
            <w:r w:rsidRPr="00E05502">
              <w:rPr>
                <w:rFonts w:cs="Times New Roman"/>
                <w:sz w:val="20"/>
                <w:szCs w:val="20"/>
              </w:rPr>
              <w:t xml:space="preserve"> ЖКХ</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rPr>
                <w:rFonts w:cs="Times New Roman"/>
                <w:sz w:val="20"/>
                <w:szCs w:val="20"/>
              </w:rPr>
            </w:pPr>
            <w:proofErr w:type="spellStart"/>
            <w:r w:rsidRPr="00E05502">
              <w:rPr>
                <w:rFonts w:cs="Times New Roman"/>
                <w:sz w:val="20"/>
                <w:szCs w:val="20"/>
              </w:rPr>
              <w:t>Дпо</w:t>
            </w:r>
            <w:proofErr w:type="spellEnd"/>
            <w:r w:rsidRPr="00E05502">
              <w:rPr>
                <w:rFonts w:cs="Times New Roman"/>
                <w:sz w:val="20"/>
                <w:szCs w:val="20"/>
              </w:rPr>
              <w:t xml:space="preserve"> = </w:t>
            </w:r>
            <w:proofErr w:type="spellStart"/>
            <w:r w:rsidRPr="00E05502">
              <w:rPr>
                <w:rFonts w:cs="Times New Roman"/>
                <w:sz w:val="20"/>
                <w:szCs w:val="20"/>
              </w:rPr>
              <w:t>Кпп</w:t>
            </w:r>
            <w:proofErr w:type="spellEnd"/>
            <w:r w:rsidRPr="00E05502">
              <w:rPr>
                <w:rFonts w:cs="Times New Roman"/>
                <w:sz w:val="20"/>
                <w:szCs w:val="20"/>
              </w:rPr>
              <w:t>/</w:t>
            </w:r>
            <w:proofErr w:type="spellStart"/>
            <w:r w:rsidRPr="00E05502">
              <w:rPr>
                <w:rFonts w:cs="Times New Roman"/>
                <w:sz w:val="20"/>
                <w:szCs w:val="20"/>
              </w:rPr>
              <w:t>Окпп</w:t>
            </w:r>
            <w:proofErr w:type="spellEnd"/>
            <w:r w:rsidRPr="00E05502">
              <w:rPr>
                <w:rFonts w:cs="Times New Roman"/>
                <w:sz w:val="20"/>
                <w:szCs w:val="20"/>
              </w:rPr>
              <w:t xml:space="preserve"> х 100%,</w:t>
            </w:r>
          </w:p>
          <w:p w:rsidR="00B31162" w:rsidRPr="00E05502" w:rsidRDefault="00B31162" w:rsidP="00BD2961">
            <w:pPr>
              <w:rPr>
                <w:rFonts w:cs="Times New Roman"/>
                <w:sz w:val="20"/>
                <w:szCs w:val="20"/>
              </w:rPr>
            </w:pPr>
          </w:p>
          <w:p w:rsidR="00B31162" w:rsidRPr="00E05502" w:rsidRDefault="00B31162" w:rsidP="00BD2961">
            <w:pPr>
              <w:rPr>
                <w:rFonts w:cs="Times New Roman"/>
                <w:sz w:val="20"/>
                <w:szCs w:val="20"/>
              </w:rPr>
            </w:pPr>
            <w:r w:rsidRPr="00E05502">
              <w:rPr>
                <w:rFonts w:cs="Times New Roman"/>
                <w:sz w:val="20"/>
                <w:szCs w:val="20"/>
              </w:rPr>
              <w:t>где:</w:t>
            </w:r>
          </w:p>
          <w:p w:rsidR="00B31162" w:rsidRPr="00E05502" w:rsidRDefault="00B31162" w:rsidP="00BD2961">
            <w:pPr>
              <w:rPr>
                <w:rFonts w:cs="Times New Roman"/>
                <w:sz w:val="20"/>
                <w:szCs w:val="20"/>
              </w:rPr>
            </w:pPr>
            <w:proofErr w:type="spellStart"/>
            <w:r w:rsidRPr="00E05502">
              <w:rPr>
                <w:rFonts w:cs="Times New Roman"/>
                <w:sz w:val="20"/>
                <w:szCs w:val="20"/>
              </w:rPr>
              <w:t>Дпо</w:t>
            </w:r>
            <w:proofErr w:type="spellEnd"/>
            <w:r w:rsidRPr="00E05502">
              <w:rPr>
                <w:rFonts w:cs="Times New Roman"/>
                <w:sz w:val="20"/>
                <w:szCs w:val="20"/>
              </w:rPr>
              <w:t xml:space="preserve"> – доля подъездов оборудованных,</w:t>
            </w:r>
          </w:p>
          <w:p w:rsidR="00B31162" w:rsidRPr="00E05502" w:rsidRDefault="00B31162" w:rsidP="00BD2961">
            <w:pPr>
              <w:rPr>
                <w:rFonts w:cs="Times New Roman"/>
                <w:sz w:val="20"/>
                <w:szCs w:val="20"/>
              </w:rPr>
            </w:pPr>
            <w:proofErr w:type="spellStart"/>
            <w:r w:rsidRPr="00E05502">
              <w:rPr>
                <w:rFonts w:cs="Times New Roman"/>
                <w:sz w:val="20"/>
                <w:szCs w:val="20"/>
              </w:rPr>
              <w:t>Кпп</w:t>
            </w:r>
            <w:proofErr w:type="spellEnd"/>
            <w:r w:rsidRPr="00E05502">
              <w:rPr>
                <w:rFonts w:cs="Times New Roman"/>
                <w:sz w:val="20"/>
                <w:szCs w:val="20"/>
              </w:rPr>
              <w:t xml:space="preserve"> – количество подъездов подключенных к системе «Безопасный регион»,</w:t>
            </w:r>
          </w:p>
          <w:p w:rsidR="00B31162" w:rsidRPr="00E05502" w:rsidRDefault="00B31162" w:rsidP="00BD2961">
            <w:pPr>
              <w:rPr>
                <w:rFonts w:cs="Times New Roman"/>
                <w:sz w:val="20"/>
                <w:szCs w:val="20"/>
              </w:rPr>
            </w:pPr>
            <w:proofErr w:type="spellStart"/>
            <w:r w:rsidRPr="00E05502">
              <w:rPr>
                <w:rFonts w:cs="Times New Roman"/>
                <w:sz w:val="20"/>
                <w:szCs w:val="20"/>
              </w:rPr>
              <w:t>Окпп</w:t>
            </w:r>
            <w:proofErr w:type="spellEnd"/>
            <w:r w:rsidRPr="00E05502">
              <w:rPr>
                <w:rFonts w:cs="Times New Roman"/>
                <w:sz w:val="20"/>
                <w:szCs w:val="20"/>
              </w:rPr>
              <w:t xml:space="preserve"> – общее количество подъездов подлежащих подключению к системе «Безопасный регион»</w:t>
            </w: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lastRenderedPageBreak/>
              <w:t>9.</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rPr>
                <w:rFonts w:cs="Times New Roman"/>
                <w:sz w:val="20"/>
                <w:szCs w:val="20"/>
              </w:rPr>
            </w:pPr>
            <w:r w:rsidRPr="00E05502">
              <w:rPr>
                <w:rFonts w:cs="Times New Roman"/>
                <w:sz w:val="20"/>
                <w:szCs w:val="20"/>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jc w:val="center"/>
              <w:rPr>
                <w:rFonts w:cs="Times New Roman"/>
                <w:sz w:val="20"/>
                <w:szCs w:val="20"/>
              </w:rPr>
            </w:pPr>
            <w:r w:rsidRPr="00E05502">
              <w:rPr>
                <w:rFonts w:cs="Times New Roman"/>
                <w:sz w:val="20"/>
                <w:szCs w:val="20"/>
              </w:rPr>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widowControl w:val="0"/>
              <w:autoSpaceDE w:val="0"/>
              <w:autoSpaceDN w:val="0"/>
              <w:adjustRightInd w:val="0"/>
              <w:rPr>
                <w:rFonts w:cs="Times New Roman"/>
                <w:sz w:val="20"/>
                <w:szCs w:val="20"/>
              </w:rPr>
            </w:pPr>
            <w:r w:rsidRPr="00E05502">
              <w:rPr>
                <w:rFonts w:cs="Times New Roman"/>
                <w:sz w:val="20"/>
                <w:szCs w:val="20"/>
              </w:rPr>
              <w:t xml:space="preserve">Ежеквартальные отчеты </w:t>
            </w:r>
            <w:r>
              <w:rPr>
                <w:rFonts w:cs="Times New Roman"/>
                <w:sz w:val="20"/>
                <w:szCs w:val="20"/>
              </w:rPr>
              <w:t xml:space="preserve">Управления образования </w:t>
            </w:r>
            <w:r w:rsidRPr="00E05502">
              <w:rPr>
                <w:rFonts w:cs="Times New Roman"/>
                <w:sz w:val="20"/>
                <w:szCs w:val="20"/>
              </w:rPr>
              <w:t xml:space="preserve">Администрации </w:t>
            </w:r>
            <w:r>
              <w:rPr>
                <w:rFonts w:cs="Times New Roman"/>
                <w:sz w:val="20"/>
                <w:szCs w:val="20"/>
              </w:rPr>
              <w:t>городского округа Домодедово, Комитет по культуре, делам молодежи и спорту, управления по территориальной безопасности, ГО и ЧС</w:t>
            </w:r>
          </w:p>
          <w:p w:rsidR="00B31162" w:rsidRPr="00E05502" w:rsidRDefault="00B31162" w:rsidP="00681034">
            <w:pPr>
              <w:rPr>
                <w:rFonts w:cs="Times New Roman"/>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rPr>
                <w:rFonts w:cs="Times New Roman"/>
                <w:sz w:val="20"/>
                <w:szCs w:val="20"/>
              </w:rPr>
            </w:pPr>
            <w:proofErr w:type="spellStart"/>
            <w:r w:rsidRPr="00E05502">
              <w:rPr>
                <w:rFonts w:cs="Times New Roman"/>
                <w:sz w:val="20"/>
                <w:szCs w:val="20"/>
              </w:rPr>
              <w:t>Дсоо</w:t>
            </w:r>
            <w:proofErr w:type="spellEnd"/>
            <w:r w:rsidRPr="00E05502">
              <w:rPr>
                <w:rFonts w:cs="Times New Roman"/>
                <w:sz w:val="20"/>
                <w:szCs w:val="20"/>
              </w:rPr>
              <w:t xml:space="preserve"> = </w:t>
            </w:r>
            <w:proofErr w:type="spellStart"/>
            <w:r w:rsidRPr="00E05502">
              <w:rPr>
                <w:rFonts w:cs="Times New Roman"/>
                <w:sz w:val="20"/>
                <w:szCs w:val="20"/>
              </w:rPr>
              <w:t>Ксоп</w:t>
            </w:r>
            <w:proofErr w:type="spellEnd"/>
            <w:r w:rsidRPr="00E05502">
              <w:rPr>
                <w:rFonts w:cs="Times New Roman"/>
                <w:sz w:val="20"/>
                <w:szCs w:val="20"/>
              </w:rPr>
              <w:t>/</w:t>
            </w:r>
            <w:proofErr w:type="spellStart"/>
            <w:r w:rsidRPr="00E05502">
              <w:rPr>
                <w:rFonts w:cs="Times New Roman"/>
                <w:sz w:val="20"/>
                <w:szCs w:val="20"/>
              </w:rPr>
              <w:t>Оксоп</w:t>
            </w:r>
            <w:proofErr w:type="spellEnd"/>
            <w:r w:rsidRPr="00E05502">
              <w:rPr>
                <w:rFonts w:cs="Times New Roman"/>
                <w:sz w:val="20"/>
                <w:szCs w:val="20"/>
              </w:rPr>
              <w:t xml:space="preserve"> х 100%</w:t>
            </w:r>
          </w:p>
          <w:p w:rsidR="00B31162" w:rsidRPr="00E05502" w:rsidRDefault="00B31162" w:rsidP="00BD2961">
            <w:pPr>
              <w:rPr>
                <w:rFonts w:cs="Times New Roman"/>
                <w:sz w:val="20"/>
                <w:szCs w:val="20"/>
              </w:rPr>
            </w:pPr>
          </w:p>
          <w:p w:rsidR="00B31162" w:rsidRPr="00E05502" w:rsidRDefault="00B31162" w:rsidP="00BD2961">
            <w:pPr>
              <w:rPr>
                <w:rFonts w:cs="Times New Roman"/>
                <w:sz w:val="20"/>
                <w:szCs w:val="20"/>
              </w:rPr>
            </w:pPr>
            <w:r w:rsidRPr="00E05502">
              <w:rPr>
                <w:rFonts w:cs="Times New Roman"/>
                <w:sz w:val="20"/>
                <w:szCs w:val="20"/>
              </w:rPr>
              <w:t>где:</w:t>
            </w:r>
          </w:p>
          <w:p w:rsidR="00B31162" w:rsidRPr="00E05502" w:rsidRDefault="00B31162" w:rsidP="00BD2961">
            <w:pPr>
              <w:rPr>
                <w:rFonts w:cs="Times New Roman"/>
                <w:sz w:val="20"/>
                <w:szCs w:val="20"/>
              </w:rPr>
            </w:pPr>
            <w:proofErr w:type="spellStart"/>
            <w:r w:rsidRPr="00E05502">
              <w:rPr>
                <w:rFonts w:cs="Times New Roman"/>
                <w:sz w:val="20"/>
                <w:szCs w:val="20"/>
              </w:rPr>
              <w:t>Дсоо</w:t>
            </w:r>
            <w:proofErr w:type="spellEnd"/>
            <w:r w:rsidRPr="00E05502">
              <w:rPr>
                <w:rFonts w:cs="Times New Roman"/>
                <w:sz w:val="20"/>
                <w:szCs w:val="20"/>
              </w:rPr>
              <w:t xml:space="preserve"> – доля социальных объектов оборудованных,</w:t>
            </w:r>
          </w:p>
          <w:p w:rsidR="00B31162" w:rsidRPr="00E05502" w:rsidRDefault="00B31162" w:rsidP="00BD2961">
            <w:pPr>
              <w:rPr>
                <w:rFonts w:cs="Times New Roman"/>
                <w:sz w:val="20"/>
                <w:szCs w:val="20"/>
              </w:rPr>
            </w:pPr>
            <w:proofErr w:type="spellStart"/>
            <w:r w:rsidRPr="00E05502">
              <w:rPr>
                <w:rFonts w:cs="Times New Roman"/>
                <w:sz w:val="20"/>
                <w:szCs w:val="20"/>
              </w:rPr>
              <w:t>Ксоп</w:t>
            </w:r>
            <w:proofErr w:type="spellEnd"/>
            <w:r w:rsidRPr="00E05502">
              <w:rPr>
                <w:rFonts w:cs="Times New Roman"/>
                <w:sz w:val="20"/>
                <w:szCs w:val="20"/>
              </w:rPr>
              <w:t xml:space="preserve"> – количество социальных объектов, подключенных к системе «Безопасный регион»,</w:t>
            </w:r>
          </w:p>
          <w:p w:rsidR="00B31162" w:rsidRPr="00E05502" w:rsidRDefault="00B31162" w:rsidP="00BD2961">
            <w:pPr>
              <w:ind w:firstLine="4"/>
              <w:jc w:val="both"/>
              <w:rPr>
                <w:rFonts w:eastAsia="Times New Roman" w:cs="Times New Roman"/>
                <w:sz w:val="20"/>
                <w:szCs w:val="20"/>
              </w:rPr>
            </w:pPr>
            <w:proofErr w:type="spellStart"/>
            <w:r w:rsidRPr="00E05502">
              <w:rPr>
                <w:rFonts w:cs="Times New Roman"/>
                <w:sz w:val="20"/>
                <w:szCs w:val="20"/>
              </w:rPr>
              <w:t>Оксоп</w:t>
            </w:r>
            <w:proofErr w:type="spellEnd"/>
            <w:r w:rsidRPr="00E05502">
              <w:rPr>
                <w:rFonts w:cs="Times New Roman"/>
                <w:sz w:val="20"/>
                <w:szCs w:val="20"/>
              </w:rPr>
              <w:t xml:space="preserve"> – общее количество социальных объектов подлежащих подключению к системе «Безопасный регион»</w:t>
            </w: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Default="00B31162" w:rsidP="00A50A3E">
            <w:pPr>
              <w:jc w:val="center"/>
              <w:rPr>
                <w:rFonts w:cs="Times New Roman"/>
                <w:sz w:val="20"/>
                <w:szCs w:val="20"/>
              </w:rPr>
            </w:pPr>
            <w:r>
              <w:rPr>
                <w:rFonts w:cs="Times New Roman"/>
                <w:sz w:val="20"/>
                <w:szCs w:val="20"/>
              </w:rPr>
              <w:t>10.</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outlineLvl w:val="1"/>
              <w:rPr>
                <w:rFonts w:ascii="Times New Roman" w:hAnsi="Times New Roman" w:cs="Times New Roman"/>
                <w:sz w:val="20"/>
              </w:rPr>
            </w:pPr>
            <w:r w:rsidRPr="00E05502">
              <w:rPr>
                <w:rFonts w:ascii="Times New Roman" w:hAnsi="Times New Roman" w:cs="Times New Roman"/>
                <w:sz w:val="20"/>
              </w:rPr>
              <w:t>Рост числа лиц, состоящих на диспансерном наблюдении с диагнозом «Употребление наркотиков с вредными последствиями»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ind w:firstLine="32"/>
              <w:jc w:val="center"/>
              <w:outlineLvl w:val="1"/>
              <w:rPr>
                <w:rFonts w:ascii="Times New Roman" w:hAnsi="Times New Roman" w:cs="Times New Roman"/>
                <w:sz w:val="20"/>
              </w:rPr>
            </w:pPr>
            <w:r w:rsidRPr="00E05502">
              <w:rPr>
                <w:rFonts w:ascii="Times New Roman" w:hAnsi="Times New Roman" w:cs="Times New Roman"/>
                <w:sz w:val="20"/>
              </w:rPr>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pStyle w:val="ConsPlusNormal"/>
              <w:ind w:firstLine="17"/>
              <w:outlineLvl w:val="1"/>
              <w:rPr>
                <w:rFonts w:ascii="Times New Roman" w:hAnsi="Times New Roman" w:cs="Times New Roman"/>
                <w:sz w:val="20"/>
              </w:rPr>
            </w:pPr>
            <w:r w:rsidRPr="00E05502">
              <w:rPr>
                <w:rFonts w:ascii="Times New Roman" w:hAnsi="Times New Roman" w:cs="Times New Roman"/>
                <w:sz w:val="20"/>
              </w:rPr>
              <w:t xml:space="preserve">Информация </w:t>
            </w:r>
            <w:r>
              <w:rPr>
                <w:rFonts w:ascii="Times New Roman" w:hAnsi="Times New Roman" w:cs="Times New Roman"/>
                <w:sz w:val="20"/>
              </w:rPr>
              <w:t>наркологического диспансерного отделения ГБУЗ МО «ПБ №19»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Расчет показателя:</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РЧЛ = КЛТГ/</w:t>
            </w:r>
            <w:proofErr w:type="spellStart"/>
            <w:r w:rsidRPr="00E05502">
              <w:rPr>
                <w:rFonts w:cs="Times New Roman"/>
                <w:sz w:val="20"/>
                <w:szCs w:val="20"/>
              </w:rPr>
              <w:t>КЛПГх</w:t>
            </w:r>
            <w:proofErr w:type="spellEnd"/>
            <w:r w:rsidRPr="00E05502">
              <w:rPr>
                <w:rFonts w:cs="Times New Roman"/>
                <w:sz w:val="20"/>
                <w:szCs w:val="20"/>
              </w:rPr>
              <w:t xml:space="preserve"> 100</w:t>
            </w:r>
          </w:p>
          <w:p w:rsidR="00B31162" w:rsidRPr="00E05502" w:rsidRDefault="00B31162" w:rsidP="00BD7563">
            <w:pPr>
              <w:pStyle w:val="ab"/>
              <w:ind w:left="51" w:right="-108" w:hanging="18"/>
              <w:jc w:val="left"/>
              <w:rPr>
                <w:rFonts w:cs="Times New Roman"/>
                <w:sz w:val="20"/>
                <w:szCs w:val="20"/>
              </w:rPr>
            </w:pP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РЧЛ – рост числа лиц, состоящих на диспансерном наблюдении  с диагнозом «Употребление наркотиков с вредными последствиями» %</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31162" w:rsidRDefault="00B31162" w:rsidP="00BD7563">
            <w:pPr>
              <w:pStyle w:val="ab"/>
              <w:ind w:left="51" w:right="-108" w:hanging="18"/>
              <w:jc w:val="left"/>
              <w:rPr>
                <w:rFonts w:cs="Times New Roman"/>
                <w:sz w:val="20"/>
                <w:szCs w:val="20"/>
              </w:rPr>
            </w:pPr>
            <w:r w:rsidRPr="00E05502">
              <w:rPr>
                <w:rFonts w:cs="Times New Roman"/>
                <w:sz w:val="20"/>
                <w:szCs w:val="20"/>
              </w:rPr>
              <w:t xml:space="preserve">КЛПГ - количество лиц, состоящих на диспансерном наблюдении с диагнозом «Употребление наркотиков с вредными последствиями» </w:t>
            </w:r>
            <w:proofErr w:type="gramStart"/>
            <w:r w:rsidRPr="00E05502">
              <w:rPr>
                <w:rFonts w:cs="Times New Roman"/>
                <w:sz w:val="20"/>
                <w:szCs w:val="20"/>
              </w:rPr>
              <w:t>на конец</w:t>
            </w:r>
            <w:proofErr w:type="gramEnd"/>
            <w:r w:rsidRPr="00E05502">
              <w:rPr>
                <w:rFonts w:cs="Times New Roman"/>
                <w:sz w:val="20"/>
                <w:szCs w:val="20"/>
              </w:rPr>
              <w:t xml:space="preserve"> 2019 года</w:t>
            </w:r>
          </w:p>
          <w:p w:rsidR="00B31162" w:rsidRPr="00E05502" w:rsidRDefault="00B31162" w:rsidP="00BD7563">
            <w:pPr>
              <w:pStyle w:val="ab"/>
              <w:ind w:left="51" w:right="-108" w:hanging="18"/>
              <w:jc w:val="left"/>
              <w:rPr>
                <w:rFonts w:cs="Times New Roman"/>
                <w:sz w:val="20"/>
                <w:szCs w:val="20"/>
              </w:rPr>
            </w:pP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0C2441" w:rsidRDefault="00B31162" w:rsidP="00A50A3E">
            <w:pPr>
              <w:jc w:val="center"/>
              <w:rPr>
                <w:rFonts w:cs="Times New Roman"/>
                <w:sz w:val="20"/>
                <w:szCs w:val="20"/>
              </w:rPr>
            </w:pPr>
            <w:r>
              <w:rPr>
                <w:rFonts w:cs="Times New Roman"/>
                <w:sz w:val="20"/>
                <w:szCs w:val="20"/>
              </w:rPr>
              <w:t>11.</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outlineLvl w:val="1"/>
              <w:rPr>
                <w:rFonts w:ascii="Times New Roman" w:hAnsi="Times New Roman" w:cs="Times New Roman"/>
                <w:sz w:val="20"/>
              </w:rPr>
            </w:pPr>
            <w:r w:rsidRPr="00E05502">
              <w:rPr>
                <w:rFonts w:ascii="Times New Roman" w:hAnsi="Times New Roman" w:cs="Times New Roman"/>
                <w:sz w:val="20"/>
              </w:rPr>
              <w:t xml:space="preserve">Доля кладбищ, соответствующих требованиям </w:t>
            </w:r>
            <w:r w:rsidRPr="00E05502">
              <w:rPr>
                <w:rFonts w:ascii="Times New Roman" w:hAnsi="Times New Roman" w:cs="Times New Roman"/>
                <w:sz w:val="20"/>
              </w:rPr>
              <w:lastRenderedPageBreak/>
              <w:t>Порядка деятельности общественных кладбищ</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ind w:firstLine="32"/>
              <w:jc w:val="center"/>
              <w:outlineLvl w:val="1"/>
              <w:rPr>
                <w:rFonts w:ascii="Times New Roman" w:hAnsi="Times New Roman" w:cs="Times New Roman"/>
                <w:sz w:val="20"/>
              </w:rPr>
            </w:pPr>
            <w:r w:rsidRPr="00E05502">
              <w:rPr>
                <w:rFonts w:ascii="Times New Roman" w:hAnsi="Times New Roman" w:cs="Times New Roman"/>
                <w:sz w:val="20"/>
              </w:rPr>
              <w:lastRenderedPageBreak/>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pStyle w:val="ConsPlusNormal"/>
              <w:ind w:firstLine="17"/>
              <w:outlineLvl w:val="1"/>
              <w:rPr>
                <w:rFonts w:ascii="Times New Roman" w:hAnsi="Times New Roman" w:cs="Times New Roman"/>
                <w:sz w:val="20"/>
              </w:rPr>
            </w:pPr>
            <w:r w:rsidRPr="00E05502">
              <w:rPr>
                <w:rFonts w:ascii="Times New Roman" w:hAnsi="Times New Roman" w:cs="Times New Roman"/>
                <w:sz w:val="20"/>
              </w:rPr>
              <w:t xml:space="preserve">Данные </w:t>
            </w:r>
            <w:r>
              <w:rPr>
                <w:rFonts w:ascii="Times New Roman" w:hAnsi="Times New Roman" w:cs="Times New Roman"/>
                <w:sz w:val="20"/>
              </w:rPr>
              <w:t xml:space="preserve">МКУ «Специализированная служба в сфере погребения и </w:t>
            </w:r>
            <w:r>
              <w:rPr>
                <w:rFonts w:ascii="Times New Roman" w:hAnsi="Times New Roman" w:cs="Times New Roman"/>
                <w:sz w:val="20"/>
              </w:rPr>
              <w:lastRenderedPageBreak/>
              <w:t>похоронного дела»</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lastRenderedPageBreak/>
              <w:t xml:space="preserve">                   (F1 + F2)       1</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 xml:space="preserve">        S = --------------- х ---- </w:t>
            </w:r>
            <w:proofErr w:type="spellStart"/>
            <w:r w:rsidRPr="00E05502">
              <w:rPr>
                <w:rFonts w:cs="Times New Roman"/>
                <w:sz w:val="20"/>
                <w:szCs w:val="20"/>
              </w:rPr>
              <w:t>х</w:t>
            </w:r>
            <w:proofErr w:type="spellEnd"/>
            <w:r w:rsidRPr="00E05502">
              <w:rPr>
                <w:rFonts w:cs="Times New Roman"/>
                <w:sz w:val="20"/>
                <w:szCs w:val="20"/>
              </w:rPr>
              <w:t xml:space="preserve"> K х 100%</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 xml:space="preserve">                     2</w:t>
            </w:r>
            <w:proofErr w:type="gramStart"/>
            <w:r w:rsidRPr="00E05502">
              <w:rPr>
                <w:rFonts w:cs="Times New Roman"/>
                <w:sz w:val="20"/>
                <w:szCs w:val="20"/>
              </w:rPr>
              <w:t xml:space="preserve">                   Т</w:t>
            </w:r>
            <w:proofErr w:type="gramEnd"/>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lastRenderedPageBreak/>
              <w:t>где S – доля кладбищ, соответствующих требованиям Порядка</w:t>
            </w:r>
            <w:proofErr w:type="gramStart"/>
            <w:r w:rsidRPr="00E05502">
              <w:rPr>
                <w:rFonts w:cs="Times New Roman"/>
                <w:sz w:val="20"/>
                <w:szCs w:val="20"/>
              </w:rPr>
              <w:t>, %;</w:t>
            </w:r>
            <w:proofErr w:type="gramEnd"/>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(F1+ F2) – количество кладбищ, соответствующих требованиям Порядка, ед.;</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F1 – количество кладбищ, юридически оформленных в муниципальную собственность, ед.;</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 xml:space="preserve">F2 – количество кладбищ, соответствующих требованиям Порядка, по итогам </w:t>
            </w:r>
            <w:proofErr w:type="gramStart"/>
            <w:r w:rsidRPr="00E05502">
              <w:rPr>
                <w:rFonts w:cs="Times New Roman"/>
                <w:sz w:val="20"/>
                <w:szCs w:val="20"/>
              </w:rPr>
              <w:t>рассмотрения соответствия кладбищ муниципального района/городского округа</w:t>
            </w:r>
            <w:proofErr w:type="gramEnd"/>
            <w:r w:rsidRPr="00E05502">
              <w:rPr>
                <w:rFonts w:cs="Times New Roman"/>
                <w:sz w:val="20"/>
                <w:szCs w:val="20"/>
              </w:rPr>
              <w:t xml:space="preserve">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T* – общее количество кладбищ на территории муниципального образования, ед.;</w:t>
            </w:r>
          </w:p>
          <w:p w:rsidR="00B31162" w:rsidRPr="00E05502" w:rsidRDefault="00B31162" w:rsidP="00BD7563">
            <w:pPr>
              <w:pStyle w:val="ab"/>
              <w:ind w:left="51" w:right="-108" w:hanging="18"/>
              <w:jc w:val="left"/>
              <w:rPr>
                <w:rFonts w:cs="Times New Roman"/>
                <w:sz w:val="20"/>
                <w:szCs w:val="20"/>
              </w:rPr>
            </w:pPr>
            <w:r w:rsidRPr="00E05502">
              <w:rPr>
                <w:rFonts w:cs="Times New Roman"/>
                <w:sz w:val="20"/>
                <w:szCs w:val="20"/>
              </w:rPr>
              <w:t xml:space="preserve">K – повышающий (стимулирующий) коэффициент, равный 1,1. </w:t>
            </w:r>
          </w:p>
          <w:p w:rsidR="00B31162" w:rsidRPr="00E05502" w:rsidRDefault="00B31162" w:rsidP="00BD7563">
            <w:pPr>
              <w:pStyle w:val="ab"/>
              <w:ind w:left="51" w:right="-108" w:hanging="18"/>
              <w:jc w:val="left"/>
              <w:rPr>
                <w:rFonts w:cs="Times New Roman"/>
                <w:sz w:val="20"/>
                <w:szCs w:val="20"/>
              </w:rPr>
            </w:pPr>
          </w:p>
        </w:tc>
      </w:tr>
      <w:tr w:rsidR="00B31162" w:rsidRPr="00FD6DFF" w:rsidTr="00154D63">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0C2441" w:rsidRDefault="00B31162" w:rsidP="00A50A3E">
            <w:pPr>
              <w:jc w:val="center"/>
              <w:rPr>
                <w:rFonts w:cs="Times New Roman"/>
                <w:sz w:val="20"/>
                <w:szCs w:val="20"/>
              </w:rPr>
            </w:pPr>
            <w:r>
              <w:rPr>
                <w:rFonts w:cs="Times New Roman"/>
                <w:sz w:val="20"/>
                <w:szCs w:val="20"/>
              </w:rPr>
              <w:lastRenderedPageBreak/>
              <w:t>12.</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outlineLvl w:val="1"/>
              <w:rPr>
                <w:rFonts w:ascii="Times New Roman" w:hAnsi="Times New Roman" w:cs="Times New Roman"/>
                <w:sz w:val="20"/>
              </w:rPr>
            </w:pPr>
            <w:r w:rsidRPr="00E05502">
              <w:rPr>
                <w:rFonts w:ascii="Times New Roman" w:hAnsi="Times New Roman" w:cs="Times New Roman"/>
                <w:sz w:val="20"/>
              </w:rPr>
              <w:t>Инвентаризация мест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BD2961">
            <w:pPr>
              <w:pStyle w:val="ConsPlusNormal"/>
              <w:ind w:firstLine="32"/>
              <w:jc w:val="center"/>
              <w:outlineLvl w:val="1"/>
              <w:rPr>
                <w:rFonts w:ascii="Times New Roman" w:hAnsi="Times New Roman" w:cs="Times New Roman"/>
                <w:sz w:val="20"/>
              </w:rPr>
            </w:pPr>
            <w:r w:rsidRPr="00E05502">
              <w:rPr>
                <w:rFonts w:ascii="Times New Roman" w:hAnsi="Times New Roman" w:cs="Times New Roman"/>
                <w:sz w:val="20"/>
              </w:rPr>
              <w:t>процент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681034">
            <w:pPr>
              <w:pStyle w:val="ConsPlusNormal"/>
              <w:ind w:firstLine="17"/>
              <w:outlineLvl w:val="1"/>
              <w:rPr>
                <w:rFonts w:ascii="Times New Roman" w:hAnsi="Times New Roman" w:cs="Times New Roman"/>
                <w:sz w:val="20"/>
              </w:rPr>
            </w:pPr>
            <w:r w:rsidRPr="00E05502">
              <w:rPr>
                <w:rFonts w:ascii="Times New Roman" w:hAnsi="Times New Roman" w:cs="Times New Roman"/>
                <w:sz w:val="20"/>
              </w:rPr>
              <w:t xml:space="preserve">Данные </w:t>
            </w:r>
            <w:r w:rsidRPr="006344E6">
              <w:rPr>
                <w:rFonts w:ascii="Times New Roman" w:hAnsi="Times New Roman" w:cs="Times New Roman"/>
                <w:sz w:val="20"/>
              </w:rPr>
              <w:t xml:space="preserve"> МКУ «Специализированная служба в сфере погребения и похоронного дела»</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31162" w:rsidRPr="00E05502" w:rsidRDefault="00B31162" w:rsidP="00E05502">
            <w:pPr>
              <w:pStyle w:val="ab"/>
              <w:ind w:left="51" w:right="-108" w:hanging="18"/>
              <w:jc w:val="left"/>
              <w:rPr>
                <w:rFonts w:cs="Times New Roman"/>
                <w:sz w:val="20"/>
                <w:szCs w:val="20"/>
              </w:rPr>
            </w:pPr>
            <w:proofErr w:type="spellStart"/>
            <w:r w:rsidRPr="00E05502">
              <w:rPr>
                <w:rFonts w:cs="Times New Roman"/>
                <w:sz w:val="20"/>
                <w:szCs w:val="20"/>
              </w:rPr>
              <w:t>Is</w:t>
            </w:r>
            <w:proofErr w:type="spellEnd"/>
            <w:r w:rsidRPr="00E05502">
              <w:rPr>
                <w:rFonts w:cs="Times New Roman"/>
                <w:sz w:val="20"/>
                <w:szCs w:val="20"/>
              </w:rPr>
              <w:t xml:space="preserve"> / D х 100% = I</w:t>
            </w:r>
          </w:p>
          <w:p w:rsidR="00B31162" w:rsidRPr="00E05502" w:rsidRDefault="00B31162" w:rsidP="00E05502">
            <w:pPr>
              <w:pStyle w:val="ab"/>
              <w:ind w:left="51" w:right="-108" w:hanging="18"/>
              <w:jc w:val="left"/>
              <w:rPr>
                <w:rFonts w:cs="Times New Roman"/>
                <w:sz w:val="20"/>
                <w:szCs w:val="20"/>
              </w:rPr>
            </w:pPr>
          </w:p>
          <w:p w:rsidR="00B31162" w:rsidRPr="00E05502" w:rsidRDefault="00B31162" w:rsidP="00E05502">
            <w:pPr>
              <w:pStyle w:val="ab"/>
              <w:ind w:left="51" w:right="-108" w:hanging="18"/>
              <w:jc w:val="left"/>
              <w:rPr>
                <w:rFonts w:cs="Times New Roman"/>
                <w:sz w:val="20"/>
                <w:szCs w:val="20"/>
              </w:rPr>
            </w:pPr>
            <w:r w:rsidRPr="00E05502">
              <w:rPr>
                <w:rFonts w:cs="Times New Roman"/>
                <w:sz w:val="20"/>
                <w:szCs w:val="20"/>
              </w:rPr>
              <w:t>I - доля зоны захоронения кладбищ, на которых проведена инвентаризация захоронений в соответствии с требованиями законодательства</w:t>
            </w:r>
            <w:proofErr w:type="gramStart"/>
            <w:r w:rsidRPr="00E05502">
              <w:rPr>
                <w:rFonts w:cs="Times New Roman"/>
                <w:sz w:val="20"/>
                <w:szCs w:val="20"/>
              </w:rPr>
              <w:t>, %;</w:t>
            </w:r>
            <w:proofErr w:type="gramEnd"/>
          </w:p>
          <w:p w:rsidR="00B31162" w:rsidRPr="00E05502" w:rsidRDefault="00B31162" w:rsidP="00E05502">
            <w:pPr>
              <w:pStyle w:val="ab"/>
              <w:ind w:left="51" w:right="-108" w:hanging="18"/>
              <w:jc w:val="left"/>
              <w:rPr>
                <w:rFonts w:cs="Times New Roman"/>
                <w:sz w:val="20"/>
                <w:szCs w:val="20"/>
              </w:rPr>
            </w:pPr>
            <w:proofErr w:type="spellStart"/>
            <w:r w:rsidRPr="00E05502">
              <w:rPr>
                <w:rFonts w:cs="Times New Roman"/>
                <w:sz w:val="20"/>
                <w:szCs w:val="20"/>
              </w:rPr>
              <w:t>Is</w:t>
            </w:r>
            <w:proofErr w:type="spellEnd"/>
            <w:r w:rsidRPr="00E05502">
              <w:rPr>
                <w:rFonts w:cs="Times New Roman"/>
                <w:sz w:val="20"/>
                <w:szCs w:val="20"/>
              </w:rPr>
              <w:t xml:space="preserve"> - площадь зоны захоронения, на которых проведена инвентаризация в электронном виде, </w:t>
            </w:r>
            <w:proofErr w:type="gramStart"/>
            <w:r w:rsidRPr="00E05502">
              <w:rPr>
                <w:rFonts w:cs="Times New Roman"/>
                <w:sz w:val="20"/>
                <w:szCs w:val="20"/>
              </w:rPr>
              <w:t>га</w:t>
            </w:r>
            <w:proofErr w:type="gramEnd"/>
            <w:r w:rsidRPr="00E05502">
              <w:rPr>
                <w:rFonts w:cs="Times New Roman"/>
                <w:sz w:val="20"/>
                <w:szCs w:val="20"/>
              </w:rPr>
              <w:t>;</w:t>
            </w:r>
          </w:p>
          <w:p w:rsidR="00B31162" w:rsidRPr="00E05502" w:rsidRDefault="00B31162" w:rsidP="00E05502">
            <w:pPr>
              <w:pStyle w:val="ab"/>
              <w:ind w:left="51" w:right="-108" w:hanging="18"/>
              <w:jc w:val="left"/>
              <w:rPr>
                <w:rFonts w:cs="Times New Roman"/>
                <w:sz w:val="20"/>
                <w:szCs w:val="20"/>
              </w:rPr>
            </w:pPr>
            <w:r w:rsidRPr="00E05502">
              <w:rPr>
                <w:rFonts w:cs="Times New Roman"/>
                <w:sz w:val="20"/>
                <w:szCs w:val="20"/>
              </w:rPr>
              <w:t>D - общая площадь зоны захоронения на кладбищах муниципального образования</w:t>
            </w:r>
          </w:p>
        </w:tc>
      </w:tr>
      <w:tr w:rsidR="004D3401"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612"/>
        </w:trPr>
        <w:tc>
          <w:tcPr>
            <w:tcW w:w="15310" w:type="dxa"/>
            <w:gridSpan w:val="7"/>
            <w:shd w:val="clear" w:color="auto" w:fill="auto"/>
            <w:vAlign w:val="center"/>
          </w:tcPr>
          <w:p w:rsidR="004D3401" w:rsidRPr="00FD6DFF" w:rsidRDefault="00BD2961" w:rsidP="004D3401">
            <w:pPr>
              <w:widowControl w:val="0"/>
              <w:autoSpaceDE w:val="0"/>
              <w:autoSpaceDN w:val="0"/>
              <w:jc w:val="center"/>
              <w:rPr>
                <w:sz w:val="20"/>
              </w:rPr>
            </w:pPr>
            <w:r>
              <w:rPr>
                <w:sz w:val="24"/>
                <w:szCs w:val="24"/>
              </w:rPr>
              <w:t xml:space="preserve">Подпрограмма </w:t>
            </w:r>
            <w:r>
              <w:rPr>
                <w:sz w:val="24"/>
                <w:szCs w:val="24"/>
                <w:lang w:val="en-US"/>
              </w:rPr>
              <w:t>II</w:t>
            </w:r>
            <w:r w:rsidR="004D3401" w:rsidRPr="00FD6DFF">
              <w:rPr>
                <w:sz w:val="20"/>
              </w:rPr>
              <w:t xml:space="preserve"> «</w:t>
            </w:r>
            <w:r w:rsidR="008D5D6D" w:rsidRPr="00806280">
              <w:rPr>
                <w:sz w:val="24"/>
                <w:szCs w:val="24"/>
              </w:rPr>
              <w:t>Снижение рисков и смягчение последствий чрезвычайных ситуаций природного и техногенного характера</w:t>
            </w:r>
            <w:r w:rsidR="00C44A1A">
              <w:rPr>
                <w:sz w:val="20"/>
              </w:rPr>
              <w:t>»</w:t>
            </w:r>
          </w:p>
        </w:tc>
      </w:tr>
      <w:tr w:rsidR="00AB3840"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4707"/>
        </w:trPr>
        <w:tc>
          <w:tcPr>
            <w:tcW w:w="568" w:type="dxa"/>
            <w:shd w:val="clear" w:color="auto" w:fill="auto"/>
          </w:tcPr>
          <w:p w:rsidR="00AB3840" w:rsidRPr="00FD6DFF" w:rsidRDefault="00AB3840" w:rsidP="00154D63">
            <w:pPr>
              <w:jc w:val="center"/>
              <w:rPr>
                <w:sz w:val="20"/>
              </w:rPr>
            </w:pPr>
            <w:r w:rsidRPr="00FD6DFF">
              <w:rPr>
                <w:sz w:val="20"/>
              </w:rPr>
              <w:t>1</w:t>
            </w:r>
            <w:r w:rsidR="00154D63">
              <w:rPr>
                <w:sz w:val="20"/>
              </w:rPr>
              <w:t>3</w:t>
            </w:r>
            <w:r w:rsidRPr="00FD6DFF">
              <w:rPr>
                <w:sz w:val="20"/>
              </w:rPr>
              <w:t>.</w:t>
            </w:r>
          </w:p>
        </w:tc>
        <w:tc>
          <w:tcPr>
            <w:tcW w:w="1984" w:type="dxa"/>
            <w:gridSpan w:val="3"/>
            <w:shd w:val="clear" w:color="auto" w:fill="auto"/>
          </w:tcPr>
          <w:p w:rsidR="00AB3840" w:rsidRPr="008D5D6D" w:rsidRDefault="00AB3840" w:rsidP="008D5D6D">
            <w:pPr>
              <w:rPr>
                <w:rFonts w:cs="Times New Roman"/>
                <w:sz w:val="20"/>
                <w:szCs w:val="20"/>
              </w:rPr>
            </w:pPr>
            <w:r w:rsidRPr="008D5D6D">
              <w:rPr>
                <w:rFonts w:cs="Times New Roman"/>
                <w:sz w:val="20"/>
                <w:szCs w:val="20"/>
              </w:rPr>
              <w:t xml:space="preserve">Процент готовности муниципального образования </w:t>
            </w:r>
            <w:r w:rsidRPr="008D5D6D">
              <w:rPr>
                <w:rFonts w:cs="Times New Roman"/>
                <w:sz w:val="20"/>
                <w:szCs w:val="20"/>
              </w:rPr>
              <w:br/>
              <w:t xml:space="preserve">Московской области </w:t>
            </w:r>
            <w:r w:rsidRPr="008D5D6D">
              <w:rPr>
                <w:rFonts w:cs="Times New Roman"/>
                <w:sz w:val="20"/>
                <w:szCs w:val="20"/>
              </w:rPr>
              <w:br/>
              <w:t xml:space="preserve">к действиям по предназначению при возникновении </w:t>
            </w:r>
            <w:r w:rsidRPr="008D5D6D">
              <w:rPr>
                <w:rFonts w:cs="Times New Roman"/>
                <w:sz w:val="20"/>
                <w:szCs w:val="20"/>
              </w:rPr>
              <w:br/>
              <w:t>чрезвычайных ситуациях (происшествиях) природного</w:t>
            </w:r>
            <w:r w:rsidRPr="008D5D6D">
              <w:rPr>
                <w:rFonts w:cs="Times New Roman"/>
                <w:sz w:val="20"/>
                <w:szCs w:val="20"/>
              </w:rPr>
              <w:br/>
              <w:t>и техногенного характера.</w:t>
            </w:r>
          </w:p>
        </w:tc>
        <w:tc>
          <w:tcPr>
            <w:tcW w:w="851" w:type="dxa"/>
            <w:shd w:val="clear" w:color="auto" w:fill="auto"/>
          </w:tcPr>
          <w:p w:rsidR="00AB3840" w:rsidRPr="00FD6DFF" w:rsidRDefault="00AB3840" w:rsidP="004D3401">
            <w:pPr>
              <w:widowControl w:val="0"/>
              <w:autoSpaceDE w:val="0"/>
              <w:autoSpaceDN w:val="0"/>
              <w:rPr>
                <w:sz w:val="20"/>
              </w:rPr>
            </w:pPr>
            <w:r w:rsidRPr="00FD6DFF">
              <w:rPr>
                <w:sz w:val="20"/>
              </w:rPr>
              <w:t>процент</w:t>
            </w:r>
          </w:p>
        </w:tc>
        <w:tc>
          <w:tcPr>
            <w:tcW w:w="2835" w:type="dxa"/>
            <w:shd w:val="clear" w:color="auto" w:fill="auto"/>
          </w:tcPr>
          <w:p w:rsidR="00AB3840" w:rsidRPr="00305C89" w:rsidRDefault="00AB3840" w:rsidP="0007118F">
            <w:pPr>
              <w:rPr>
                <w:sz w:val="20"/>
              </w:rPr>
            </w:pPr>
            <w:r>
              <w:rPr>
                <w:sz w:val="20"/>
              </w:rPr>
              <w:t>Постановление Правительства</w:t>
            </w:r>
            <w:r w:rsidRPr="00305C89">
              <w:rPr>
                <w:sz w:val="20"/>
              </w:rPr>
              <w:t xml:space="preserve"> Московской области от 04.02.2014 года № 25/1 «О Московской </w:t>
            </w:r>
            <w:r w:rsidRPr="00305C89">
              <w:rPr>
                <w:sz w:val="20"/>
              </w:rPr>
              <w:br/>
              <w:t>об</w:t>
            </w:r>
            <w:r w:rsidRPr="00305C89">
              <w:rPr>
                <w:sz w:val="20"/>
              </w:rPr>
              <w:softHyphen/>
              <w:t>ластной системе предупреждения и ликвидации чрезвычайных ситуа</w:t>
            </w:r>
            <w:r w:rsidRPr="00305C89">
              <w:rPr>
                <w:sz w:val="20"/>
              </w:rPr>
              <w:softHyphen/>
              <w:t xml:space="preserve">ций». </w:t>
            </w:r>
          </w:p>
          <w:p w:rsidR="00AB3840" w:rsidRPr="00305C89" w:rsidRDefault="00AB3840" w:rsidP="0007118F">
            <w:pPr>
              <w:rPr>
                <w:sz w:val="20"/>
              </w:rPr>
            </w:pPr>
            <w:proofErr w:type="gramStart"/>
            <w:r w:rsidRPr="00305C89">
              <w:rPr>
                <w:sz w:val="20"/>
              </w:rPr>
              <w:t xml:space="preserve">Обучение организуется </w:t>
            </w:r>
            <w:r w:rsidRPr="00305C89">
              <w:rPr>
                <w:sz w:val="20"/>
              </w:rPr>
              <w:br/>
              <w:t>в соот</w:t>
            </w:r>
            <w:r w:rsidRPr="00305C89">
              <w:rPr>
                <w:sz w:val="20"/>
              </w:rPr>
              <w:softHyphen/>
              <w:t>ветствии с требованиями федераль</w:t>
            </w:r>
            <w:r w:rsidRPr="00305C89">
              <w:rPr>
                <w:sz w:val="20"/>
              </w:rPr>
              <w:softHyphen/>
              <w:t>ных законов от 12.02.1998 № 28-ФЗ «О гражданской обороне» и от 21.12.1994 № 68-ФЗ «О защите насе</w:t>
            </w:r>
            <w:r w:rsidRPr="00305C89">
              <w:rPr>
                <w:sz w:val="20"/>
              </w:rPr>
              <w:softHyphen/>
              <w:t>ления и территорий от чрезвы</w:t>
            </w:r>
            <w:r w:rsidRPr="00305C89">
              <w:rPr>
                <w:sz w:val="20"/>
              </w:rPr>
              <w:softHyphen/>
              <w:t>чайных ситуаций природного</w:t>
            </w:r>
            <w:r w:rsidRPr="00305C89">
              <w:rPr>
                <w:sz w:val="20"/>
              </w:rPr>
              <w:br/>
              <w:t>и техногенного характера», постанов</w:t>
            </w:r>
            <w:r w:rsidRPr="00305C89">
              <w:rPr>
                <w:sz w:val="20"/>
              </w:rPr>
              <w:softHyphen/>
              <w:t xml:space="preserve">лений Правительства Российской Федерации </w:t>
            </w:r>
            <w:r w:rsidRPr="00305C89">
              <w:rPr>
                <w:sz w:val="20"/>
              </w:rPr>
              <w:br/>
              <w:t xml:space="preserve">от 04.09.2003 № 547 «О подготовке населения в </w:t>
            </w:r>
            <w:r w:rsidRPr="00305C89">
              <w:rPr>
                <w:sz w:val="20"/>
              </w:rPr>
              <w:lastRenderedPageBreak/>
              <w:t xml:space="preserve">области защиты </w:t>
            </w:r>
            <w:r w:rsidRPr="00305C89">
              <w:rPr>
                <w:sz w:val="20"/>
              </w:rPr>
              <w:br/>
              <w:t xml:space="preserve">от чрезвычайных ситуаций </w:t>
            </w:r>
            <w:r w:rsidRPr="00305C89">
              <w:rPr>
                <w:sz w:val="20"/>
              </w:rPr>
              <w:br/>
              <w:t>при</w:t>
            </w:r>
            <w:r w:rsidRPr="00305C89">
              <w:rPr>
                <w:sz w:val="20"/>
              </w:rPr>
              <w:softHyphen/>
              <w:t xml:space="preserve">родного и техногенного </w:t>
            </w:r>
            <w:r w:rsidRPr="00305C89">
              <w:rPr>
                <w:sz w:val="20"/>
              </w:rPr>
              <w:br/>
              <w:t>ха</w:t>
            </w:r>
            <w:r w:rsidRPr="00305C89">
              <w:rPr>
                <w:sz w:val="20"/>
              </w:rPr>
              <w:softHyphen/>
              <w:t>рактера» и от 02.11.2000 № 841 «Об утверждении Положения о</w:t>
            </w:r>
            <w:r w:rsidR="00D5055D">
              <w:rPr>
                <w:sz w:val="20"/>
              </w:rPr>
              <w:t xml:space="preserve"> подготовке </w:t>
            </w:r>
            <w:r w:rsidRPr="00305C89">
              <w:rPr>
                <w:sz w:val="20"/>
              </w:rPr>
              <w:t xml:space="preserve"> населения</w:t>
            </w:r>
            <w:proofErr w:type="gramEnd"/>
            <w:r w:rsidRPr="00305C89">
              <w:rPr>
                <w:sz w:val="20"/>
              </w:rPr>
              <w:t xml:space="preserve"> в области граж</w:t>
            </w:r>
            <w:r w:rsidRPr="00305C89">
              <w:rPr>
                <w:sz w:val="20"/>
              </w:rPr>
              <w:softHyphen/>
              <w:t>данской обороны», приказов и указаний Министерства Российской Федерации по делам гражданской обороны, чрезвы</w:t>
            </w:r>
            <w:r w:rsidRPr="00305C89">
              <w:rPr>
                <w:sz w:val="20"/>
              </w:rPr>
              <w:softHyphen/>
              <w:t>чайным ситуациям и ликвидации последствий сти</w:t>
            </w:r>
            <w:r w:rsidRPr="00305C89">
              <w:rPr>
                <w:sz w:val="20"/>
              </w:rPr>
              <w:softHyphen/>
              <w:t xml:space="preserve">хийных бедствий </w:t>
            </w:r>
            <w:r w:rsidRPr="00305C89">
              <w:rPr>
                <w:sz w:val="20"/>
              </w:rPr>
              <w:br/>
              <w:t>и осуществляется по месту работы. Постановление Администрации городского округа Домодедово от 06.08.2013 г. № 3087</w:t>
            </w:r>
            <w:r>
              <w:rPr>
                <w:sz w:val="20"/>
              </w:rPr>
              <w:t xml:space="preserve"> (с изм. от 19.01.2017г.) </w:t>
            </w:r>
            <w:r w:rsidRPr="00305C89">
              <w:rPr>
                <w:sz w:val="20"/>
              </w:rPr>
              <w:t xml:space="preserve"> «О порядке создания, хранения, использования и восполнения резерва материальных ресурсов для ликвидации чрез</w:t>
            </w:r>
            <w:r w:rsidRPr="00305C89">
              <w:rPr>
                <w:sz w:val="20"/>
              </w:rPr>
              <w:softHyphen/>
              <w:t xml:space="preserve">вычайных ситуаций на территории городского округа Домодедово». </w:t>
            </w:r>
          </w:p>
          <w:p w:rsidR="00AB3840" w:rsidRPr="00305C89" w:rsidRDefault="00AB3840" w:rsidP="0007118F">
            <w:pPr>
              <w:rPr>
                <w:sz w:val="20"/>
              </w:rPr>
            </w:pPr>
            <w:r w:rsidRPr="00305C89">
              <w:rPr>
                <w:sz w:val="20"/>
              </w:rPr>
              <w:t xml:space="preserve">Постановление Правительства </w:t>
            </w:r>
            <w:r w:rsidRPr="00305C89">
              <w:rPr>
                <w:sz w:val="20"/>
              </w:rPr>
              <w:br/>
              <w:t>Мос</w:t>
            </w:r>
            <w:r w:rsidRPr="00305C89">
              <w:rPr>
                <w:sz w:val="20"/>
              </w:rPr>
              <w:softHyphen/>
              <w:t xml:space="preserve">ковской области от 12.10.2012 № 1316/38 «Об утверждении </w:t>
            </w:r>
            <w:r w:rsidRPr="00305C89">
              <w:rPr>
                <w:sz w:val="20"/>
              </w:rPr>
              <w:br/>
              <w:t>но</w:t>
            </w:r>
            <w:r w:rsidRPr="00305C89">
              <w:rPr>
                <w:sz w:val="20"/>
              </w:rPr>
              <w:softHyphen/>
              <w:t>менклатуры и объемов резервов ма</w:t>
            </w:r>
            <w:r w:rsidRPr="00305C89">
              <w:rPr>
                <w:sz w:val="20"/>
              </w:rPr>
              <w:softHyphen/>
              <w:t xml:space="preserve">териальных ресурсов Московской области </w:t>
            </w:r>
            <w:r w:rsidRPr="00305C89">
              <w:rPr>
                <w:sz w:val="20"/>
              </w:rPr>
              <w:br/>
              <w:t>для ликвидации чрез</w:t>
            </w:r>
            <w:r w:rsidRPr="00305C89">
              <w:rPr>
                <w:sz w:val="20"/>
              </w:rPr>
              <w:softHyphen/>
              <w:t>вычайных ситуаций межму</w:t>
            </w:r>
            <w:r w:rsidRPr="00305C89">
              <w:rPr>
                <w:sz w:val="20"/>
              </w:rPr>
              <w:softHyphen/>
              <w:t>ни</w:t>
            </w:r>
            <w:r w:rsidRPr="00305C89">
              <w:rPr>
                <w:sz w:val="20"/>
              </w:rPr>
              <w:softHyphen/>
              <w:t>ципального</w:t>
            </w:r>
          </w:p>
          <w:p w:rsidR="00AB3840" w:rsidRPr="00305C89" w:rsidRDefault="00AB3840" w:rsidP="0007118F">
            <w:pPr>
              <w:rPr>
                <w:sz w:val="20"/>
              </w:rPr>
            </w:pPr>
            <w:r w:rsidRPr="00305C89">
              <w:rPr>
                <w:sz w:val="20"/>
              </w:rPr>
              <w:t>и регионального характера на территории Мос</w:t>
            </w:r>
            <w:r w:rsidRPr="00305C89">
              <w:rPr>
                <w:sz w:val="20"/>
              </w:rPr>
              <w:softHyphen/>
              <w:t>ков</w:t>
            </w:r>
            <w:r w:rsidRPr="00305C89">
              <w:rPr>
                <w:sz w:val="20"/>
              </w:rPr>
              <w:softHyphen/>
              <w:t>ской области».</w:t>
            </w:r>
          </w:p>
          <w:p w:rsidR="00AB3840" w:rsidRPr="00305C89" w:rsidRDefault="00AB3840" w:rsidP="0007118F">
            <w:pPr>
              <w:rPr>
                <w:sz w:val="20"/>
              </w:rPr>
            </w:pPr>
          </w:p>
        </w:tc>
        <w:tc>
          <w:tcPr>
            <w:tcW w:w="9072" w:type="dxa"/>
            <w:shd w:val="clear" w:color="auto" w:fill="auto"/>
          </w:tcPr>
          <w:p w:rsidR="00AB3840" w:rsidRPr="00AB3840" w:rsidRDefault="00AB3840" w:rsidP="0007118F">
            <w:pPr>
              <w:jc w:val="both"/>
              <w:rPr>
                <w:rFonts w:cs="Times New Roman"/>
                <w:sz w:val="20"/>
                <w:szCs w:val="20"/>
              </w:rPr>
            </w:pPr>
            <w:r w:rsidRPr="00AB3840">
              <w:rPr>
                <w:rFonts w:cs="Times New Roman"/>
                <w:sz w:val="20"/>
                <w:szCs w:val="20"/>
              </w:rPr>
              <w:lastRenderedPageBreak/>
              <w:t>Значение показателя рассчитывается по формуле:</w:t>
            </w:r>
          </w:p>
          <w:p w:rsidR="00AB3840" w:rsidRPr="00AB3840" w:rsidRDefault="00AB3840" w:rsidP="0007118F">
            <w:pPr>
              <w:jc w:val="both"/>
              <w:rPr>
                <w:rFonts w:cs="Times New Roman"/>
                <w:sz w:val="20"/>
                <w:szCs w:val="20"/>
              </w:rPr>
            </w:pPr>
          </w:p>
          <w:p w:rsidR="00AB3840" w:rsidRPr="00AB3840" w:rsidRDefault="00AB3840" w:rsidP="0007118F">
            <w:pPr>
              <w:jc w:val="center"/>
              <w:rPr>
                <w:rFonts w:cs="Times New Roman"/>
                <w:sz w:val="20"/>
                <w:szCs w:val="20"/>
              </w:rPr>
            </w:pPr>
            <w:r w:rsidRPr="00AB3840">
              <w:rPr>
                <w:rFonts w:cs="Times New Roman"/>
                <w:sz w:val="20"/>
                <w:szCs w:val="20"/>
              </w:rPr>
              <w:t xml:space="preserve">Н = (А + В + С + </w:t>
            </w:r>
            <w:r w:rsidRPr="00AB3840">
              <w:rPr>
                <w:rFonts w:cs="Times New Roman"/>
                <w:sz w:val="20"/>
                <w:szCs w:val="20"/>
                <w:lang w:val="en-US"/>
              </w:rPr>
              <w:t>R</w:t>
            </w:r>
            <w:r w:rsidRPr="00AB3840">
              <w:rPr>
                <w:rFonts w:cs="Times New Roman"/>
                <w:sz w:val="20"/>
                <w:szCs w:val="20"/>
              </w:rPr>
              <w:t>) / 4, где:</w:t>
            </w:r>
          </w:p>
          <w:p w:rsidR="00AB3840" w:rsidRPr="00AB3840" w:rsidRDefault="00AB3840" w:rsidP="0007118F">
            <w:pPr>
              <w:jc w:val="both"/>
              <w:rPr>
                <w:rFonts w:cs="Times New Roman"/>
                <w:sz w:val="20"/>
                <w:szCs w:val="20"/>
              </w:rPr>
            </w:pPr>
            <w:r w:rsidRPr="00AB3840">
              <w:rPr>
                <w:rFonts w:cs="Times New Roman"/>
                <w:sz w:val="20"/>
                <w:szCs w:val="20"/>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rPr>
              <w:t>Значение рассчитывается по формуле:</w:t>
            </w:r>
          </w:p>
          <w:p w:rsidR="00AB3840" w:rsidRPr="00AB3840" w:rsidRDefault="00AB3840" w:rsidP="0007118F">
            <w:pPr>
              <w:jc w:val="both"/>
              <w:rPr>
                <w:rFonts w:cs="Times New Roman"/>
                <w:sz w:val="20"/>
                <w:szCs w:val="20"/>
              </w:rPr>
            </w:pPr>
          </w:p>
          <w:p w:rsidR="00AB3840" w:rsidRPr="00AB3840" w:rsidRDefault="00AB3840" w:rsidP="0007118F">
            <w:pPr>
              <w:jc w:val="center"/>
              <w:rPr>
                <w:rFonts w:cs="Times New Roman"/>
                <w:sz w:val="20"/>
                <w:szCs w:val="20"/>
              </w:rPr>
            </w:pPr>
            <w:r w:rsidRPr="00AB3840">
              <w:rPr>
                <w:rFonts w:cs="Times New Roman"/>
                <w:sz w:val="20"/>
                <w:szCs w:val="20"/>
              </w:rPr>
              <w:t>А = (</w:t>
            </w:r>
            <w:r w:rsidRPr="00AB3840">
              <w:rPr>
                <w:rFonts w:cs="Times New Roman"/>
                <w:sz w:val="20"/>
                <w:szCs w:val="20"/>
                <w:lang w:val="en-US"/>
              </w:rPr>
              <w:t>F</w:t>
            </w:r>
            <w:r w:rsidRPr="00AB3840">
              <w:rPr>
                <w:rFonts w:cs="Times New Roman"/>
                <w:sz w:val="20"/>
                <w:szCs w:val="20"/>
                <w:vertAlign w:val="subscript"/>
              </w:rPr>
              <w:t>1</w:t>
            </w:r>
            <w:r w:rsidRPr="00AB3840">
              <w:rPr>
                <w:rFonts w:cs="Times New Roman"/>
                <w:sz w:val="20"/>
                <w:szCs w:val="20"/>
              </w:rPr>
              <w:t xml:space="preserve">+ </w:t>
            </w:r>
            <w:r w:rsidRPr="00AB3840">
              <w:rPr>
                <w:rFonts w:cs="Times New Roman"/>
                <w:sz w:val="20"/>
                <w:szCs w:val="20"/>
                <w:lang w:val="en-US"/>
              </w:rPr>
              <w:t>F</w:t>
            </w:r>
            <w:r w:rsidRPr="00AB3840">
              <w:rPr>
                <w:rFonts w:cs="Times New Roman"/>
                <w:sz w:val="20"/>
                <w:szCs w:val="20"/>
                <w:vertAlign w:val="subscript"/>
              </w:rPr>
              <w:t>2</w:t>
            </w:r>
            <w:r w:rsidRPr="00AB3840">
              <w:rPr>
                <w:rFonts w:cs="Times New Roman"/>
                <w:sz w:val="20"/>
                <w:szCs w:val="20"/>
              </w:rPr>
              <w:t xml:space="preserve"> + </w:t>
            </w:r>
            <w:r w:rsidRPr="00AB3840">
              <w:rPr>
                <w:rFonts w:cs="Times New Roman"/>
                <w:sz w:val="20"/>
                <w:szCs w:val="20"/>
                <w:lang w:val="en-US"/>
              </w:rPr>
              <w:t>F</w:t>
            </w:r>
            <w:r w:rsidRPr="00AB3840">
              <w:rPr>
                <w:rFonts w:cs="Times New Roman"/>
                <w:sz w:val="20"/>
                <w:szCs w:val="20"/>
                <w:vertAlign w:val="subscript"/>
              </w:rPr>
              <w:t>3</w:t>
            </w:r>
            <w:r w:rsidRPr="00AB3840">
              <w:rPr>
                <w:rFonts w:cs="Times New Roman"/>
                <w:sz w:val="20"/>
                <w:szCs w:val="20"/>
              </w:rPr>
              <w:t xml:space="preserve">)/ </w:t>
            </w:r>
            <w:proofErr w:type="spellStart"/>
            <w:r w:rsidRPr="00AB3840">
              <w:rPr>
                <w:rFonts w:cs="Times New Roman"/>
                <w:sz w:val="20"/>
                <w:szCs w:val="20"/>
              </w:rPr>
              <w:t>Кобщ</w:t>
            </w:r>
            <w:proofErr w:type="spellEnd"/>
            <w:r w:rsidRPr="00AB3840">
              <w:rPr>
                <w:rFonts w:cs="Times New Roman"/>
                <w:sz w:val="20"/>
                <w:szCs w:val="20"/>
              </w:rPr>
              <w:t>. нас * 100%, где:</w:t>
            </w:r>
          </w:p>
          <w:p w:rsidR="00AB3840" w:rsidRPr="00AB3840" w:rsidRDefault="00AB3840" w:rsidP="0007118F">
            <w:pPr>
              <w:jc w:val="center"/>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lang w:val="en-US"/>
              </w:rPr>
              <w:t>F</w:t>
            </w:r>
            <w:r w:rsidRPr="00AB3840">
              <w:rPr>
                <w:rFonts w:cs="Times New Roman"/>
                <w:sz w:val="20"/>
                <w:szCs w:val="20"/>
                <w:vertAlign w:val="subscript"/>
              </w:rPr>
              <w:t>1</w:t>
            </w:r>
            <w:r w:rsidRPr="00AB3840">
              <w:rPr>
                <w:rFonts w:cs="Times New Roman"/>
                <w:sz w:val="20"/>
                <w:szCs w:val="20"/>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B3840" w:rsidRPr="00AB3840" w:rsidRDefault="00AB3840" w:rsidP="0007118F">
            <w:pPr>
              <w:jc w:val="both"/>
              <w:rPr>
                <w:rFonts w:cs="Times New Roman"/>
                <w:sz w:val="20"/>
                <w:szCs w:val="20"/>
              </w:rPr>
            </w:pPr>
            <w:r w:rsidRPr="00AB3840">
              <w:rPr>
                <w:rFonts w:cs="Times New Roman"/>
                <w:sz w:val="20"/>
                <w:szCs w:val="20"/>
                <w:lang w:val="en-US"/>
              </w:rPr>
              <w:t>F</w:t>
            </w:r>
            <w:r w:rsidRPr="00AB3840">
              <w:rPr>
                <w:rFonts w:cs="Times New Roman"/>
                <w:sz w:val="20"/>
                <w:szCs w:val="20"/>
                <w:vertAlign w:val="subscript"/>
              </w:rPr>
              <w:t xml:space="preserve">2 </w:t>
            </w:r>
            <w:r w:rsidRPr="00AB3840">
              <w:rPr>
                <w:rFonts w:cs="Times New Roman"/>
                <w:sz w:val="20"/>
                <w:szCs w:val="20"/>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B3840" w:rsidRPr="00AB3840" w:rsidRDefault="00AB3840" w:rsidP="0007118F">
            <w:pPr>
              <w:jc w:val="both"/>
              <w:rPr>
                <w:rFonts w:cs="Times New Roman"/>
                <w:sz w:val="20"/>
                <w:szCs w:val="20"/>
              </w:rPr>
            </w:pPr>
            <w:r w:rsidRPr="00AB3840">
              <w:rPr>
                <w:rFonts w:cs="Times New Roman"/>
                <w:sz w:val="20"/>
                <w:szCs w:val="20"/>
                <w:lang w:val="en-US"/>
              </w:rPr>
              <w:t>F</w:t>
            </w:r>
            <w:r w:rsidRPr="00AB3840">
              <w:rPr>
                <w:rFonts w:cs="Times New Roman"/>
                <w:sz w:val="20"/>
                <w:szCs w:val="20"/>
                <w:vertAlign w:val="subscript"/>
              </w:rPr>
              <w:t xml:space="preserve">3 </w:t>
            </w:r>
            <w:r w:rsidRPr="00AB3840">
              <w:rPr>
                <w:rFonts w:cs="Times New Roman"/>
                <w:sz w:val="20"/>
                <w:szCs w:val="20"/>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B3840" w:rsidRPr="00AB3840" w:rsidRDefault="00AB3840" w:rsidP="0007118F">
            <w:pPr>
              <w:jc w:val="both"/>
              <w:rPr>
                <w:rFonts w:cs="Times New Roman"/>
                <w:sz w:val="20"/>
                <w:szCs w:val="20"/>
              </w:rPr>
            </w:pPr>
            <w:proofErr w:type="spellStart"/>
            <w:r w:rsidRPr="00AB3840">
              <w:rPr>
                <w:rFonts w:cs="Times New Roman"/>
                <w:sz w:val="20"/>
                <w:szCs w:val="20"/>
              </w:rPr>
              <w:t>Кобщ</w:t>
            </w:r>
            <w:proofErr w:type="spellEnd"/>
            <w:r w:rsidRPr="00AB3840">
              <w:rPr>
                <w:rFonts w:cs="Times New Roman"/>
                <w:sz w:val="20"/>
                <w:szCs w:val="20"/>
              </w:rPr>
              <w:t xml:space="preserve"> нас – </w:t>
            </w:r>
            <w:proofErr w:type="gramStart"/>
            <w:r w:rsidRPr="00AB3840">
              <w:rPr>
                <w:rFonts w:cs="Times New Roman"/>
                <w:sz w:val="20"/>
                <w:szCs w:val="20"/>
              </w:rPr>
              <w:t>общий</w:t>
            </w:r>
            <w:proofErr w:type="gramEnd"/>
            <w:r w:rsidRPr="00AB3840">
              <w:rPr>
                <w:rFonts w:cs="Times New Roman"/>
                <w:sz w:val="20"/>
                <w:szCs w:val="20"/>
              </w:rPr>
              <w:t xml:space="preserve"> численность населения, зарегистрированного на территории муниципального образования Московской области.</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rPr>
              <w:t>Значение рассчитывается по формуле:</w:t>
            </w:r>
          </w:p>
          <w:p w:rsidR="00AB3840" w:rsidRPr="00AB3840" w:rsidRDefault="00AB3840" w:rsidP="0007118F">
            <w:pPr>
              <w:jc w:val="both"/>
              <w:rPr>
                <w:rFonts w:cs="Times New Roman"/>
                <w:sz w:val="20"/>
                <w:szCs w:val="20"/>
              </w:rPr>
            </w:pPr>
          </w:p>
          <w:p w:rsidR="00AB3840" w:rsidRPr="00AB3840" w:rsidRDefault="00AB3840" w:rsidP="0007118F">
            <w:pPr>
              <w:pStyle w:val="ab"/>
              <w:rPr>
                <w:rFonts w:cs="Times New Roman"/>
                <w:sz w:val="20"/>
                <w:szCs w:val="20"/>
              </w:rPr>
            </w:pPr>
            <w:r w:rsidRPr="00AB3840">
              <w:rPr>
                <w:rFonts w:cs="Times New Roman"/>
                <w:sz w:val="20"/>
                <w:szCs w:val="20"/>
              </w:rPr>
              <w:t>В = (</w:t>
            </w:r>
            <w:proofErr w:type="gramStart"/>
            <w:r w:rsidRPr="00AB3840">
              <w:rPr>
                <w:rFonts w:cs="Times New Roman"/>
                <w:sz w:val="20"/>
                <w:szCs w:val="20"/>
                <w:lang w:val="en-US"/>
              </w:rPr>
              <w:t>F</w:t>
            </w:r>
            <w:proofErr w:type="gramEnd"/>
            <w:r w:rsidRPr="00AB3840">
              <w:rPr>
                <w:rFonts w:cs="Times New Roman"/>
                <w:sz w:val="20"/>
                <w:szCs w:val="20"/>
                <w:vertAlign w:val="subscript"/>
              </w:rPr>
              <w:t xml:space="preserve">факт 1 + </w:t>
            </w:r>
            <w:r w:rsidRPr="00AB3840">
              <w:rPr>
                <w:rFonts w:cs="Times New Roman"/>
                <w:sz w:val="20"/>
                <w:szCs w:val="20"/>
                <w:lang w:val="en-US"/>
              </w:rPr>
              <w:t>F</w:t>
            </w:r>
            <w:r w:rsidRPr="00AB3840">
              <w:rPr>
                <w:rFonts w:cs="Times New Roman"/>
                <w:sz w:val="20"/>
                <w:szCs w:val="20"/>
                <w:vertAlign w:val="subscript"/>
              </w:rPr>
              <w:t>факт 2</w:t>
            </w:r>
            <w:r w:rsidRPr="00AB3840">
              <w:rPr>
                <w:rFonts w:cs="Times New Roman"/>
                <w:sz w:val="20"/>
                <w:szCs w:val="20"/>
              </w:rPr>
              <w:t>)</w:t>
            </w:r>
            <w:r w:rsidRPr="00AB3840">
              <w:rPr>
                <w:rFonts w:cs="Times New Roman"/>
                <w:sz w:val="20"/>
                <w:szCs w:val="20"/>
                <w:vertAlign w:val="subscript"/>
              </w:rPr>
              <w:t xml:space="preserve"> / </w:t>
            </w:r>
            <w:r w:rsidRPr="00AB3840">
              <w:rPr>
                <w:rFonts w:cs="Times New Roman"/>
                <w:sz w:val="20"/>
                <w:szCs w:val="20"/>
                <w:lang w:val="en-US"/>
              </w:rPr>
              <w:t>F</w:t>
            </w:r>
            <w:r w:rsidRPr="00AB3840">
              <w:rPr>
                <w:rFonts w:cs="Times New Roman"/>
                <w:sz w:val="20"/>
                <w:szCs w:val="20"/>
                <w:vertAlign w:val="subscript"/>
              </w:rPr>
              <w:t xml:space="preserve">норм.  * </w:t>
            </w:r>
            <w:r w:rsidRPr="00AB3840">
              <w:rPr>
                <w:rFonts w:cs="Times New Roman"/>
                <w:sz w:val="20"/>
                <w:szCs w:val="20"/>
              </w:rPr>
              <w:t xml:space="preserve"> 100%, где:</w:t>
            </w:r>
          </w:p>
          <w:p w:rsidR="00AB3840" w:rsidRPr="00AB3840" w:rsidRDefault="00AB3840" w:rsidP="0007118F">
            <w:pPr>
              <w:pStyle w:val="ab"/>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lang w:val="en-US"/>
              </w:rPr>
              <w:t>F</w:t>
            </w:r>
            <w:r w:rsidRPr="00AB3840">
              <w:rPr>
                <w:rFonts w:cs="Times New Roman"/>
                <w:sz w:val="20"/>
                <w:szCs w:val="20"/>
                <w:vertAlign w:val="subscript"/>
              </w:rPr>
              <w:t xml:space="preserve">факт 1 </w:t>
            </w:r>
            <w:r w:rsidRPr="00AB3840">
              <w:rPr>
                <w:rFonts w:cs="Times New Roman"/>
                <w:sz w:val="20"/>
                <w:szCs w:val="20"/>
              </w:rPr>
              <w:t xml:space="preserve">– уровень накопления материального резервного фонда по состоянию на 01.01. текущего года, в </w:t>
            </w:r>
            <w:proofErr w:type="spellStart"/>
            <w:r w:rsidRPr="00AB3840">
              <w:rPr>
                <w:rFonts w:cs="Times New Roman"/>
                <w:sz w:val="20"/>
                <w:szCs w:val="20"/>
              </w:rPr>
              <w:t>натурах</w:t>
            </w:r>
            <w:proofErr w:type="gramStart"/>
            <w:r w:rsidRPr="00AB3840">
              <w:rPr>
                <w:rFonts w:cs="Times New Roman"/>
                <w:sz w:val="20"/>
                <w:szCs w:val="20"/>
              </w:rPr>
              <w:t>.е</w:t>
            </w:r>
            <w:proofErr w:type="gramEnd"/>
            <w:r w:rsidRPr="00AB3840">
              <w:rPr>
                <w:rFonts w:cs="Times New Roman"/>
                <w:sz w:val="20"/>
                <w:szCs w:val="20"/>
              </w:rPr>
              <w:t>д</w:t>
            </w:r>
            <w:proofErr w:type="spellEnd"/>
            <w:r w:rsidRPr="00AB3840">
              <w:rPr>
                <w:rFonts w:cs="Times New Roman"/>
                <w:sz w:val="20"/>
                <w:szCs w:val="20"/>
              </w:rPr>
              <w:t>.;</w:t>
            </w:r>
          </w:p>
          <w:p w:rsidR="00AB3840" w:rsidRPr="00AB3840" w:rsidRDefault="00AB3840" w:rsidP="0007118F">
            <w:pPr>
              <w:jc w:val="both"/>
              <w:rPr>
                <w:rFonts w:cs="Times New Roman"/>
                <w:sz w:val="20"/>
                <w:szCs w:val="20"/>
              </w:rPr>
            </w:pPr>
            <w:r w:rsidRPr="00AB3840">
              <w:rPr>
                <w:rFonts w:cs="Times New Roman"/>
                <w:sz w:val="20"/>
                <w:szCs w:val="20"/>
                <w:lang w:val="en-US"/>
              </w:rPr>
              <w:t>F</w:t>
            </w:r>
            <w:r w:rsidRPr="00AB3840">
              <w:rPr>
                <w:rFonts w:cs="Times New Roman"/>
                <w:sz w:val="20"/>
                <w:szCs w:val="20"/>
                <w:vertAlign w:val="subscript"/>
              </w:rPr>
              <w:t>факт 2</w:t>
            </w:r>
            <w:r w:rsidRPr="00AB3840">
              <w:rPr>
                <w:rFonts w:cs="Times New Roman"/>
                <w:sz w:val="20"/>
                <w:szCs w:val="20"/>
              </w:rPr>
              <w:t xml:space="preserve"> – объем заложенных материального имущества за отчетный период текущего года, в натурах. ед.;</w:t>
            </w:r>
          </w:p>
          <w:p w:rsidR="00AB3840" w:rsidRPr="00AB3840" w:rsidRDefault="00AB3840" w:rsidP="0007118F">
            <w:pPr>
              <w:jc w:val="both"/>
              <w:rPr>
                <w:rFonts w:cs="Times New Roman"/>
                <w:sz w:val="20"/>
                <w:szCs w:val="20"/>
              </w:rPr>
            </w:pPr>
            <w:r w:rsidRPr="00AB3840">
              <w:rPr>
                <w:rFonts w:cs="Times New Roman"/>
                <w:sz w:val="20"/>
                <w:szCs w:val="20"/>
                <w:lang w:val="en-US"/>
              </w:rPr>
              <w:t>F</w:t>
            </w:r>
            <w:r w:rsidRPr="00AB3840">
              <w:rPr>
                <w:rFonts w:cs="Times New Roman"/>
                <w:sz w:val="20"/>
                <w:szCs w:val="20"/>
                <w:vertAlign w:val="subscript"/>
              </w:rPr>
              <w:t>норм</w:t>
            </w:r>
            <w:r w:rsidRPr="00AB3840">
              <w:rPr>
                <w:rFonts w:cs="Times New Roman"/>
                <w:sz w:val="20"/>
                <w:szCs w:val="20"/>
              </w:rPr>
              <w:t xml:space="preserve"> – нормативный объем резерва материальных ресурсов для ликвидации чрез</w:t>
            </w:r>
            <w:r w:rsidRPr="00AB3840">
              <w:rPr>
                <w:rFonts w:cs="Times New Roman"/>
                <w:sz w:val="20"/>
                <w:szCs w:val="20"/>
              </w:rPr>
              <w:softHyphen/>
              <w:t>вычайных ситуаций на территории Муниципального образования Московской области, натур. един.</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B3840" w:rsidRPr="00AB3840" w:rsidRDefault="00AB3840" w:rsidP="0007118F">
            <w:pPr>
              <w:jc w:val="both"/>
              <w:rPr>
                <w:rFonts w:cs="Times New Roman"/>
                <w:sz w:val="20"/>
                <w:szCs w:val="20"/>
              </w:rPr>
            </w:pPr>
            <w:r w:rsidRPr="00AB3840">
              <w:rPr>
                <w:rFonts w:cs="Times New Roman"/>
                <w:sz w:val="20"/>
                <w:szCs w:val="20"/>
              </w:rPr>
              <w:t>Значение рассчитывается по формуле:</w:t>
            </w:r>
          </w:p>
          <w:p w:rsidR="00AB3840" w:rsidRPr="00AB3840" w:rsidRDefault="00AB3840" w:rsidP="0007118F">
            <w:pPr>
              <w:jc w:val="both"/>
              <w:rPr>
                <w:rFonts w:cs="Times New Roman"/>
                <w:sz w:val="20"/>
                <w:szCs w:val="20"/>
              </w:rPr>
            </w:pPr>
          </w:p>
          <w:p w:rsidR="00AB3840" w:rsidRPr="00AB3840" w:rsidRDefault="00AB3840" w:rsidP="0007118F">
            <w:pPr>
              <w:jc w:val="center"/>
              <w:rPr>
                <w:rFonts w:cs="Times New Roman"/>
                <w:sz w:val="20"/>
                <w:szCs w:val="20"/>
              </w:rPr>
            </w:pPr>
            <w:r w:rsidRPr="00AB3840">
              <w:rPr>
                <w:rFonts w:cs="Times New Roman"/>
                <w:sz w:val="20"/>
                <w:szCs w:val="20"/>
              </w:rPr>
              <w:t>С = (</w:t>
            </w:r>
            <w:proofErr w:type="gramStart"/>
            <w:r w:rsidRPr="00AB3840">
              <w:rPr>
                <w:rFonts w:cs="Times New Roman"/>
                <w:sz w:val="20"/>
                <w:szCs w:val="20"/>
                <w:lang w:val="en-US"/>
              </w:rPr>
              <w:t>G</w:t>
            </w:r>
            <w:proofErr w:type="gramEnd"/>
            <w:r w:rsidRPr="00AB3840">
              <w:rPr>
                <w:rFonts w:cs="Times New Roman"/>
                <w:sz w:val="20"/>
                <w:szCs w:val="20"/>
                <w:vertAlign w:val="subscript"/>
              </w:rPr>
              <w:t xml:space="preserve">факт 3 </w:t>
            </w:r>
            <w:r w:rsidRPr="00AB3840">
              <w:rPr>
                <w:rFonts w:cs="Times New Roman"/>
                <w:sz w:val="20"/>
                <w:szCs w:val="20"/>
              </w:rPr>
              <w:t xml:space="preserve">/ </w:t>
            </w:r>
            <w:r w:rsidRPr="00AB3840">
              <w:rPr>
                <w:rFonts w:cs="Times New Roman"/>
                <w:sz w:val="20"/>
                <w:szCs w:val="20"/>
                <w:lang w:val="en-US"/>
              </w:rPr>
              <w:t>G</w:t>
            </w:r>
            <w:r w:rsidRPr="00AB3840">
              <w:rPr>
                <w:rFonts w:cs="Times New Roman"/>
                <w:sz w:val="20"/>
                <w:szCs w:val="20"/>
                <w:vertAlign w:val="subscript"/>
              </w:rPr>
              <w:t>факт 4</w:t>
            </w:r>
            <w:r w:rsidRPr="00AB3840">
              <w:rPr>
                <w:rFonts w:cs="Times New Roman"/>
                <w:sz w:val="20"/>
                <w:szCs w:val="20"/>
              </w:rPr>
              <w:t>) * 100% - (</w:t>
            </w:r>
            <w:r w:rsidRPr="00AB3840">
              <w:rPr>
                <w:rFonts w:cs="Times New Roman"/>
                <w:sz w:val="20"/>
                <w:szCs w:val="20"/>
                <w:lang w:val="en-US"/>
              </w:rPr>
              <w:t>G</w:t>
            </w:r>
            <w:r w:rsidRPr="00AB3840">
              <w:rPr>
                <w:rFonts w:cs="Times New Roman"/>
                <w:sz w:val="20"/>
                <w:szCs w:val="20"/>
                <w:vertAlign w:val="subscript"/>
              </w:rPr>
              <w:t xml:space="preserve">факт 1 </w:t>
            </w:r>
            <w:r w:rsidRPr="00AB3840">
              <w:rPr>
                <w:rFonts w:cs="Times New Roman"/>
                <w:sz w:val="20"/>
                <w:szCs w:val="20"/>
              </w:rPr>
              <w:t xml:space="preserve"> / </w:t>
            </w:r>
            <w:r w:rsidRPr="00AB3840">
              <w:rPr>
                <w:rFonts w:cs="Times New Roman"/>
                <w:sz w:val="20"/>
                <w:szCs w:val="20"/>
                <w:lang w:val="en-US"/>
              </w:rPr>
              <w:t>G</w:t>
            </w:r>
            <w:r w:rsidRPr="00AB3840">
              <w:rPr>
                <w:rFonts w:cs="Times New Roman"/>
                <w:sz w:val="20"/>
                <w:szCs w:val="20"/>
                <w:vertAlign w:val="subscript"/>
              </w:rPr>
              <w:t>факт 2</w:t>
            </w:r>
            <w:r w:rsidRPr="00AB3840">
              <w:rPr>
                <w:rFonts w:cs="Times New Roman"/>
                <w:sz w:val="20"/>
                <w:szCs w:val="20"/>
              </w:rPr>
              <w:t>)*100%, где:</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lang w:val="en-US"/>
              </w:rPr>
              <w:t>G</w:t>
            </w:r>
            <w:r w:rsidRPr="00AB3840">
              <w:rPr>
                <w:rFonts w:cs="Times New Roman"/>
                <w:sz w:val="20"/>
                <w:szCs w:val="20"/>
                <w:vertAlign w:val="subscript"/>
              </w:rPr>
              <w:t>факт 1</w:t>
            </w:r>
            <w:r w:rsidRPr="00AB3840">
              <w:rPr>
                <w:rFonts w:cs="Times New Roman"/>
                <w:sz w:val="20"/>
                <w:szCs w:val="20"/>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B3840" w:rsidRPr="00AB3840" w:rsidRDefault="00AB3840" w:rsidP="0007118F">
            <w:pPr>
              <w:jc w:val="both"/>
              <w:rPr>
                <w:rFonts w:cs="Times New Roman"/>
                <w:sz w:val="20"/>
                <w:szCs w:val="20"/>
              </w:rPr>
            </w:pPr>
            <w:r w:rsidRPr="00AB3840">
              <w:rPr>
                <w:rFonts w:cs="Times New Roman"/>
                <w:sz w:val="20"/>
                <w:szCs w:val="20"/>
                <w:lang w:val="en-US"/>
              </w:rPr>
              <w:t>G</w:t>
            </w:r>
            <w:r w:rsidRPr="00AB3840">
              <w:rPr>
                <w:rFonts w:cs="Times New Roman"/>
                <w:sz w:val="20"/>
                <w:szCs w:val="20"/>
                <w:vertAlign w:val="subscript"/>
              </w:rPr>
              <w:t>факт 2</w:t>
            </w:r>
            <w:r w:rsidRPr="00AB3840">
              <w:rPr>
                <w:rFonts w:cs="Times New Roman"/>
                <w:sz w:val="20"/>
                <w:szCs w:val="20"/>
              </w:rPr>
              <w:t xml:space="preserve"> - объем бюджета ОМСУ муниципального образования Московской области на базового год.</w:t>
            </w:r>
          </w:p>
          <w:p w:rsidR="00AB3840" w:rsidRPr="00AB3840" w:rsidRDefault="00AB3840" w:rsidP="0007118F">
            <w:pPr>
              <w:jc w:val="both"/>
              <w:rPr>
                <w:rFonts w:cs="Times New Roman"/>
                <w:sz w:val="20"/>
                <w:szCs w:val="20"/>
              </w:rPr>
            </w:pPr>
            <w:r w:rsidRPr="00AB3840">
              <w:rPr>
                <w:rFonts w:cs="Times New Roman"/>
                <w:sz w:val="20"/>
                <w:szCs w:val="20"/>
                <w:lang w:val="en-US"/>
              </w:rPr>
              <w:t>G</w:t>
            </w:r>
            <w:r w:rsidRPr="00AB3840">
              <w:rPr>
                <w:rFonts w:cs="Times New Roman"/>
                <w:sz w:val="20"/>
                <w:szCs w:val="20"/>
                <w:vertAlign w:val="subscript"/>
              </w:rPr>
              <w:t>факт 3</w:t>
            </w:r>
            <w:r w:rsidRPr="00AB3840">
              <w:rPr>
                <w:rFonts w:cs="Times New Roman"/>
                <w:sz w:val="20"/>
                <w:szCs w:val="20"/>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B3840" w:rsidRPr="00AB3840" w:rsidRDefault="00AB3840" w:rsidP="0007118F">
            <w:pPr>
              <w:jc w:val="both"/>
              <w:rPr>
                <w:rFonts w:cs="Times New Roman"/>
                <w:sz w:val="20"/>
                <w:szCs w:val="20"/>
              </w:rPr>
            </w:pPr>
            <w:r w:rsidRPr="00AB3840">
              <w:rPr>
                <w:rFonts w:cs="Times New Roman"/>
                <w:sz w:val="20"/>
                <w:szCs w:val="20"/>
                <w:lang w:val="en-US"/>
              </w:rPr>
              <w:t>G</w:t>
            </w:r>
            <w:r w:rsidRPr="00AB3840">
              <w:rPr>
                <w:rFonts w:cs="Times New Roman"/>
                <w:sz w:val="20"/>
                <w:szCs w:val="20"/>
                <w:vertAlign w:val="subscript"/>
              </w:rPr>
              <w:t>факт 4</w:t>
            </w:r>
            <w:r w:rsidRPr="00AB3840">
              <w:rPr>
                <w:rFonts w:cs="Times New Roman"/>
                <w:sz w:val="20"/>
                <w:szCs w:val="20"/>
              </w:rPr>
              <w:t xml:space="preserve"> - объем бюджета ОМСУ муниципального образования Московской области на 01 число месяца следующего за отчетным периодом.</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i/>
                <w:sz w:val="20"/>
                <w:szCs w:val="20"/>
              </w:rPr>
            </w:pPr>
            <w:r w:rsidRPr="00AB3840">
              <w:rPr>
                <w:rFonts w:cs="Times New Roman"/>
                <w:i/>
                <w:sz w:val="20"/>
                <w:szCs w:val="20"/>
                <w:lang w:val="en-US"/>
              </w:rPr>
              <w:t>R</w:t>
            </w:r>
            <w:r w:rsidRPr="00AB3840">
              <w:rPr>
                <w:rFonts w:cs="Times New Roman"/>
                <w:i/>
                <w:sz w:val="20"/>
                <w:szCs w:val="20"/>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lang w:val="en-US"/>
              </w:rPr>
              <w:t>R</w:t>
            </w:r>
            <w:r w:rsidRPr="00AB3840">
              <w:rPr>
                <w:rFonts w:cs="Times New Roman"/>
                <w:sz w:val="20"/>
                <w:szCs w:val="20"/>
              </w:rPr>
              <w:t xml:space="preserve"> = </w:t>
            </w:r>
            <w:r w:rsidRPr="00AB3840">
              <w:rPr>
                <w:rFonts w:cs="Times New Roman"/>
                <w:sz w:val="20"/>
                <w:szCs w:val="20"/>
                <w:lang w:val="en-US"/>
              </w:rPr>
              <w:t>N</w:t>
            </w:r>
            <w:r w:rsidRPr="00AB3840">
              <w:rPr>
                <w:rFonts w:cs="Times New Roman"/>
                <w:sz w:val="20"/>
                <w:szCs w:val="20"/>
                <w:vertAlign w:val="subscript"/>
              </w:rPr>
              <w:t>1</w:t>
            </w:r>
            <w:r w:rsidRPr="00AB3840">
              <w:rPr>
                <w:rFonts w:cs="Times New Roman"/>
                <w:sz w:val="20"/>
                <w:szCs w:val="20"/>
              </w:rPr>
              <w:t xml:space="preserve"> – </w:t>
            </w:r>
            <w:r w:rsidRPr="00AB3840">
              <w:rPr>
                <w:rFonts w:cs="Times New Roman"/>
                <w:sz w:val="20"/>
                <w:szCs w:val="20"/>
                <w:lang w:val="en-US"/>
              </w:rPr>
              <w:t>N</w:t>
            </w:r>
            <w:r w:rsidRPr="00AB3840">
              <w:rPr>
                <w:rFonts w:cs="Times New Roman"/>
                <w:sz w:val="20"/>
                <w:szCs w:val="20"/>
              </w:rPr>
              <w:t>.</w:t>
            </w:r>
            <w:r w:rsidRPr="00AB3840">
              <w:rPr>
                <w:rFonts w:cs="Times New Roman"/>
                <w:sz w:val="20"/>
                <w:szCs w:val="20"/>
                <w:vertAlign w:val="subscript"/>
              </w:rPr>
              <w:t>2</w:t>
            </w:r>
            <w:r w:rsidRPr="00AB3840">
              <w:rPr>
                <w:rFonts w:cs="Times New Roman"/>
                <w:sz w:val="20"/>
                <w:szCs w:val="20"/>
              </w:rPr>
              <w:t>,</w:t>
            </w:r>
          </w:p>
          <w:p w:rsidR="00AB3840" w:rsidRPr="00AB3840" w:rsidRDefault="00AB3840" w:rsidP="0007118F">
            <w:pPr>
              <w:jc w:val="both"/>
              <w:rPr>
                <w:rFonts w:cs="Times New Roman"/>
                <w:sz w:val="20"/>
                <w:szCs w:val="20"/>
              </w:rPr>
            </w:pPr>
            <w:r w:rsidRPr="00AB3840">
              <w:rPr>
                <w:rFonts w:cs="Times New Roman"/>
                <w:sz w:val="20"/>
                <w:szCs w:val="20"/>
              </w:rPr>
              <w:t>где:</w:t>
            </w:r>
          </w:p>
          <w:p w:rsidR="00AB3840" w:rsidRPr="00AB3840" w:rsidRDefault="00AB3840" w:rsidP="0007118F">
            <w:pPr>
              <w:jc w:val="both"/>
              <w:rPr>
                <w:rFonts w:cs="Times New Roman"/>
                <w:sz w:val="20"/>
                <w:szCs w:val="20"/>
              </w:rPr>
            </w:pPr>
            <w:r w:rsidRPr="00AB3840">
              <w:rPr>
                <w:rFonts w:cs="Times New Roman"/>
                <w:sz w:val="20"/>
                <w:szCs w:val="20"/>
                <w:lang w:val="en-US"/>
              </w:rPr>
              <w:t>N</w:t>
            </w:r>
            <w:r w:rsidRPr="00AB3840">
              <w:rPr>
                <w:rFonts w:cs="Times New Roman"/>
                <w:sz w:val="20"/>
                <w:szCs w:val="20"/>
                <w:vertAlign w:val="subscript"/>
              </w:rPr>
              <w:t xml:space="preserve">1 </w:t>
            </w:r>
            <w:r w:rsidRPr="00AB3840">
              <w:rPr>
                <w:rFonts w:cs="Times New Roman"/>
                <w:sz w:val="20"/>
                <w:szCs w:val="20"/>
              </w:rPr>
              <w:t xml:space="preserve">- процента количества органов управления и дежурно-диспетчерских служб ПОО, АСС и НАСФ, </w:t>
            </w:r>
            <w:r w:rsidRPr="00AB3840">
              <w:rPr>
                <w:rFonts w:cs="Times New Roman"/>
                <w:sz w:val="20"/>
                <w:szCs w:val="20"/>
              </w:rPr>
              <w:lastRenderedPageBreak/>
              <w:t>оборудованных современными техническими средствами для приема сигналов оповещения и информирования по состоянию на отчетную дату</w:t>
            </w:r>
          </w:p>
          <w:p w:rsidR="00AB3840" w:rsidRPr="00AB3840" w:rsidRDefault="00AB3840" w:rsidP="0007118F">
            <w:pPr>
              <w:jc w:val="both"/>
              <w:rPr>
                <w:rFonts w:cs="Times New Roman"/>
                <w:sz w:val="20"/>
                <w:szCs w:val="20"/>
              </w:rPr>
            </w:pPr>
            <w:r w:rsidRPr="00AB3840">
              <w:rPr>
                <w:rFonts w:cs="Times New Roman"/>
                <w:sz w:val="20"/>
                <w:szCs w:val="20"/>
                <w:lang w:val="en-US"/>
              </w:rPr>
              <w:t>N</w:t>
            </w:r>
            <w:r w:rsidRPr="00AB3840">
              <w:rPr>
                <w:rFonts w:cs="Times New Roman"/>
                <w:sz w:val="20"/>
                <w:szCs w:val="20"/>
                <w:vertAlign w:val="subscript"/>
              </w:rPr>
              <w:t xml:space="preserve">2 </w:t>
            </w:r>
            <w:r w:rsidRPr="00AB3840">
              <w:rPr>
                <w:rFonts w:cs="Times New Roman"/>
                <w:sz w:val="20"/>
                <w:szCs w:val="20"/>
              </w:rPr>
              <w:t>-</w:t>
            </w:r>
            <w:r>
              <w:rPr>
                <w:rFonts w:cs="Times New Roman"/>
                <w:sz w:val="20"/>
                <w:szCs w:val="20"/>
              </w:rPr>
              <w:t xml:space="preserve"> </w:t>
            </w:r>
            <w:r w:rsidRPr="00AB3840">
              <w:rPr>
                <w:rFonts w:cs="Times New Roman"/>
                <w:sz w:val="20"/>
                <w:szCs w:val="20"/>
              </w:rPr>
              <w:t>процент количества органов управления и</w:t>
            </w:r>
            <w:r w:rsidRPr="00AB3840">
              <w:rPr>
                <w:rFonts w:cs="Times New Roman"/>
                <w:i/>
                <w:sz w:val="20"/>
                <w:szCs w:val="20"/>
              </w:rPr>
              <w:br/>
            </w:r>
            <w:r w:rsidRPr="00AB3840">
              <w:rPr>
                <w:rFonts w:cs="Times New Roman"/>
                <w:sz w:val="20"/>
                <w:szCs w:val="20"/>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AB3840">
              <w:rPr>
                <w:rFonts w:cs="Times New Roman"/>
                <w:sz w:val="20"/>
                <w:szCs w:val="20"/>
              </w:rPr>
              <w:br/>
              <w:t>01.01 базового периода.</w:t>
            </w:r>
          </w:p>
          <w:p w:rsidR="00AB3840" w:rsidRPr="00AB3840" w:rsidRDefault="00AB3840" w:rsidP="0007118F">
            <w:pPr>
              <w:jc w:val="both"/>
              <w:rPr>
                <w:rFonts w:cs="Times New Roman"/>
                <w:i/>
                <w:sz w:val="20"/>
                <w:szCs w:val="20"/>
              </w:rPr>
            </w:pPr>
          </w:p>
          <w:p w:rsidR="00AB3840" w:rsidRPr="00AB3840" w:rsidRDefault="00AB3840" w:rsidP="0007118F">
            <w:pPr>
              <w:jc w:val="both"/>
              <w:rPr>
                <w:rFonts w:cs="Times New Roman"/>
                <w:i/>
                <w:sz w:val="20"/>
                <w:szCs w:val="20"/>
              </w:rPr>
            </w:pPr>
            <w:r w:rsidRPr="00AB3840">
              <w:rPr>
                <w:rFonts w:cs="Times New Roman"/>
                <w:sz w:val="20"/>
                <w:szCs w:val="20"/>
                <w:lang w:val="en-US"/>
              </w:rPr>
              <w:t>N</w:t>
            </w:r>
            <w:r w:rsidRPr="00AB3840">
              <w:rPr>
                <w:rFonts w:cs="Times New Roman"/>
                <w:sz w:val="20"/>
                <w:szCs w:val="20"/>
                <w:vertAlign w:val="subscript"/>
              </w:rPr>
              <w:t xml:space="preserve">1 </w:t>
            </w:r>
            <w:r w:rsidRPr="00AB3840">
              <w:rPr>
                <w:rFonts w:cs="Times New Roman"/>
                <w:i/>
                <w:sz w:val="20"/>
                <w:szCs w:val="20"/>
              </w:rPr>
              <w:t>=</w:t>
            </w:r>
            <w:proofErr w:type="spellStart"/>
            <w:r w:rsidRPr="00AB3840">
              <w:rPr>
                <w:rFonts w:cs="Times New Roman"/>
                <w:i/>
                <w:sz w:val="20"/>
                <w:szCs w:val="20"/>
              </w:rPr>
              <w:t>А</w:t>
            </w:r>
            <w:r w:rsidRPr="00AB3840">
              <w:rPr>
                <w:rFonts w:cs="Times New Roman"/>
                <w:i/>
                <w:sz w:val="20"/>
                <w:szCs w:val="20"/>
                <w:vertAlign w:val="subscript"/>
              </w:rPr>
              <w:t>тек</w:t>
            </w:r>
            <w:proofErr w:type="spellEnd"/>
            <w:r w:rsidRPr="00AB3840">
              <w:rPr>
                <w:rFonts w:cs="Times New Roman"/>
                <w:i/>
                <w:sz w:val="20"/>
                <w:szCs w:val="20"/>
              </w:rPr>
              <w:t>/Д*100%</w:t>
            </w:r>
          </w:p>
          <w:p w:rsidR="00AB3840" w:rsidRPr="00AB3840" w:rsidRDefault="00AB3840" w:rsidP="0007118F">
            <w:pPr>
              <w:jc w:val="both"/>
              <w:rPr>
                <w:rFonts w:cs="Times New Roman"/>
                <w:i/>
                <w:sz w:val="20"/>
                <w:szCs w:val="20"/>
              </w:rPr>
            </w:pPr>
          </w:p>
          <w:p w:rsidR="00AB3840" w:rsidRPr="00AB3840" w:rsidRDefault="00AB3840" w:rsidP="0007118F">
            <w:pPr>
              <w:jc w:val="both"/>
              <w:rPr>
                <w:rFonts w:cs="Times New Roman"/>
                <w:i/>
                <w:sz w:val="20"/>
                <w:szCs w:val="20"/>
              </w:rPr>
            </w:pPr>
            <w:r w:rsidRPr="00AB3840">
              <w:rPr>
                <w:rFonts w:cs="Times New Roman"/>
                <w:sz w:val="20"/>
                <w:szCs w:val="20"/>
                <w:lang w:val="en-US"/>
              </w:rPr>
              <w:t>N</w:t>
            </w:r>
            <w:r w:rsidRPr="00AB3840">
              <w:rPr>
                <w:rFonts w:cs="Times New Roman"/>
                <w:sz w:val="20"/>
                <w:szCs w:val="20"/>
                <w:vertAlign w:val="subscript"/>
              </w:rPr>
              <w:t xml:space="preserve">2 </w:t>
            </w:r>
            <w:r w:rsidRPr="00AB3840">
              <w:rPr>
                <w:rFonts w:cs="Times New Roman"/>
                <w:i/>
                <w:sz w:val="20"/>
                <w:szCs w:val="20"/>
              </w:rPr>
              <w:t>=</w:t>
            </w:r>
            <w:proofErr w:type="spellStart"/>
            <w:r w:rsidRPr="00AB3840">
              <w:rPr>
                <w:rFonts w:cs="Times New Roman"/>
                <w:i/>
                <w:sz w:val="20"/>
                <w:szCs w:val="20"/>
              </w:rPr>
              <w:t>А</w:t>
            </w:r>
            <w:r w:rsidRPr="00AB3840">
              <w:rPr>
                <w:rFonts w:cs="Times New Roman"/>
                <w:i/>
                <w:sz w:val="20"/>
                <w:szCs w:val="20"/>
                <w:vertAlign w:val="subscript"/>
              </w:rPr>
              <w:t>баз.пер</w:t>
            </w:r>
            <w:proofErr w:type="spellEnd"/>
            <w:r w:rsidRPr="00AB3840">
              <w:rPr>
                <w:rFonts w:cs="Times New Roman"/>
                <w:i/>
                <w:sz w:val="20"/>
                <w:szCs w:val="20"/>
                <w:vertAlign w:val="subscript"/>
              </w:rPr>
              <w:t>.</w:t>
            </w:r>
            <w:r w:rsidRPr="00AB3840">
              <w:rPr>
                <w:rFonts w:cs="Times New Roman"/>
                <w:i/>
                <w:sz w:val="20"/>
                <w:szCs w:val="20"/>
              </w:rPr>
              <w:t>/Д*100%</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proofErr w:type="spellStart"/>
            <w:r w:rsidRPr="00AB3840">
              <w:rPr>
                <w:rFonts w:cs="Times New Roman"/>
                <w:sz w:val="20"/>
                <w:szCs w:val="20"/>
              </w:rPr>
              <w:t>А</w:t>
            </w:r>
            <w:r w:rsidRPr="00AB3840">
              <w:rPr>
                <w:rFonts w:cs="Times New Roman"/>
                <w:sz w:val="20"/>
                <w:szCs w:val="20"/>
                <w:vertAlign w:val="subscript"/>
              </w:rPr>
              <w:t>те</w:t>
            </w:r>
            <w:proofErr w:type="gramStart"/>
            <w:r w:rsidRPr="00AB3840">
              <w:rPr>
                <w:rFonts w:cs="Times New Roman"/>
                <w:sz w:val="20"/>
                <w:szCs w:val="20"/>
                <w:vertAlign w:val="subscript"/>
              </w:rPr>
              <w:t>к</w:t>
            </w:r>
            <w:proofErr w:type="spellEnd"/>
            <w:r w:rsidRPr="00AB3840">
              <w:rPr>
                <w:rFonts w:cs="Times New Roman"/>
                <w:sz w:val="20"/>
                <w:szCs w:val="20"/>
              </w:rPr>
              <w:t>-</w:t>
            </w:r>
            <w:proofErr w:type="gramEnd"/>
            <w:r w:rsidRPr="00AB3840">
              <w:rPr>
                <w:rFonts w:cs="Times New Roman"/>
                <w:sz w:val="20"/>
                <w:szCs w:val="20"/>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AB3840">
              <w:rPr>
                <w:rFonts w:cs="Times New Roman"/>
                <w:sz w:val="20"/>
                <w:szCs w:val="20"/>
              </w:rPr>
              <w:br/>
              <w:t>информирования по состоянию на текущую</w:t>
            </w:r>
            <w:r>
              <w:rPr>
                <w:rFonts w:cs="Times New Roman"/>
                <w:sz w:val="20"/>
                <w:szCs w:val="20"/>
              </w:rPr>
              <w:t xml:space="preserve"> </w:t>
            </w:r>
            <w:r w:rsidRPr="00AB3840">
              <w:rPr>
                <w:rFonts w:cs="Times New Roman"/>
                <w:sz w:val="20"/>
                <w:szCs w:val="20"/>
              </w:rPr>
              <w:t>дату</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proofErr w:type="spellStart"/>
            <w:r w:rsidRPr="00AB3840">
              <w:rPr>
                <w:rFonts w:cs="Times New Roman"/>
                <w:sz w:val="20"/>
                <w:szCs w:val="20"/>
              </w:rPr>
              <w:t>А</w:t>
            </w:r>
            <w:r w:rsidRPr="00AB3840">
              <w:rPr>
                <w:rFonts w:cs="Times New Roman"/>
                <w:sz w:val="20"/>
                <w:szCs w:val="20"/>
                <w:vertAlign w:val="subscript"/>
              </w:rPr>
              <w:t>баз</w:t>
            </w:r>
            <w:proofErr w:type="gramStart"/>
            <w:r w:rsidRPr="00AB3840">
              <w:rPr>
                <w:rFonts w:cs="Times New Roman"/>
                <w:sz w:val="20"/>
                <w:szCs w:val="20"/>
                <w:vertAlign w:val="subscript"/>
              </w:rPr>
              <w:t>.п</w:t>
            </w:r>
            <w:proofErr w:type="gramEnd"/>
            <w:r w:rsidRPr="00AB3840">
              <w:rPr>
                <w:rFonts w:cs="Times New Roman"/>
                <w:sz w:val="20"/>
                <w:szCs w:val="20"/>
                <w:vertAlign w:val="subscript"/>
              </w:rPr>
              <w:t>ер</w:t>
            </w:r>
            <w:proofErr w:type="spellEnd"/>
            <w:r w:rsidRPr="00AB3840">
              <w:rPr>
                <w:rFonts w:cs="Times New Roman"/>
                <w:sz w:val="20"/>
                <w:szCs w:val="20"/>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B3840" w:rsidRPr="00AB3840" w:rsidRDefault="00AB3840" w:rsidP="0007118F">
            <w:pPr>
              <w:jc w:val="both"/>
              <w:rPr>
                <w:rFonts w:cs="Times New Roman"/>
                <w:sz w:val="20"/>
                <w:szCs w:val="20"/>
              </w:rPr>
            </w:pPr>
          </w:p>
          <w:p w:rsidR="00AB3840" w:rsidRPr="00AB3840" w:rsidRDefault="00AB3840" w:rsidP="0007118F">
            <w:pPr>
              <w:jc w:val="both"/>
              <w:rPr>
                <w:rFonts w:cs="Times New Roman"/>
                <w:sz w:val="20"/>
                <w:szCs w:val="20"/>
              </w:rPr>
            </w:pPr>
            <w:r w:rsidRPr="00AB3840">
              <w:rPr>
                <w:rFonts w:cs="Times New Roman"/>
                <w:sz w:val="20"/>
                <w:szCs w:val="20"/>
              </w:rPr>
              <w:t xml:space="preserve">Д – общие количество органов управления и дежурно-диспетчерских служб ПОО, </w:t>
            </w:r>
            <w:proofErr w:type="gramStart"/>
            <w:r w:rsidRPr="00AB3840">
              <w:rPr>
                <w:rFonts w:cs="Times New Roman"/>
                <w:sz w:val="20"/>
                <w:szCs w:val="20"/>
              </w:rPr>
              <w:t>АСС</w:t>
            </w:r>
            <w:proofErr w:type="gramEnd"/>
            <w:r w:rsidRPr="00AB3840">
              <w:rPr>
                <w:rFonts w:cs="Times New Roman"/>
                <w:sz w:val="20"/>
                <w:szCs w:val="20"/>
              </w:rPr>
              <w:t xml:space="preserve"> и НАСФ, оборудованных современными техническими средствами для приема сигна</w:t>
            </w:r>
            <w:r>
              <w:rPr>
                <w:rFonts w:cs="Times New Roman"/>
                <w:sz w:val="20"/>
                <w:szCs w:val="20"/>
              </w:rPr>
              <w:t>лов оповещения и информирования</w:t>
            </w:r>
          </w:p>
        </w:tc>
      </w:tr>
      <w:tr w:rsidR="00C44A1A"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153"/>
        </w:trPr>
        <w:tc>
          <w:tcPr>
            <w:tcW w:w="568" w:type="dxa"/>
            <w:shd w:val="clear" w:color="auto" w:fill="auto"/>
          </w:tcPr>
          <w:p w:rsidR="00C44A1A" w:rsidRPr="00FD6DFF" w:rsidRDefault="00154D63" w:rsidP="00154D63">
            <w:pPr>
              <w:jc w:val="center"/>
              <w:rPr>
                <w:sz w:val="20"/>
              </w:rPr>
            </w:pPr>
            <w:r>
              <w:rPr>
                <w:sz w:val="20"/>
              </w:rPr>
              <w:lastRenderedPageBreak/>
              <w:t>14</w:t>
            </w:r>
            <w:r w:rsidR="00DC1DF8">
              <w:rPr>
                <w:sz w:val="20"/>
              </w:rPr>
              <w:t>.</w:t>
            </w:r>
          </w:p>
        </w:tc>
        <w:tc>
          <w:tcPr>
            <w:tcW w:w="1984" w:type="dxa"/>
            <w:gridSpan w:val="3"/>
            <w:shd w:val="clear" w:color="auto" w:fill="auto"/>
          </w:tcPr>
          <w:p w:rsidR="00C44A1A" w:rsidRPr="0028479F" w:rsidRDefault="00C44A1A" w:rsidP="004D3401">
            <w:pPr>
              <w:rPr>
                <w:sz w:val="20"/>
                <w:szCs w:val="20"/>
              </w:rPr>
            </w:pPr>
            <w:r w:rsidRPr="0028479F">
              <w:rPr>
                <w:rFonts w:cs="Times New Roman"/>
                <w:sz w:val="20"/>
                <w:szCs w:val="20"/>
              </w:rPr>
              <w:t xml:space="preserve">Процент исполнения органом местного самоуправления </w:t>
            </w:r>
            <w:r w:rsidRPr="0028479F">
              <w:rPr>
                <w:rFonts w:cs="Times New Roman"/>
                <w:sz w:val="20"/>
                <w:szCs w:val="20"/>
              </w:rPr>
              <w:br/>
              <w:t>муниципального образования полномочия по обеспечению безопасности людей на воде</w:t>
            </w:r>
          </w:p>
        </w:tc>
        <w:tc>
          <w:tcPr>
            <w:tcW w:w="851" w:type="dxa"/>
            <w:shd w:val="clear" w:color="auto" w:fill="auto"/>
          </w:tcPr>
          <w:p w:rsidR="00C44A1A" w:rsidRPr="00FD6DFF" w:rsidRDefault="00C44A1A" w:rsidP="004D3401">
            <w:pPr>
              <w:widowControl w:val="0"/>
              <w:autoSpaceDE w:val="0"/>
              <w:autoSpaceDN w:val="0"/>
              <w:rPr>
                <w:sz w:val="20"/>
              </w:rPr>
            </w:pPr>
            <w:r w:rsidRPr="00FD6DFF">
              <w:rPr>
                <w:sz w:val="20"/>
              </w:rPr>
              <w:t>процент</w:t>
            </w:r>
          </w:p>
        </w:tc>
        <w:tc>
          <w:tcPr>
            <w:tcW w:w="2835" w:type="dxa"/>
            <w:shd w:val="clear" w:color="auto" w:fill="auto"/>
          </w:tcPr>
          <w:p w:rsidR="00C44A1A" w:rsidRPr="00821789" w:rsidRDefault="00C44A1A" w:rsidP="0007118F">
            <w:pPr>
              <w:rPr>
                <w:sz w:val="20"/>
              </w:rPr>
            </w:pPr>
            <w:r w:rsidRPr="00821789">
              <w:rPr>
                <w:sz w:val="20"/>
              </w:rPr>
              <w:t xml:space="preserve">По итогам мониторинга. </w:t>
            </w:r>
            <w:proofErr w:type="gramStart"/>
            <w:r w:rsidRPr="00821789">
              <w:rPr>
                <w:sz w:val="20"/>
              </w:rPr>
              <w:t>Ста</w:t>
            </w:r>
            <w:r w:rsidRPr="00821789">
              <w:rPr>
                <w:sz w:val="20"/>
              </w:rPr>
              <w:softHyphen/>
              <w:t>тистические данные по количеству утонувших на водных объектах согласно статистическим сведениям, официально опубли</w:t>
            </w:r>
            <w:r w:rsidRPr="00821789">
              <w:rPr>
                <w:sz w:val="20"/>
              </w:rPr>
              <w:softHyphen/>
              <w:t>кованным терри</w:t>
            </w:r>
            <w:r w:rsidRPr="00821789">
              <w:rPr>
                <w:sz w:val="20"/>
              </w:rPr>
              <w:softHyphen/>
              <w:t>ториальным органом федеральной службы Государст</w:t>
            </w:r>
            <w:r w:rsidRPr="00821789">
              <w:rPr>
                <w:sz w:val="20"/>
              </w:rPr>
              <w:softHyphen/>
              <w:t>венной статистики по Московской области на рас</w:t>
            </w:r>
            <w:r w:rsidRPr="00821789">
              <w:rPr>
                <w:sz w:val="20"/>
              </w:rPr>
              <w:softHyphen/>
              <w:t>четный период.</w:t>
            </w:r>
            <w:proofErr w:type="gramEnd"/>
          </w:p>
          <w:p w:rsidR="00C44A1A" w:rsidRPr="00821789" w:rsidRDefault="00C44A1A" w:rsidP="0007118F">
            <w:pPr>
              <w:rPr>
                <w:sz w:val="20"/>
                <w:highlight w:val="yellow"/>
              </w:rPr>
            </w:pPr>
            <w:r w:rsidRPr="00821789">
              <w:rPr>
                <w:sz w:val="20"/>
              </w:rPr>
              <w:t>Постановление Правительства Московской области от 28.09.2007 № 732/21 "О Правилах охраны жизни людей на водных объектах в Московской области"</w:t>
            </w:r>
          </w:p>
          <w:p w:rsidR="00C44A1A" w:rsidRPr="00821789" w:rsidRDefault="00C44A1A" w:rsidP="0007118F">
            <w:pPr>
              <w:rPr>
                <w:sz w:val="20"/>
              </w:rPr>
            </w:pPr>
            <w:r w:rsidRPr="00821789">
              <w:rPr>
                <w:sz w:val="20"/>
              </w:rPr>
              <w:t xml:space="preserve">"Водный кодекс Российской </w:t>
            </w:r>
            <w:r w:rsidRPr="00821789">
              <w:rPr>
                <w:sz w:val="20"/>
              </w:rPr>
              <w:lastRenderedPageBreak/>
              <w:t>Федерации" от 03.06.2006 № 74-ФЗ.</w:t>
            </w:r>
          </w:p>
          <w:p w:rsidR="00C44A1A" w:rsidRPr="00821789" w:rsidRDefault="00C44A1A" w:rsidP="0007118F">
            <w:pPr>
              <w:rPr>
                <w:sz w:val="20"/>
              </w:rPr>
            </w:pPr>
          </w:p>
          <w:p w:rsidR="00C44A1A" w:rsidRPr="00821789" w:rsidRDefault="00C44A1A" w:rsidP="0007118F">
            <w:pPr>
              <w:rPr>
                <w:sz w:val="20"/>
              </w:rPr>
            </w:pPr>
            <w:r w:rsidRPr="00821789">
              <w:rPr>
                <w:sz w:val="20"/>
              </w:rPr>
              <w:t xml:space="preserve">По итогам мониторинга. </w:t>
            </w:r>
          </w:p>
          <w:p w:rsidR="00C44A1A" w:rsidRPr="00821789" w:rsidRDefault="00C44A1A" w:rsidP="0007118F">
            <w:pPr>
              <w:rPr>
                <w:sz w:val="20"/>
              </w:rPr>
            </w:pPr>
            <w:proofErr w:type="gramStart"/>
            <w:r w:rsidRPr="00821789">
              <w:rPr>
                <w:sz w:val="20"/>
              </w:rPr>
              <w:t>Ста</w:t>
            </w:r>
            <w:r w:rsidRPr="00821789">
              <w:rPr>
                <w:sz w:val="20"/>
              </w:rPr>
              <w:softHyphen/>
              <w:t>тистические данные по количеству утонувших на водных объектах согласно статистическим сведениям, официально опубликованным терри</w:t>
            </w:r>
            <w:r w:rsidRPr="00821789">
              <w:rPr>
                <w:sz w:val="20"/>
              </w:rPr>
              <w:softHyphen/>
              <w:t>ториальным органом федераль</w:t>
            </w:r>
            <w:r w:rsidRPr="00821789">
              <w:rPr>
                <w:sz w:val="20"/>
              </w:rPr>
              <w:softHyphen/>
              <w:t>ной службы Государственной ста</w:t>
            </w:r>
            <w:r w:rsidRPr="00821789">
              <w:rPr>
                <w:sz w:val="20"/>
              </w:rPr>
              <w:softHyphen/>
              <w:t>тистики по Московской области на рас</w:t>
            </w:r>
            <w:r w:rsidRPr="00821789">
              <w:rPr>
                <w:sz w:val="20"/>
              </w:rPr>
              <w:softHyphen/>
              <w:t>четный период.</w:t>
            </w:r>
            <w:proofErr w:type="gramEnd"/>
          </w:p>
          <w:p w:rsidR="00C44A1A" w:rsidRPr="00821789" w:rsidRDefault="00C44A1A" w:rsidP="0007118F">
            <w:pPr>
              <w:rPr>
                <w:sz w:val="20"/>
              </w:rPr>
            </w:pPr>
          </w:p>
          <w:p w:rsidR="00C44A1A" w:rsidRPr="00821789" w:rsidRDefault="00C44A1A" w:rsidP="00D5055D">
            <w:pPr>
              <w:rPr>
                <w:sz w:val="20"/>
              </w:rPr>
            </w:pPr>
            <w:proofErr w:type="gramStart"/>
            <w:r w:rsidRPr="00821789">
              <w:rPr>
                <w:sz w:val="20"/>
              </w:rPr>
              <w:t>Обучение организуется в соот</w:t>
            </w:r>
            <w:r w:rsidRPr="00821789">
              <w:rPr>
                <w:sz w:val="20"/>
              </w:rPr>
              <w:softHyphen/>
              <w:t>ветствии с требованиями федераль</w:t>
            </w:r>
            <w:r w:rsidRPr="00821789">
              <w:rPr>
                <w:sz w:val="20"/>
              </w:rPr>
              <w:softHyphen/>
              <w:t>ных законов от 12.02.1998 № 28-ФЗ «О гражданской обороне» и от 21.12.1994 № 68-ФЗ «О защите населения и территорий от чрезвычайных ситуаций природного и техно</w:t>
            </w:r>
            <w:r w:rsidRPr="00821789">
              <w:rPr>
                <w:sz w:val="20"/>
              </w:rPr>
              <w:softHyphen/>
              <w:t>генного характера», пос</w:t>
            </w:r>
            <w:r w:rsidRPr="00821789">
              <w:rPr>
                <w:sz w:val="20"/>
              </w:rPr>
              <w:softHyphen/>
              <w:t>танов</w:t>
            </w:r>
            <w:r w:rsidRPr="00821789">
              <w:rPr>
                <w:sz w:val="20"/>
              </w:rPr>
              <w:softHyphen/>
              <w:t>лений Правительства Рос</w:t>
            </w:r>
            <w:r w:rsidRPr="00821789">
              <w:rPr>
                <w:sz w:val="20"/>
              </w:rPr>
              <w:softHyphen/>
              <w:t>сийской Федера</w:t>
            </w:r>
            <w:r w:rsidRPr="00821789">
              <w:rPr>
                <w:sz w:val="20"/>
              </w:rPr>
              <w:softHyphen/>
              <w:t>ции от 04.09.2003 № 547 «О под</w:t>
            </w:r>
            <w:r w:rsidRPr="00821789">
              <w:rPr>
                <w:sz w:val="20"/>
              </w:rPr>
              <w:softHyphen/>
              <w:t>готовке населения в области защиты от чрезвычайных ситуаций при</w:t>
            </w:r>
            <w:r w:rsidRPr="00821789">
              <w:rPr>
                <w:sz w:val="20"/>
              </w:rPr>
              <w:softHyphen/>
              <w:t>родного и тех</w:t>
            </w:r>
            <w:r w:rsidRPr="00821789">
              <w:rPr>
                <w:sz w:val="20"/>
              </w:rPr>
              <w:softHyphen/>
              <w:t>ногенного харак</w:t>
            </w:r>
            <w:r w:rsidRPr="00821789">
              <w:rPr>
                <w:sz w:val="20"/>
              </w:rPr>
              <w:softHyphen/>
              <w:t>тера» и от 02.11.2000 № 841 «Об ут</w:t>
            </w:r>
            <w:r w:rsidRPr="00821789">
              <w:rPr>
                <w:sz w:val="20"/>
              </w:rPr>
              <w:softHyphen/>
              <w:t>верждении Положения о</w:t>
            </w:r>
            <w:r w:rsidR="00D5055D">
              <w:rPr>
                <w:sz w:val="20"/>
              </w:rPr>
              <w:t xml:space="preserve"> подготовке н</w:t>
            </w:r>
            <w:r w:rsidRPr="00821789">
              <w:rPr>
                <w:sz w:val="20"/>
              </w:rPr>
              <w:t>аселения</w:t>
            </w:r>
            <w:proofErr w:type="gramEnd"/>
            <w:r w:rsidRPr="00821789">
              <w:rPr>
                <w:sz w:val="20"/>
              </w:rPr>
              <w:t xml:space="preserve"> в области граж</w:t>
            </w:r>
            <w:r w:rsidRPr="00821789">
              <w:rPr>
                <w:sz w:val="20"/>
              </w:rPr>
              <w:softHyphen/>
              <w:t>данской обороны», приказов и указаний Министерства Российской Федерации по делам гражданской обороны, чрезвы</w:t>
            </w:r>
            <w:r w:rsidRPr="00821789">
              <w:rPr>
                <w:sz w:val="20"/>
              </w:rPr>
              <w:softHyphen/>
              <w:t xml:space="preserve">чайным ситуациям и </w:t>
            </w:r>
            <w:r w:rsidRPr="00821789">
              <w:rPr>
                <w:sz w:val="20"/>
              </w:rPr>
              <w:lastRenderedPageBreak/>
              <w:t>ликвидации последствий стихий</w:t>
            </w:r>
            <w:r w:rsidRPr="00821789">
              <w:rPr>
                <w:sz w:val="20"/>
              </w:rPr>
              <w:softHyphen/>
              <w:t>ных бедствий и осуществляется по месту работы</w:t>
            </w:r>
          </w:p>
        </w:tc>
        <w:tc>
          <w:tcPr>
            <w:tcW w:w="9072" w:type="dxa"/>
            <w:shd w:val="clear" w:color="auto" w:fill="auto"/>
          </w:tcPr>
          <w:p w:rsidR="00C44A1A" w:rsidRPr="00C44A1A" w:rsidRDefault="00C44A1A" w:rsidP="0007118F">
            <w:pPr>
              <w:jc w:val="both"/>
              <w:rPr>
                <w:rFonts w:cs="Times New Roman"/>
                <w:sz w:val="20"/>
                <w:szCs w:val="20"/>
              </w:rPr>
            </w:pPr>
            <w:r w:rsidRPr="00C44A1A">
              <w:rPr>
                <w:rFonts w:cs="Times New Roman"/>
                <w:sz w:val="20"/>
                <w:szCs w:val="20"/>
              </w:rPr>
              <w:lastRenderedPageBreak/>
              <w:t>Значение показателя рассчитывается по формуле:</w:t>
            </w:r>
          </w:p>
          <w:p w:rsidR="00C44A1A" w:rsidRPr="00C44A1A" w:rsidRDefault="00C44A1A" w:rsidP="0007118F">
            <w:pPr>
              <w:jc w:val="both"/>
              <w:rPr>
                <w:rFonts w:cs="Times New Roman"/>
                <w:sz w:val="20"/>
                <w:szCs w:val="20"/>
              </w:rPr>
            </w:pPr>
          </w:p>
          <w:p w:rsidR="00C44A1A" w:rsidRPr="00C44A1A" w:rsidRDefault="00C44A1A" w:rsidP="0007118F">
            <w:pPr>
              <w:ind w:firstLine="652"/>
              <w:jc w:val="both"/>
              <w:rPr>
                <w:rFonts w:cs="Times New Roman"/>
                <w:sz w:val="20"/>
                <w:szCs w:val="20"/>
              </w:rPr>
            </w:pPr>
            <w:r w:rsidRPr="00C44A1A">
              <w:rPr>
                <w:rFonts w:cs="Times New Roman"/>
                <w:sz w:val="20"/>
                <w:szCs w:val="20"/>
                <w:lang w:val="en-US"/>
              </w:rPr>
              <w:t>V</w:t>
            </w:r>
            <w:r w:rsidRPr="00C44A1A">
              <w:rPr>
                <w:rFonts w:cs="Times New Roman"/>
                <w:sz w:val="20"/>
                <w:szCs w:val="20"/>
              </w:rPr>
              <w:t xml:space="preserve"> = (</w:t>
            </w:r>
            <w:r w:rsidRPr="00C44A1A">
              <w:rPr>
                <w:rFonts w:cs="Times New Roman"/>
                <w:sz w:val="20"/>
                <w:szCs w:val="20"/>
                <w:lang w:val="en-US"/>
              </w:rPr>
              <w:t>D</w:t>
            </w:r>
            <w:r w:rsidRPr="00C44A1A">
              <w:rPr>
                <w:rFonts w:cs="Times New Roman"/>
                <w:sz w:val="20"/>
                <w:szCs w:val="20"/>
                <w:vertAlign w:val="subscript"/>
              </w:rPr>
              <w:t xml:space="preserve">общ </w:t>
            </w:r>
            <w:r w:rsidRPr="00C44A1A">
              <w:rPr>
                <w:rFonts w:cs="Times New Roman"/>
                <w:sz w:val="20"/>
                <w:szCs w:val="20"/>
              </w:rPr>
              <w:t xml:space="preserve"> + </w:t>
            </w:r>
            <w:r w:rsidRPr="00C44A1A">
              <w:rPr>
                <w:rFonts w:cs="Times New Roman"/>
                <w:sz w:val="20"/>
                <w:szCs w:val="20"/>
                <w:lang w:val="en-US"/>
              </w:rPr>
              <w:t>P</w:t>
            </w:r>
            <w:r w:rsidRPr="00C44A1A">
              <w:rPr>
                <w:rFonts w:cs="Times New Roman"/>
                <w:sz w:val="20"/>
                <w:szCs w:val="20"/>
                <w:vertAlign w:val="subscript"/>
              </w:rPr>
              <w:t xml:space="preserve">у </w:t>
            </w:r>
            <w:r w:rsidRPr="00C44A1A">
              <w:rPr>
                <w:rFonts w:cs="Times New Roman"/>
                <w:sz w:val="20"/>
                <w:szCs w:val="20"/>
              </w:rPr>
              <w:t>+ О) / 3, где:</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sz w:val="20"/>
                <w:szCs w:val="20"/>
              </w:rPr>
            </w:pPr>
            <w:r w:rsidRPr="00C44A1A">
              <w:rPr>
                <w:rFonts w:cs="Times New Roman"/>
                <w:sz w:val="20"/>
                <w:szCs w:val="20"/>
                <w:lang w:val="en-US"/>
              </w:rPr>
              <w:t>V</w:t>
            </w:r>
            <w:r w:rsidRPr="00C44A1A">
              <w:rPr>
                <w:rFonts w:cs="Times New Roman"/>
                <w:sz w:val="20"/>
                <w:szCs w:val="20"/>
              </w:rPr>
              <w:t xml:space="preserve"> - процент исполнения органом местного самоуправления Московской области обеспечения безопасности людей на воде</w:t>
            </w:r>
          </w:p>
          <w:p w:rsidR="00C44A1A" w:rsidRPr="00C44A1A" w:rsidRDefault="00C44A1A" w:rsidP="0007118F">
            <w:pPr>
              <w:jc w:val="both"/>
              <w:rPr>
                <w:rFonts w:cs="Times New Roman"/>
                <w:sz w:val="20"/>
                <w:szCs w:val="20"/>
              </w:rPr>
            </w:pPr>
            <w:r w:rsidRPr="00C44A1A">
              <w:rPr>
                <w:rFonts w:cs="Times New Roman"/>
                <w:sz w:val="20"/>
                <w:szCs w:val="20"/>
                <w:lang w:val="en-US"/>
              </w:rPr>
              <w:t>D</w:t>
            </w:r>
            <w:r w:rsidRPr="00C44A1A">
              <w:rPr>
                <w:rFonts w:cs="Times New Roman"/>
                <w:sz w:val="20"/>
                <w:szCs w:val="20"/>
                <w:vertAlign w:val="subscript"/>
              </w:rPr>
              <w:t>общ</w:t>
            </w:r>
            <w:r w:rsidRPr="00C44A1A">
              <w:rPr>
                <w:rFonts w:cs="Times New Roman"/>
                <w:sz w:val="20"/>
                <w:szCs w:val="20"/>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C44A1A" w:rsidRPr="00C44A1A" w:rsidRDefault="00C44A1A" w:rsidP="0007118F">
            <w:pPr>
              <w:jc w:val="both"/>
              <w:rPr>
                <w:rFonts w:cs="Times New Roman"/>
                <w:sz w:val="20"/>
                <w:szCs w:val="20"/>
              </w:rPr>
            </w:pPr>
            <w:r w:rsidRPr="00C44A1A">
              <w:rPr>
                <w:rFonts w:cs="Times New Roman"/>
                <w:sz w:val="20"/>
                <w:szCs w:val="20"/>
                <w:lang w:val="en-US"/>
              </w:rPr>
              <w:t>P</w:t>
            </w:r>
            <w:r w:rsidRPr="00C44A1A">
              <w:rPr>
                <w:rFonts w:cs="Times New Roman"/>
                <w:sz w:val="20"/>
                <w:szCs w:val="20"/>
                <w:vertAlign w:val="subscript"/>
              </w:rPr>
              <w:t>у –</w:t>
            </w:r>
            <w:r w:rsidRPr="00C44A1A">
              <w:rPr>
                <w:rFonts w:cs="Times New Roman"/>
                <w:sz w:val="20"/>
                <w:szCs w:val="20"/>
              </w:rPr>
              <w:t xml:space="preserve"> увеличение количества комфортных (безопасных) мест массового отдыха людей на водных объектах по отношению к базовому периоду</w:t>
            </w:r>
          </w:p>
          <w:p w:rsidR="00C44A1A" w:rsidRPr="00C44A1A" w:rsidRDefault="00C44A1A" w:rsidP="0007118F">
            <w:pPr>
              <w:jc w:val="both"/>
              <w:rPr>
                <w:rFonts w:cs="Times New Roman"/>
                <w:sz w:val="20"/>
                <w:szCs w:val="20"/>
              </w:rPr>
            </w:pPr>
            <w:r w:rsidRPr="00C44A1A">
              <w:rPr>
                <w:rFonts w:cs="Times New Roman"/>
                <w:sz w:val="20"/>
                <w:szCs w:val="20"/>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i/>
                <w:sz w:val="20"/>
                <w:szCs w:val="20"/>
              </w:rPr>
            </w:pPr>
            <w:r w:rsidRPr="00C44A1A">
              <w:rPr>
                <w:rFonts w:cs="Times New Roman"/>
                <w:i/>
                <w:sz w:val="20"/>
                <w:szCs w:val="20"/>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C44A1A" w:rsidRPr="00C44A1A" w:rsidRDefault="00C44A1A" w:rsidP="0007118F">
            <w:pPr>
              <w:jc w:val="both"/>
              <w:rPr>
                <w:rFonts w:cs="Times New Roman"/>
                <w:sz w:val="20"/>
                <w:szCs w:val="20"/>
              </w:rPr>
            </w:pPr>
          </w:p>
          <w:p w:rsidR="00C44A1A" w:rsidRPr="00C44A1A" w:rsidRDefault="00C44A1A" w:rsidP="0007118F">
            <w:pPr>
              <w:jc w:val="center"/>
              <w:rPr>
                <w:rFonts w:cs="Times New Roman"/>
                <w:sz w:val="20"/>
                <w:szCs w:val="20"/>
              </w:rPr>
            </w:pPr>
            <w:r w:rsidRPr="00C44A1A">
              <w:rPr>
                <w:rFonts w:cs="Times New Roman"/>
                <w:sz w:val="20"/>
                <w:szCs w:val="20"/>
                <w:lang w:val="en-US"/>
              </w:rPr>
              <w:t>D</w:t>
            </w:r>
            <w:r w:rsidRPr="00C44A1A">
              <w:rPr>
                <w:rFonts w:cs="Times New Roman"/>
                <w:sz w:val="20"/>
                <w:szCs w:val="20"/>
                <w:vertAlign w:val="subscript"/>
              </w:rPr>
              <w:t xml:space="preserve">общ. </w:t>
            </w:r>
            <w:r w:rsidRPr="00C44A1A">
              <w:rPr>
                <w:rFonts w:cs="Times New Roman"/>
                <w:sz w:val="20"/>
                <w:szCs w:val="20"/>
              </w:rPr>
              <w:t>= 100% - (D</w:t>
            </w:r>
            <w:r w:rsidRPr="00C44A1A">
              <w:rPr>
                <w:rFonts w:cs="Times New Roman"/>
                <w:sz w:val="20"/>
                <w:szCs w:val="20"/>
                <w:vertAlign w:val="subscript"/>
              </w:rPr>
              <w:t xml:space="preserve">1 </w:t>
            </w:r>
            <w:r w:rsidRPr="00C44A1A">
              <w:rPr>
                <w:rFonts w:cs="Times New Roman"/>
                <w:sz w:val="20"/>
                <w:szCs w:val="20"/>
              </w:rPr>
              <w:t>+ D</w:t>
            </w:r>
            <w:r w:rsidRPr="00C44A1A">
              <w:rPr>
                <w:rFonts w:cs="Times New Roman"/>
                <w:sz w:val="20"/>
                <w:szCs w:val="20"/>
                <w:vertAlign w:val="subscript"/>
              </w:rPr>
              <w:t xml:space="preserve">3 </w:t>
            </w:r>
            <w:r w:rsidRPr="00C44A1A">
              <w:rPr>
                <w:rFonts w:cs="Times New Roman"/>
                <w:sz w:val="20"/>
                <w:szCs w:val="20"/>
              </w:rPr>
              <w:t>+D</w:t>
            </w:r>
            <w:r w:rsidRPr="00C44A1A">
              <w:rPr>
                <w:rFonts w:cs="Times New Roman"/>
                <w:sz w:val="20"/>
                <w:szCs w:val="20"/>
                <w:vertAlign w:val="subscript"/>
              </w:rPr>
              <w:t>5</w:t>
            </w:r>
            <w:r w:rsidRPr="00C44A1A">
              <w:rPr>
                <w:rFonts w:cs="Times New Roman"/>
                <w:sz w:val="20"/>
                <w:szCs w:val="20"/>
              </w:rPr>
              <w:t>) / (D</w:t>
            </w:r>
            <w:r w:rsidRPr="00C44A1A">
              <w:rPr>
                <w:rFonts w:cs="Times New Roman"/>
                <w:sz w:val="20"/>
                <w:szCs w:val="20"/>
                <w:vertAlign w:val="subscript"/>
              </w:rPr>
              <w:t xml:space="preserve">2 </w:t>
            </w:r>
            <w:r w:rsidRPr="00C44A1A">
              <w:rPr>
                <w:rFonts w:cs="Times New Roman"/>
                <w:sz w:val="20"/>
                <w:szCs w:val="20"/>
              </w:rPr>
              <w:t>+ D</w:t>
            </w:r>
            <w:r w:rsidRPr="00C44A1A">
              <w:rPr>
                <w:rFonts w:cs="Times New Roman"/>
                <w:sz w:val="20"/>
                <w:szCs w:val="20"/>
                <w:vertAlign w:val="subscript"/>
              </w:rPr>
              <w:t>4</w:t>
            </w:r>
            <w:r w:rsidRPr="00C44A1A">
              <w:rPr>
                <w:rFonts w:cs="Times New Roman"/>
                <w:sz w:val="20"/>
                <w:szCs w:val="20"/>
              </w:rPr>
              <w:t>+ D</w:t>
            </w:r>
            <w:r w:rsidRPr="00C44A1A">
              <w:rPr>
                <w:rFonts w:cs="Times New Roman"/>
                <w:sz w:val="20"/>
                <w:szCs w:val="20"/>
                <w:vertAlign w:val="subscript"/>
              </w:rPr>
              <w:t>6</w:t>
            </w:r>
            <w:r w:rsidRPr="00C44A1A">
              <w:rPr>
                <w:rFonts w:cs="Times New Roman"/>
                <w:sz w:val="20"/>
                <w:szCs w:val="20"/>
              </w:rPr>
              <w:t xml:space="preserve">) * 100%, </w:t>
            </w:r>
          </w:p>
          <w:p w:rsidR="00C44A1A" w:rsidRPr="00C44A1A" w:rsidRDefault="00C44A1A" w:rsidP="0007118F">
            <w:pPr>
              <w:jc w:val="center"/>
              <w:rPr>
                <w:rFonts w:cs="Times New Roman"/>
                <w:sz w:val="20"/>
                <w:szCs w:val="20"/>
              </w:rPr>
            </w:pPr>
          </w:p>
          <w:p w:rsidR="00C44A1A" w:rsidRPr="00C44A1A" w:rsidRDefault="00C44A1A" w:rsidP="0007118F">
            <w:pPr>
              <w:jc w:val="center"/>
              <w:rPr>
                <w:rFonts w:cs="Times New Roman"/>
                <w:sz w:val="20"/>
                <w:szCs w:val="20"/>
              </w:rPr>
            </w:pPr>
          </w:p>
          <w:p w:rsidR="00C44A1A" w:rsidRPr="00C44A1A" w:rsidRDefault="00C44A1A" w:rsidP="0007118F">
            <w:pPr>
              <w:rPr>
                <w:rFonts w:cs="Times New Roman"/>
                <w:sz w:val="20"/>
                <w:szCs w:val="20"/>
              </w:rPr>
            </w:pPr>
            <w:r w:rsidRPr="00C44A1A">
              <w:rPr>
                <w:rFonts w:cs="Times New Roman"/>
                <w:sz w:val="20"/>
                <w:szCs w:val="20"/>
              </w:rPr>
              <w:t>где:</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sz w:val="20"/>
                <w:szCs w:val="20"/>
              </w:rPr>
            </w:pPr>
            <w:r w:rsidRPr="00C44A1A">
              <w:rPr>
                <w:rFonts w:cs="Times New Roman"/>
                <w:sz w:val="20"/>
                <w:szCs w:val="20"/>
              </w:rPr>
              <w:t>D</w:t>
            </w:r>
            <w:r w:rsidRPr="00C44A1A">
              <w:rPr>
                <w:rFonts w:cs="Times New Roman"/>
                <w:sz w:val="20"/>
                <w:szCs w:val="20"/>
                <w:vertAlign w:val="subscript"/>
              </w:rPr>
              <w:t>1</w:t>
            </w:r>
            <w:r w:rsidRPr="00C44A1A">
              <w:rPr>
                <w:rFonts w:cs="Times New Roman"/>
                <w:sz w:val="20"/>
                <w:szCs w:val="20"/>
              </w:rPr>
              <w:t xml:space="preserve"> – количество </w:t>
            </w:r>
            <w:proofErr w:type="gramStart"/>
            <w:r w:rsidRPr="00C44A1A">
              <w:rPr>
                <w:rFonts w:cs="Times New Roman"/>
                <w:sz w:val="20"/>
                <w:szCs w:val="20"/>
              </w:rPr>
              <w:t>утонувших</w:t>
            </w:r>
            <w:proofErr w:type="gramEnd"/>
            <w:r w:rsidRPr="00C44A1A">
              <w:rPr>
                <w:rFonts w:cs="Times New Roman"/>
                <w:sz w:val="20"/>
                <w:szCs w:val="20"/>
              </w:rPr>
              <w:t xml:space="preserve"> на территории муниципального образования Московской области за отчетный период;</w:t>
            </w:r>
          </w:p>
          <w:p w:rsidR="00C44A1A" w:rsidRPr="00C44A1A" w:rsidRDefault="00C44A1A" w:rsidP="0007118F">
            <w:pPr>
              <w:jc w:val="both"/>
              <w:rPr>
                <w:rFonts w:cs="Times New Roman"/>
                <w:sz w:val="20"/>
                <w:szCs w:val="20"/>
              </w:rPr>
            </w:pPr>
            <w:r w:rsidRPr="00C44A1A">
              <w:rPr>
                <w:rFonts w:cs="Times New Roman"/>
                <w:sz w:val="20"/>
                <w:szCs w:val="20"/>
                <w:lang w:val="en-US"/>
              </w:rPr>
              <w:t>D</w:t>
            </w:r>
            <w:r w:rsidRPr="00C44A1A">
              <w:rPr>
                <w:rFonts w:cs="Times New Roman"/>
                <w:sz w:val="20"/>
                <w:szCs w:val="20"/>
                <w:vertAlign w:val="subscript"/>
              </w:rPr>
              <w:t xml:space="preserve">2 </w:t>
            </w:r>
            <w:r w:rsidRPr="00C44A1A">
              <w:rPr>
                <w:rFonts w:cs="Times New Roman"/>
                <w:sz w:val="20"/>
                <w:szCs w:val="20"/>
              </w:rPr>
              <w:t>– количество утонувших на территории муниципального образования Московской области за аналогичный период 2016 года;</w:t>
            </w:r>
          </w:p>
          <w:p w:rsidR="00C44A1A" w:rsidRPr="00C44A1A" w:rsidRDefault="00C44A1A" w:rsidP="0007118F">
            <w:pPr>
              <w:jc w:val="both"/>
              <w:rPr>
                <w:rFonts w:cs="Times New Roman"/>
                <w:sz w:val="20"/>
                <w:szCs w:val="20"/>
              </w:rPr>
            </w:pPr>
            <w:proofErr w:type="gramStart"/>
            <w:r w:rsidRPr="00C44A1A">
              <w:rPr>
                <w:rFonts w:cs="Times New Roman"/>
                <w:sz w:val="20"/>
                <w:szCs w:val="20"/>
              </w:rPr>
              <w:t>D</w:t>
            </w:r>
            <w:r w:rsidRPr="00C44A1A">
              <w:rPr>
                <w:rFonts w:cs="Times New Roman"/>
                <w:sz w:val="20"/>
                <w:szCs w:val="20"/>
                <w:vertAlign w:val="subscript"/>
              </w:rPr>
              <w:t>3</w:t>
            </w:r>
            <w:r w:rsidRPr="00C44A1A">
              <w:rPr>
                <w:rFonts w:cs="Times New Roman"/>
                <w:sz w:val="20"/>
                <w:szCs w:val="20"/>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roofErr w:type="gramEnd"/>
          </w:p>
          <w:p w:rsidR="00C44A1A" w:rsidRPr="00C44A1A" w:rsidRDefault="00C44A1A" w:rsidP="0007118F">
            <w:pPr>
              <w:jc w:val="both"/>
              <w:rPr>
                <w:rFonts w:cs="Times New Roman"/>
                <w:sz w:val="20"/>
                <w:szCs w:val="20"/>
              </w:rPr>
            </w:pPr>
            <w:r w:rsidRPr="00C44A1A">
              <w:rPr>
                <w:rFonts w:cs="Times New Roman"/>
                <w:sz w:val="20"/>
                <w:szCs w:val="20"/>
                <w:lang w:val="en-US"/>
              </w:rPr>
              <w:t>D</w:t>
            </w:r>
            <w:r w:rsidRPr="00C44A1A">
              <w:rPr>
                <w:rFonts w:cs="Times New Roman"/>
                <w:sz w:val="20"/>
                <w:szCs w:val="20"/>
                <w:vertAlign w:val="subscript"/>
              </w:rPr>
              <w:t xml:space="preserve">4 </w:t>
            </w:r>
            <w:r w:rsidRPr="00C44A1A">
              <w:rPr>
                <w:rFonts w:cs="Times New Roman"/>
                <w:sz w:val="20"/>
                <w:szCs w:val="20"/>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C44A1A" w:rsidRPr="00C44A1A" w:rsidRDefault="00C44A1A" w:rsidP="0007118F">
            <w:pPr>
              <w:jc w:val="both"/>
              <w:rPr>
                <w:rFonts w:cs="Times New Roman"/>
                <w:sz w:val="20"/>
                <w:szCs w:val="20"/>
              </w:rPr>
            </w:pPr>
            <w:r w:rsidRPr="00C44A1A">
              <w:rPr>
                <w:rFonts w:cs="Times New Roman"/>
                <w:sz w:val="20"/>
                <w:szCs w:val="20"/>
              </w:rPr>
              <w:t>D</w:t>
            </w:r>
            <w:r w:rsidRPr="00C44A1A">
              <w:rPr>
                <w:rFonts w:cs="Times New Roman"/>
                <w:sz w:val="20"/>
                <w:szCs w:val="20"/>
                <w:vertAlign w:val="subscript"/>
              </w:rPr>
              <w:t>5</w:t>
            </w:r>
            <w:r w:rsidRPr="00C44A1A">
              <w:rPr>
                <w:rFonts w:cs="Times New Roman"/>
                <w:sz w:val="20"/>
                <w:szCs w:val="20"/>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C44A1A" w:rsidRPr="00C44A1A" w:rsidRDefault="00C44A1A" w:rsidP="0007118F">
            <w:pPr>
              <w:jc w:val="both"/>
              <w:rPr>
                <w:rFonts w:cs="Times New Roman"/>
                <w:sz w:val="20"/>
                <w:szCs w:val="20"/>
              </w:rPr>
            </w:pPr>
            <w:r w:rsidRPr="00C44A1A">
              <w:rPr>
                <w:rFonts w:cs="Times New Roman"/>
                <w:sz w:val="20"/>
                <w:szCs w:val="20"/>
                <w:lang w:val="en-US"/>
              </w:rPr>
              <w:t>D</w:t>
            </w:r>
            <w:r w:rsidRPr="00C44A1A">
              <w:rPr>
                <w:rFonts w:cs="Times New Roman"/>
                <w:sz w:val="20"/>
                <w:szCs w:val="20"/>
                <w:vertAlign w:val="subscript"/>
              </w:rPr>
              <w:t xml:space="preserve">6 </w:t>
            </w:r>
            <w:r w:rsidRPr="00C44A1A">
              <w:rPr>
                <w:rFonts w:cs="Times New Roman"/>
                <w:sz w:val="20"/>
                <w:szCs w:val="20"/>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i/>
                <w:sz w:val="20"/>
                <w:szCs w:val="20"/>
              </w:rPr>
            </w:pPr>
            <w:r w:rsidRPr="00C44A1A">
              <w:rPr>
                <w:rFonts w:cs="Times New Roman"/>
                <w:i/>
                <w:sz w:val="20"/>
                <w:szCs w:val="20"/>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C44A1A" w:rsidRPr="00C44A1A" w:rsidRDefault="00C44A1A" w:rsidP="0007118F">
            <w:pPr>
              <w:jc w:val="both"/>
              <w:rPr>
                <w:rFonts w:cs="Times New Roman"/>
                <w:sz w:val="20"/>
                <w:szCs w:val="20"/>
              </w:rPr>
            </w:pPr>
          </w:p>
          <w:p w:rsidR="00C44A1A" w:rsidRPr="00C44A1A" w:rsidRDefault="00C44A1A" w:rsidP="0007118F">
            <w:pPr>
              <w:ind w:firstLine="652"/>
              <w:jc w:val="both"/>
              <w:rPr>
                <w:rFonts w:cs="Times New Roman"/>
                <w:sz w:val="20"/>
                <w:szCs w:val="20"/>
              </w:rPr>
            </w:pPr>
            <w:proofErr w:type="spellStart"/>
            <w:r w:rsidRPr="00C44A1A">
              <w:rPr>
                <w:rFonts w:cs="Times New Roman"/>
                <w:sz w:val="20"/>
                <w:szCs w:val="20"/>
                <w:lang w:val="en-US"/>
              </w:rPr>
              <w:t>P</w:t>
            </w:r>
            <w:r w:rsidRPr="00C44A1A">
              <w:rPr>
                <w:rFonts w:cs="Times New Roman"/>
                <w:sz w:val="20"/>
                <w:szCs w:val="20"/>
                <w:vertAlign w:val="subscript"/>
                <w:lang w:val="en-US"/>
              </w:rPr>
              <w:t>y</w:t>
            </w:r>
            <w:proofErr w:type="spellEnd"/>
            <w:r w:rsidRPr="00C44A1A">
              <w:rPr>
                <w:rFonts w:cs="Times New Roman"/>
                <w:sz w:val="20"/>
                <w:szCs w:val="20"/>
              </w:rPr>
              <w:t xml:space="preserve"> = 100% - (</w:t>
            </w:r>
            <w:proofErr w:type="spellStart"/>
            <w:r w:rsidRPr="00C44A1A">
              <w:rPr>
                <w:rFonts w:cs="Times New Roman"/>
                <w:sz w:val="20"/>
                <w:szCs w:val="20"/>
                <w:lang w:val="en-US"/>
              </w:rPr>
              <w:t>P</w:t>
            </w:r>
            <w:r w:rsidRPr="00C44A1A">
              <w:rPr>
                <w:rFonts w:cs="Times New Roman"/>
                <w:sz w:val="20"/>
                <w:szCs w:val="20"/>
                <w:vertAlign w:val="subscript"/>
                <w:lang w:val="en-US"/>
              </w:rPr>
              <w:t>b</w:t>
            </w:r>
            <w:proofErr w:type="spellEnd"/>
            <w:r w:rsidRPr="00C44A1A">
              <w:rPr>
                <w:rFonts w:cs="Times New Roman"/>
                <w:sz w:val="20"/>
                <w:szCs w:val="20"/>
              </w:rPr>
              <w:t xml:space="preserve"> / </w:t>
            </w:r>
            <w:r w:rsidRPr="00C44A1A">
              <w:rPr>
                <w:rFonts w:cs="Times New Roman"/>
                <w:sz w:val="20"/>
                <w:szCs w:val="20"/>
                <w:lang w:val="en-US"/>
              </w:rPr>
              <w:t>Ps</w:t>
            </w:r>
            <w:r w:rsidRPr="00C44A1A">
              <w:rPr>
                <w:rFonts w:cs="Times New Roman"/>
                <w:sz w:val="20"/>
                <w:szCs w:val="20"/>
              </w:rPr>
              <w:t>) *100, где:</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sz w:val="20"/>
                <w:szCs w:val="20"/>
              </w:rPr>
            </w:pPr>
            <w:proofErr w:type="spellStart"/>
            <w:r w:rsidRPr="00C44A1A">
              <w:rPr>
                <w:rFonts w:cs="Times New Roman"/>
                <w:sz w:val="20"/>
                <w:szCs w:val="20"/>
              </w:rPr>
              <w:t>Pb</w:t>
            </w:r>
            <w:proofErr w:type="spellEnd"/>
            <w:r w:rsidRPr="00C44A1A">
              <w:rPr>
                <w:rFonts w:cs="Times New Roman"/>
                <w:sz w:val="20"/>
                <w:szCs w:val="20"/>
              </w:rPr>
              <w:t xml:space="preserve"> - количество безопасных мест массового отдыха людей на водных объектах в 2016 году;</w:t>
            </w:r>
          </w:p>
          <w:p w:rsidR="00C44A1A" w:rsidRPr="00C44A1A" w:rsidRDefault="00C44A1A" w:rsidP="0007118F">
            <w:pPr>
              <w:jc w:val="both"/>
              <w:rPr>
                <w:rFonts w:cs="Times New Roman"/>
                <w:sz w:val="20"/>
                <w:szCs w:val="20"/>
              </w:rPr>
            </w:pPr>
            <w:proofErr w:type="spellStart"/>
            <w:r w:rsidRPr="00C44A1A">
              <w:rPr>
                <w:rFonts w:cs="Times New Roman"/>
                <w:sz w:val="20"/>
                <w:szCs w:val="20"/>
              </w:rPr>
              <w:t>Ps</w:t>
            </w:r>
            <w:proofErr w:type="spellEnd"/>
            <w:r w:rsidRPr="00C44A1A">
              <w:rPr>
                <w:rFonts w:cs="Times New Roman"/>
                <w:sz w:val="20"/>
                <w:szCs w:val="20"/>
              </w:rPr>
              <w:t xml:space="preserve"> - количество безопасных мест массового отдыха людей на водных объектах, созданных в текущем периоде</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i/>
                <w:sz w:val="20"/>
                <w:szCs w:val="20"/>
              </w:rPr>
            </w:pPr>
            <w:r w:rsidRPr="00C44A1A">
              <w:rPr>
                <w:rFonts w:cs="Times New Roman"/>
                <w:i/>
                <w:sz w:val="20"/>
                <w:szCs w:val="20"/>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C44A1A" w:rsidRPr="00C44A1A" w:rsidRDefault="00C44A1A" w:rsidP="0007118F">
            <w:pPr>
              <w:jc w:val="both"/>
              <w:rPr>
                <w:rFonts w:cs="Times New Roman"/>
                <w:sz w:val="20"/>
                <w:szCs w:val="20"/>
              </w:rPr>
            </w:pPr>
          </w:p>
          <w:p w:rsidR="00C44A1A" w:rsidRPr="00C44A1A" w:rsidRDefault="00C44A1A" w:rsidP="0007118F">
            <w:pPr>
              <w:ind w:firstLine="652"/>
              <w:jc w:val="both"/>
              <w:rPr>
                <w:rFonts w:cs="Times New Roman"/>
                <w:sz w:val="20"/>
                <w:szCs w:val="20"/>
              </w:rPr>
            </w:pPr>
            <w:r w:rsidRPr="00C44A1A">
              <w:rPr>
                <w:rFonts w:cs="Times New Roman"/>
                <w:sz w:val="20"/>
                <w:szCs w:val="20"/>
              </w:rPr>
              <w:t xml:space="preserve">О = </w:t>
            </w:r>
            <w:proofErr w:type="spellStart"/>
            <w:r w:rsidRPr="00C44A1A">
              <w:rPr>
                <w:rFonts w:cs="Times New Roman"/>
                <w:sz w:val="20"/>
                <w:szCs w:val="20"/>
              </w:rPr>
              <w:t>О</w:t>
            </w:r>
            <w:r w:rsidRPr="00C44A1A">
              <w:rPr>
                <w:rFonts w:cs="Times New Roman"/>
                <w:sz w:val="20"/>
                <w:szCs w:val="20"/>
                <w:vertAlign w:val="subscript"/>
              </w:rPr>
              <w:t>общ</w:t>
            </w:r>
            <w:proofErr w:type="spellEnd"/>
            <w:r w:rsidRPr="00C44A1A">
              <w:rPr>
                <w:rFonts w:cs="Times New Roman"/>
                <w:sz w:val="20"/>
                <w:szCs w:val="20"/>
                <w:vertAlign w:val="subscript"/>
              </w:rPr>
              <w:t>. тек.</w:t>
            </w:r>
            <w:r w:rsidRPr="00C44A1A">
              <w:rPr>
                <w:rFonts w:cs="Times New Roman"/>
                <w:sz w:val="20"/>
                <w:szCs w:val="20"/>
              </w:rPr>
              <w:t xml:space="preserve"> </w:t>
            </w:r>
            <w:proofErr w:type="gramStart"/>
            <w:r w:rsidRPr="00C44A1A">
              <w:rPr>
                <w:rFonts w:cs="Times New Roman"/>
                <w:sz w:val="20"/>
                <w:szCs w:val="20"/>
              </w:rPr>
              <w:t>–О</w:t>
            </w:r>
            <w:proofErr w:type="gramEnd"/>
            <w:r w:rsidRPr="00C44A1A">
              <w:rPr>
                <w:rFonts w:cs="Times New Roman"/>
                <w:sz w:val="20"/>
                <w:szCs w:val="20"/>
              </w:rPr>
              <w:t xml:space="preserve"> </w:t>
            </w:r>
            <w:proofErr w:type="spellStart"/>
            <w:r w:rsidRPr="00C44A1A">
              <w:rPr>
                <w:rFonts w:cs="Times New Roman"/>
                <w:sz w:val="20"/>
                <w:szCs w:val="20"/>
                <w:vertAlign w:val="subscript"/>
              </w:rPr>
              <w:t>общ.тек</w:t>
            </w:r>
            <w:proofErr w:type="spellEnd"/>
            <w:r w:rsidRPr="00C44A1A">
              <w:rPr>
                <w:rFonts w:cs="Times New Roman"/>
                <w:sz w:val="20"/>
                <w:szCs w:val="20"/>
                <w:vertAlign w:val="subscript"/>
              </w:rPr>
              <w:t>. 2016, где</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sz w:val="20"/>
                <w:szCs w:val="20"/>
              </w:rPr>
            </w:pPr>
            <w:proofErr w:type="spellStart"/>
            <w:r w:rsidRPr="00C44A1A">
              <w:rPr>
                <w:rFonts w:cs="Times New Roman"/>
                <w:sz w:val="20"/>
                <w:szCs w:val="20"/>
              </w:rPr>
              <w:t>О</w:t>
            </w:r>
            <w:r w:rsidRPr="00C44A1A">
              <w:rPr>
                <w:rFonts w:cs="Times New Roman"/>
                <w:sz w:val="20"/>
                <w:szCs w:val="20"/>
                <w:vertAlign w:val="subscript"/>
              </w:rPr>
              <w:t>общ</w:t>
            </w:r>
            <w:proofErr w:type="spellEnd"/>
            <w:r w:rsidRPr="00C44A1A">
              <w:rPr>
                <w:rFonts w:cs="Times New Roman"/>
                <w:sz w:val="20"/>
                <w:szCs w:val="20"/>
                <w:vertAlign w:val="subscript"/>
              </w:rPr>
              <w:t>. тек</w:t>
            </w:r>
            <w:proofErr w:type="gramStart"/>
            <w:r w:rsidRPr="00C44A1A">
              <w:rPr>
                <w:rFonts w:cs="Times New Roman"/>
                <w:sz w:val="20"/>
                <w:szCs w:val="20"/>
                <w:vertAlign w:val="subscript"/>
              </w:rPr>
              <w:t>.</w:t>
            </w:r>
            <w:proofErr w:type="gramEnd"/>
            <w:r w:rsidRPr="00C44A1A">
              <w:rPr>
                <w:rFonts w:cs="Times New Roman"/>
                <w:sz w:val="20"/>
                <w:szCs w:val="20"/>
              </w:rPr>
              <w:t xml:space="preserve"> – </w:t>
            </w:r>
            <w:proofErr w:type="gramStart"/>
            <w:r w:rsidRPr="00C44A1A">
              <w:rPr>
                <w:rFonts w:cs="Times New Roman"/>
                <w:sz w:val="20"/>
                <w:szCs w:val="20"/>
              </w:rPr>
              <w:t>п</w:t>
            </w:r>
            <w:proofErr w:type="gramEnd"/>
            <w:r w:rsidRPr="00C44A1A">
              <w:rPr>
                <w:rFonts w:cs="Times New Roman"/>
                <w:sz w:val="20"/>
                <w:szCs w:val="20"/>
              </w:rPr>
              <w:t>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C44A1A" w:rsidRPr="00C44A1A" w:rsidRDefault="00C44A1A" w:rsidP="0007118F">
            <w:pPr>
              <w:ind w:firstLine="652"/>
              <w:jc w:val="both"/>
              <w:rPr>
                <w:rFonts w:cs="Times New Roman"/>
                <w:sz w:val="20"/>
                <w:szCs w:val="20"/>
              </w:rPr>
            </w:pPr>
            <w:r w:rsidRPr="00C44A1A">
              <w:rPr>
                <w:rFonts w:cs="Times New Roman"/>
                <w:sz w:val="20"/>
                <w:szCs w:val="20"/>
              </w:rPr>
              <w:t xml:space="preserve">О </w:t>
            </w:r>
            <w:proofErr w:type="spellStart"/>
            <w:r w:rsidRPr="00C44A1A">
              <w:rPr>
                <w:rFonts w:cs="Times New Roman"/>
                <w:sz w:val="20"/>
                <w:szCs w:val="20"/>
                <w:vertAlign w:val="subscript"/>
              </w:rPr>
              <w:t>общ</w:t>
            </w:r>
            <w:proofErr w:type="gramStart"/>
            <w:r w:rsidRPr="00C44A1A">
              <w:rPr>
                <w:rFonts w:cs="Times New Roman"/>
                <w:sz w:val="20"/>
                <w:szCs w:val="20"/>
                <w:vertAlign w:val="subscript"/>
              </w:rPr>
              <w:t>.т</w:t>
            </w:r>
            <w:proofErr w:type="gramEnd"/>
            <w:r w:rsidRPr="00C44A1A">
              <w:rPr>
                <w:rFonts w:cs="Times New Roman"/>
                <w:sz w:val="20"/>
                <w:szCs w:val="20"/>
                <w:vertAlign w:val="subscript"/>
              </w:rPr>
              <w:t>ек</w:t>
            </w:r>
            <w:proofErr w:type="spellEnd"/>
            <w:r w:rsidRPr="00C44A1A">
              <w:rPr>
                <w:rFonts w:cs="Times New Roman"/>
                <w:sz w:val="20"/>
                <w:szCs w:val="20"/>
                <w:vertAlign w:val="subscript"/>
              </w:rPr>
              <w:t xml:space="preserve">. 2016 </w:t>
            </w:r>
            <w:r w:rsidRPr="00C44A1A">
              <w:rPr>
                <w:rFonts w:cs="Times New Roman"/>
                <w:sz w:val="20"/>
                <w:szCs w:val="20"/>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C44A1A" w:rsidRPr="00C44A1A" w:rsidRDefault="00C44A1A" w:rsidP="0007118F">
            <w:pPr>
              <w:ind w:firstLine="652"/>
              <w:jc w:val="both"/>
              <w:rPr>
                <w:rFonts w:cs="Times New Roman"/>
                <w:sz w:val="20"/>
                <w:szCs w:val="20"/>
              </w:rPr>
            </w:pPr>
          </w:p>
          <w:p w:rsidR="00C44A1A" w:rsidRPr="00C44A1A" w:rsidRDefault="00C44A1A" w:rsidP="0007118F">
            <w:pPr>
              <w:ind w:firstLine="652"/>
              <w:jc w:val="both"/>
              <w:rPr>
                <w:rFonts w:cs="Times New Roman"/>
                <w:sz w:val="20"/>
                <w:szCs w:val="20"/>
              </w:rPr>
            </w:pPr>
            <w:r w:rsidRPr="00C44A1A">
              <w:rPr>
                <w:rFonts w:cs="Times New Roman"/>
                <w:sz w:val="20"/>
                <w:szCs w:val="20"/>
              </w:rPr>
              <w:t xml:space="preserve">О </w:t>
            </w:r>
            <w:proofErr w:type="spellStart"/>
            <w:r w:rsidRPr="00C44A1A">
              <w:rPr>
                <w:rFonts w:cs="Times New Roman"/>
                <w:sz w:val="20"/>
                <w:szCs w:val="20"/>
                <w:vertAlign w:val="subscript"/>
              </w:rPr>
              <w:t>общ</w:t>
            </w:r>
            <w:proofErr w:type="gramStart"/>
            <w:r w:rsidRPr="00C44A1A">
              <w:rPr>
                <w:rFonts w:cs="Times New Roman"/>
                <w:sz w:val="20"/>
                <w:szCs w:val="20"/>
                <w:vertAlign w:val="subscript"/>
              </w:rPr>
              <w:t>.т</w:t>
            </w:r>
            <w:proofErr w:type="gramEnd"/>
            <w:r w:rsidRPr="00C44A1A">
              <w:rPr>
                <w:rFonts w:cs="Times New Roman"/>
                <w:sz w:val="20"/>
                <w:szCs w:val="20"/>
                <w:vertAlign w:val="subscript"/>
              </w:rPr>
              <w:t>ек</w:t>
            </w:r>
            <w:proofErr w:type="spellEnd"/>
            <w:r w:rsidRPr="00C44A1A">
              <w:rPr>
                <w:rFonts w:cs="Times New Roman"/>
                <w:sz w:val="20"/>
                <w:szCs w:val="20"/>
                <w:vertAlign w:val="subscript"/>
              </w:rPr>
              <w:t>.</w:t>
            </w:r>
            <w:r w:rsidRPr="00C44A1A">
              <w:rPr>
                <w:rFonts w:cs="Times New Roman"/>
                <w:sz w:val="20"/>
                <w:szCs w:val="20"/>
              </w:rPr>
              <w:t xml:space="preserve">  = (О</w:t>
            </w:r>
            <w:proofErr w:type="gramStart"/>
            <w:r w:rsidRPr="00C44A1A">
              <w:rPr>
                <w:rFonts w:cs="Times New Roman"/>
                <w:sz w:val="20"/>
                <w:szCs w:val="20"/>
                <w:vertAlign w:val="subscript"/>
              </w:rPr>
              <w:t>1</w:t>
            </w:r>
            <w:proofErr w:type="gramEnd"/>
            <w:r w:rsidRPr="00C44A1A">
              <w:rPr>
                <w:rFonts w:cs="Times New Roman"/>
                <w:sz w:val="20"/>
                <w:szCs w:val="20"/>
              </w:rPr>
              <w:t xml:space="preserve"> / О</w:t>
            </w:r>
            <w:r w:rsidRPr="00C44A1A">
              <w:rPr>
                <w:rFonts w:cs="Times New Roman"/>
                <w:sz w:val="20"/>
                <w:szCs w:val="20"/>
                <w:vertAlign w:val="subscript"/>
              </w:rPr>
              <w:t>2</w:t>
            </w:r>
            <w:r w:rsidRPr="00C44A1A">
              <w:rPr>
                <w:rFonts w:cs="Times New Roman"/>
                <w:sz w:val="20"/>
                <w:szCs w:val="20"/>
              </w:rPr>
              <w:t>) * 100%, где:</w:t>
            </w:r>
          </w:p>
          <w:p w:rsidR="00C44A1A" w:rsidRPr="00C44A1A" w:rsidRDefault="00C44A1A" w:rsidP="0007118F">
            <w:pPr>
              <w:jc w:val="both"/>
              <w:rPr>
                <w:rFonts w:cs="Times New Roman"/>
                <w:sz w:val="20"/>
                <w:szCs w:val="20"/>
              </w:rPr>
            </w:pPr>
          </w:p>
          <w:p w:rsidR="00C44A1A" w:rsidRPr="00C44A1A" w:rsidRDefault="00C44A1A" w:rsidP="0007118F">
            <w:pPr>
              <w:jc w:val="both"/>
              <w:rPr>
                <w:rFonts w:cs="Times New Roman"/>
                <w:sz w:val="20"/>
                <w:szCs w:val="20"/>
              </w:rPr>
            </w:pPr>
            <w:r w:rsidRPr="00C44A1A">
              <w:rPr>
                <w:rFonts w:cs="Times New Roman"/>
                <w:sz w:val="20"/>
                <w:szCs w:val="20"/>
              </w:rPr>
              <w:t>О</w:t>
            </w:r>
            <w:proofErr w:type="gramStart"/>
            <w:r w:rsidRPr="00C44A1A">
              <w:rPr>
                <w:rFonts w:cs="Times New Roman"/>
                <w:sz w:val="20"/>
                <w:szCs w:val="20"/>
                <w:vertAlign w:val="subscript"/>
              </w:rPr>
              <w:t>1</w:t>
            </w:r>
            <w:proofErr w:type="gramEnd"/>
            <w:r w:rsidRPr="00C44A1A">
              <w:rPr>
                <w:rFonts w:cs="Times New Roman"/>
                <w:sz w:val="20"/>
                <w:szCs w:val="20"/>
              </w:rPr>
              <w:t xml:space="preserve"> – количество населения прошедших обучение плаванию и приемам спасения на воде;</w:t>
            </w:r>
          </w:p>
          <w:p w:rsidR="00C44A1A" w:rsidRPr="00C44A1A" w:rsidRDefault="00C44A1A" w:rsidP="0007118F">
            <w:pPr>
              <w:jc w:val="both"/>
              <w:rPr>
                <w:rFonts w:cs="Times New Roman"/>
                <w:sz w:val="20"/>
                <w:szCs w:val="20"/>
              </w:rPr>
            </w:pPr>
            <w:r w:rsidRPr="00C44A1A">
              <w:rPr>
                <w:rFonts w:cs="Times New Roman"/>
                <w:sz w:val="20"/>
                <w:szCs w:val="20"/>
              </w:rPr>
              <w:t>О</w:t>
            </w:r>
            <w:proofErr w:type="gramStart"/>
            <w:r w:rsidRPr="00C44A1A">
              <w:rPr>
                <w:rFonts w:cs="Times New Roman"/>
                <w:sz w:val="20"/>
                <w:szCs w:val="20"/>
                <w:vertAlign w:val="subscript"/>
              </w:rPr>
              <w:t>2</w:t>
            </w:r>
            <w:proofErr w:type="gramEnd"/>
            <w:r w:rsidRPr="00C44A1A">
              <w:rPr>
                <w:rFonts w:cs="Times New Roman"/>
                <w:sz w:val="20"/>
                <w:szCs w:val="20"/>
              </w:rPr>
              <w:t xml:space="preserve"> – общая численность населения муниципального образования</w:t>
            </w:r>
          </w:p>
        </w:tc>
      </w:tr>
      <w:tr w:rsidR="00C44A1A"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153"/>
        </w:trPr>
        <w:tc>
          <w:tcPr>
            <w:tcW w:w="568" w:type="dxa"/>
            <w:shd w:val="clear" w:color="auto" w:fill="auto"/>
          </w:tcPr>
          <w:p w:rsidR="00C44A1A" w:rsidRPr="00FD6DFF" w:rsidRDefault="00154D63" w:rsidP="00154D63">
            <w:pPr>
              <w:jc w:val="center"/>
              <w:rPr>
                <w:sz w:val="20"/>
              </w:rPr>
            </w:pPr>
            <w:r>
              <w:rPr>
                <w:sz w:val="20"/>
              </w:rPr>
              <w:lastRenderedPageBreak/>
              <w:t>15</w:t>
            </w:r>
            <w:r w:rsidR="00C44A1A" w:rsidRPr="00FD6DFF">
              <w:rPr>
                <w:sz w:val="20"/>
              </w:rPr>
              <w:t>.</w:t>
            </w:r>
          </w:p>
          <w:p w:rsidR="00C44A1A" w:rsidRPr="00FD6DFF" w:rsidRDefault="00C44A1A" w:rsidP="004D3401">
            <w:pPr>
              <w:rPr>
                <w:strike/>
                <w:sz w:val="20"/>
              </w:rPr>
            </w:pPr>
          </w:p>
        </w:tc>
        <w:tc>
          <w:tcPr>
            <w:tcW w:w="1984" w:type="dxa"/>
            <w:gridSpan w:val="3"/>
            <w:shd w:val="clear" w:color="auto" w:fill="auto"/>
          </w:tcPr>
          <w:p w:rsidR="00C44A1A" w:rsidRPr="00C44A1A" w:rsidRDefault="00C44A1A" w:rsidP="004D3401">
            <w:pPr>
              <w:rPr>
                <w:sz w:val="20"/>
                <w:szCs w:val="20"/>
              </w:rPr>
            </w:pPr>
            <w:r w:rsidRPr="00C44A1A">
              <w:rPr>
                <w:rFonts w:cs="Times New Roman"/>
                <w:sz w:val="20"/>
                <w:szCs w:val="20"/>
              </w:rPr>
              <w:t>Сокращение среднего времени совместного реагирования</w:t>
            </w:r>
            <w:r w:rsidRPr="00C44A1A">
              <w:rPr>
                <w:rFonts w:cs="Times New Roman"/>
                <w:sz w:val="20"/>
                <w:szCs w:val="20"/>
              </w:rPr>
              <w:br/>
              <w:t xml:space="preserve">нескольких экстренных </w:t>
            </w:r>
            <w:r w:rsidRPr="00C44A1A">
              <w:rPr>
                <w:rFonts w:cs="Times New Roman"/>
                <w:sz w:val="20"/>
                <w:szCs w:val="20"/>
              </w:rPr>
              <w:br/>
              <w:t xml:space="preserve">оперативных служб на </w:t>
            </w:r>
            <w:r w:rsidRPr="00C44A1A">
              <w:rPr>
                <w:rFonts w:cs="Times New Roman"/>
                <w:sz w:val="20"/>
                <w:szCs w:val="20"/>
              </w:rPr>
              <w:br/>
              <w:t xml:space="preserve">обращения населения по </w:t>
            </w:r>
            <w:r w:rsidRPr="00C44A1A">
              <w:rPr>
                <w:rFonts w:cs="Times New Roman"/>
                <w:sz w:val="20"/>
                <w:szCs w:val="20"/>
              </w:rPr>
              <w:br/>
              <w:t xml:space="preserve">единому номеру «112» на территории муниципального </w:t>
            </w:r>
            <w:r w:rsidRPr="00C44A1A">
              <w:rPr>
                <w:rFonts w:cs="Times New Roman"/>
                <w:sz w:val="20"/>
                <w:szCs w:val="20"/>
              </w:rPr>
              <w:br/>
              <w:t>образования</w:t>
            </w:r>
          </w:p>
        </w:tc>
        <w:tc>
          <w:tcPr>
            <w:tcW w:w="851" w:type="dxa"/>
            <w:shd w:val="clear" w:color="auto" w:fill="auto"/>
          </w:tcPr>
          <w:p w:rsidR="00C44A1A" w:rsidRPr="00FD6DFF" w:rsidRDefault="00C44A1A" w:rsidP="004D3401">
            <w:pPr>
              <w:widowControl w:val="0"/>
              <w:autoSpaceDE w:val="0"/>
              <w:autoSpaceDN w:val="0"/>
              <w:rPr>
                <w:sz w:val="20"/>
              </w:rPr>
            </w:pPr>
            <w:r w:rsidRPr="00FD6DFF">
              <w:rPr>
                <w:sz w:val="20"/>
              </w:rPr>
              <w:t>процент</w:t>
            </w:r>
          </w:p>
        </w:tc>
        <w:tc>
          <w:tcPr>
            <w:tcW w:w="2835" w:type="dxa"/>
            <w:shd w:val="clear" w:color="auto" w:fill="auto"/>
          </w:tcPr>
          <w:p w:rsidR="00C44A1A" w:rsidRPr="00BF0E18" w:rsidRDefault="00C44A1A" w:rsidP="0007118F">
            <w:pPr>
              <w:rPr>
                <w:rFonts w:asciiTheme="minorHAnsi" w:hAnsiTheme="minorHAnsi"/>
                <w:sz w:val="20"/>
                <w:szCs w:val="20"/>
              </w:rPr>
            </w:pPr>
            <w:r w:rsidRPr="00821789">
              <w:rPr>
                <w:sz w:val="20"/>
              </w:rPr>
              <w:t xml:space="preserve"> </w:t>
            </w:r>
            <w:proofErr w:type="gramStart"/>
            <w:r w:rsidRPr="00BF0E18">
              <w:rPr>
                <w:sz w:val="20"/>
                <w:szCs w:val="20"/>
              </w:rPr>
              <w:t xml:space="preserve">Указ Президента Российской </w:t>
            </w:r>
            <w:r w:rsidRPr="00BF0E18">
              <w:rPr>
                <w:sz w:val="20"/>
                <w:szCs w:val="20"/>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BF0E18">
              <w:rPr>
                <w:sz w:val="20"/>
                <w:szCs w:val="20"/>
              </w:rPr>
              <w:br/>
              <w:t>ситуаций»; от 28.12.2010 № 1632</w:t>
            </w:r>
            <w:r w:rsidRPr="00BF0E18">
              <w:rPr>
                <w:sz w:val="20"/>
                <w:szCs w:val="20"/>
              </w:rPr>
              <w:br/>
              <w:t>«О совершенствовании системы обеспечения вызова экстренных оперативных служб на территории Российской Федерации», Федераль</w:t>
            </w:r>
            <w:r w:rsidRPr="00BF0E18">
              <w:rPr>
                <w:sz w:val="20"/>
                <w:szCs w:val="20"/>
              </w:rPr>
              <w:softHyphen/>
              <w:t>ный закон от 12.02.1998 21.12.1994 № 68-ФЗ «О защите населения и территорий от чрезвычайных ситуаций природного и техно</w:t>
            </w:r>
            <w:r w:rsidRPr="00BF0E18">
              <w:rPr>
                <w:sz w:val="20"/>
                <w:szCs w:val="20"/>
              </w:rPr>
              <w:softHyphen/>
              <w:t>генного характера»</w:t>
            </w:r>
            <w:proofErr w:type="gramEnd"/>
          </w:p>
        </w:tc>
        <w:tc>
          <w:tcPr>
            <w:tcW w:w="9072" w:type="dxa"/>
            <w:shd w:val="clear" w:color="auto" w:fill="auto"/>
          </w:tcPr>
          <w:p w:rsidR="00C44A1A" w:rsidRPr="00C44A1A" w:rsidRDefault="00C44A1A" w:rsidP="00C44A1A">
            <w:pPr>
              <w:jc w:val="both"/>
              <w:rPr>
                <w:rFonts w:cs="Times New Roman"/>
                <w:sz w:val="20"/>
                <w:szCs w:val="20"/>
              </w:rPr>
            </w:pPr>
            <w:r w:rsidRPr="00C44A1A">
              <w:rPr>
                <w:rFonts w:cs="Times New Roman"/>
                <w:sz w:val="20"/>
                <w:szCs w:val="20"/>
              </w:rPr>
              <w:t>Сокращение среднего времени совместного</w:t>
            </w:r>
            <w:r>
              <w:rPr>
                <w:rFonts w:cs="Times New Roman"/>
                <w:sz w:val="20"/>
                <w:szCs w:val="20"/>
              </w:rPr>
              <w:t xml:space="preserve"> </w:t>
            </w:r>
            <w:r w:rsidRPr="00C44A1A">
              <w:rPr>
                <w:rFonts w:cs="Times New Roman"/>
                <w:sz w:val="20"/>
                <w:szCs w:val="20"/>
              </w:rP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C44A1A" w:rsidRPr="00C44A1A" w:rsidRDefault="00C44A1A" w:rsidP="00C44A1A">
            <w:pPr>
              <w:jc w:val="both"/>
              <w:rPr>
                <w:rFonts w:cs="Times New Roman"/>
                <w:sz w:val="20"/>
                <w:szCs w:val="20"/>
              </w:rPr>
            </w:pPr>
          </w:p>
          <w:p w:rsidR="00C44A1A" w:rsidRPr="00C44A1A" w:rsidRDefault="00C44A1A" w:rsidP="00C44A1A">
            <w:pPr>
              <w:jc w:val="both"/>
              <w:rPr>
                <w:rFonts w:cs="Times New Roman"/>
                <w:sz w:val="20"/>
                <w:szCs w:val="20"/>
              </w:rPr>
            </w:pPr>
            <m:oMathPara>
              <m:oMath>
                <m:r>
                  <m:rPr>
                    <m:sty m:val="p"/>
                  </m:rPr>
                  <w:rPr>
                    <w:rFonts w:ascii="Cambria Math" w:hAnsi="Cambria Math" w:cs="Times New Roman"/>
                    <w:sz w:val="20"/>
                    <w:szCs w:val="20"/>
                  </w:rPr>
                  <m:t>С=Ттек</m:t>
                </m:r>
                <m:r>
                  <m:rPr>
                    <m:nor/>
                  </m:rPr>
                  <w:rPr>
                    <w:rFonts w:cs="Times New Roman"/>
                    <w:sz w:val="20"/>
                    <w:szCs w:val="20"/>
                  </w:rPr>
                  <m:t>÷ Тисх</m:t>
                </m:r>
              </m:oMath>
            </m:oMathPara>
          </w:p>
          <w:p w:rsidR="00C44A1A" w:rsidRPr="00C44A1A" w:rsidRDefault="00C44A1A" w:rsidP="00C44A1A">
            <w:pPr>
              <w:jc w:val="both"/>
              <w:rPr>
                <w:rFonts w:cs="Times New Roman"/>
                <w:sz w:val="20"/>
                <w:szCs w:val="20"/>
              </w:rPr>
            </w:pPr>
          </w:p>
          <w:p w:rsidR="00C44A1A" w:rsidRPr="00C44A1A" w:rsidRDefault="00C44A1A" w:rsidP="00C44A1A">
            <w:pPr>
              <w:jc w:val="both"/>
              <w:rPr>
                <w:rFonts w:cs="Times New Roman"/>
                <w:sz w:val="20"/>
                <w:szCs w:val="20"/>
              </w:rPr>
            </w:pPr>
            <w:r w:rsidRPr="00C44A1A">
              <w:rPr>
                <w:rFonts w:cs="Times New Roman"/>
                <w:sz w:val="20"/>
                <w:szCs w:val="20"/>
              </w:rPr>
              <w:t>где:</w:t>
            </w:r>
          </w:p>
          <w:p w:rsidR="00C44A1A" w:rsidRPr="00C44A1A" w:rsidRDefault="00C44A1A" w:rsidP="00C44A1A">
            <w:pPr>
              <w:jc w:val="both"/>
              <w:rPr>
                <w:rFonts w:cs="Times New Roman"/>
                <w:sz w:val="20"/>
                <w:szCs w:val="20"/>
              </w:rPr>
            </w:pPr>
            <w:r w:rsidRPr="00C44A1A">
              <w:rPr>
                <w:rFonts w:cs="Times New Roman"/>
                <w:sz w:val="20"/>
                <w:szCs w:val="2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C44A1A" w:rsidRPr="00C44A1A" w:rsidRDefault="00C44A1A" w:rsidP="00C44A1A">
            <w:pPr>
              <w:jc w:val="both"/>
              <w:rPr>
                <w:rFonts w:cs="Times New Roman"/>
                <w:sz w:val="20"/>
                <w:szCs w:val="20"/>
              </w:rPr>
            </w:pPr>
            <w:proofErr w:type="spellStart"/>
            <w:r w:rsidRPr="00C44A1A">
              <w:rPr>
                <w:rFonts w:cs="Times New Roman"/>
                <w:sz w:val="20"/>
                <w:szCs w:val="20"/>
              </w:rPr>
              <w:t>Ттек</w:t>
            </w:r>
            <w:proofErr w:type="spellEnd"/>
            <w:r w:rsidRPr="00C44A1A">
              <w:rPr>
                <w:rFonts w:cs="Times New Roman"/>
                <w:sz w:val="20"/>
                <w:szCs w:val="20"/>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C44A1A" w:rsidRPr="00C44A1A" w:rsidRDefault="00C44A1A" w:rsidP="00C44A1A">
            <w:pPr>
              <w:rPr>
                <w:rFonts w:asciiTheme="minorHAnsi" w:hAnsiTheme="minorHAnsi"/>
                <w:sz w:val="20"/>
                <w:szCs w:val="20"/>
              </w:rPr>
            </w:pPr>
            <w:proofErr w:type="spellStart"/>
            <w:r w:rsidRPr="00C44A1A">
              <w:rPr>
                <w:rFonts w:cs="Times New Roman"/>
                <w:sz w:val="20"/>
                <w:szCs w:val="20"/>
              </w:rPr>
              <w:t>Тис</w:t>
            </w:r>
            <w:proofErr w:type="gramStart"/>
            <w:r w:rsidRPr="00C44A1A">
              <w:rPr>
                <w:rFonts w:cs="Times New Roman"/>
                <w:sz w:val="20"/>
                <w:szCs w:val="20"/>
              </w:rPr>
              <w:t>х</w:t>
            </w:r>
            <w:proofErr w:type="spellEnd"/>
            <w:r w:rsidRPr="00C44A1A">
              <w:rPr>
                <w:rFonts w:cs="Times New Roman"/>
                <w:sz w:val="20"/>
                <w:szCs w:val="20"/>
              </w:rPr>
              <w:t>-</w:t>
            </w:r>
            <w:proofErr w:type="gramEnd"/>
            <w:r w:rsidRPr="00C44A1A">
              <w:rPr>
                <w:rFonts w:cs="Times New Roman"/>
                <w:sz w:val="20"/>
                <w:szCs w:val="20"/>
              </w:rPr>
              <w:t xml:space="preserve"> среднее времени совместного реагирования нескольких экстренных оперативных служб на момент принятия программы</w:t>
            </w:r>
          </w:p>
        </w:tc>
      </w:tr>
      <w:tr w:rsidR="00282BA9"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153"/>
        </w:trPr>
        <w:tc>
          <w:tcPr>
            <w:tcW w:w="568" w:type="dxa"/>
            <w:shd w:val="clear" w:color="auto" w:fill="auto"/>
          </w:tcPr>
          <w:p w:rsidR="00282BA9" w:rsidRPr="00FD6DFF" w:rsidRDefault="00154D63" w:rsidP="00154D63">
            <w:pPr>
              <w:jc w:val="center"/>
              <w:rPr>
                <w:sz w:val="20"/>
              </w:rPr>
            </w:pPr>
            <w:r>
              <w:rPr>
                <w:sz w:val="20"/>
              </w:rPr>
              <w:t>16</w:t>
            </w:r>
            <w:r w:rsidR="00282BA9">
              <w:rPr>
                <w:sz w:val="20"/>
              </w:rPr>
              <w:t>.</w:t>
            </w:r>
          </w:p>
        </w:tc>
        <w:tc>
          <w:tcPr>
            <w:tcW w:w="1984" w:type="dxa"/>
            <w:gridSpan w:val="3"/>
            <w:shd w:val="clear" w:color="auto" w:fill="auto"/>
          </w:tcPr>
          <w:p w:rsidR="00282BA9" w:rsidRPr="00282BA9" w:rsidRDefault="00282BA9" w:rsidP="00282BA9">
            <w:pPr>
              <w:rPr>
                <w:rFonts w:cs="Times New Roman"/>
                <w:sz w:val="20"/>
                <w:szCs w:val="20"/>
              </w:rPr>
            </w:pPr>
            <w:r w:rsidRPr="00282BA9">
              <w:rPr>
                <w:rFonts w:eastAsiaTheme="minorEastAsia" w:cs="Times New Roman"/>
                <w:sz w:val="20"/>
                <w:szCs w:val="20"/>
                <w:lang w:eastAsia="ru-RU"/>
              </w:rPr>
              <w:t xml:space="preserve">Процент построения и развития систем аппаратно-программного комплекса «Безопасный город» на территории муниципального </w:t>
            </w:r>
            <w:r w:rsidRPr="00282BA9">
              <w:rPr>
                <w:rFonts w:eastAsiaTheme="minorEastAsia" w:cs="Times New Roman"/>
                <w:sz w:val="20"/>
                <w:szCs w:val="20"/>
                <w:lang w:eastAsia="ru-RU"/>
              </w:rPr>
              <w:br/>
              <w:t>образования</w:t>
            </w:r>
          </w:p>
        </w:tc>
        <w:tc>
          <w:tcPr>
            <w:tcW w:w="851" w:type="dxa"/>
            <w:shd w:val="clear" w:color="auto" w:fill="auto"/>
          </w:tcPr>
          <w:p w:rsidR="00282BA9" w:rsidRPr="00FD6DFF" w:rsidRDefault="00282BA9" w:rsidP="0007118F">
            <w:pPr>
              <w:widowControl w:val="0"/>
              <w:autoSpaceDE w:val="0"/>
              <w:autoSpaceDN w:val="0"/>
              <w:rPr>
                <w:sz w:val="20"/>
              </w:rPr>
            </w:pPr>
            <w:r w:rsidRPr="00FD6DFF">
              <w:rPr>
                <w:sz w:val="20"/>
              </w:rPr>
              <w:t>процент</w:t>
            </w:r>
          </w:p>
        </w:tc>
        <w:tc>
          <w:tcPr>
            <w:tcW w:w="2835" w:type="dxa"/>
            <w:shd w:val="clear" w:color="auto" w:fill="auto"/>
          </w:tcPr>
          <w:p w:rsidR="00282BA9" w:rsidRPr="00282BA9" w:rsidRDefault="00282BA9" w:rsidP="0007118F">
            <w:pPr>
              <w:tabs>
                <w:tab w:val="left" w:pos="567"/>
              </w:tabs>
              <w:ind w:firstLine="465"/>
              <w:jc w:val="both"/>
              <w:rPr>
                <w:rFonts w:cs="Times New Roman"/>
                <w:sz w:val="20"/>
                <w:szCs w:val="20"/>
              </w:rPr>
            </w:pPr>
            <w:r w:rsidRPr="00282BA9">
              <w:rPr>
                <w:rFonts w:cs="Times New Roman"/>
                <w:sz w:val="20"/>
                <w:szCs w:val="20"/>
              </w:rPr>
              <w:t>Поручение Президента Российской Федерации от 27.05.2014 № Пр-1175</w:t>
            </w:r>
            <w:r w:rsidR="00D5055D">
              <w:rPr>
                <w:rFonts w:cs="Times New Roman"/>
                <w:sz w:val="20"/>
                <w:szCs w:val="20"/>
              </w:rPr>
              <w:t xml:space="preserve"> «О разработке общей концепции построения и развития аппаратно-программных комплексов «Безопасный город»</w:t>
            </w:r>
            <w:r w:rsidRPr="00282BA9">
              <w:rPr>
                <w:rFonts w:cs="Times New Roman"/>
                <w:sz w:val="20"/>
                <w:szCs w:val="20"/>
              </w:rPr>
              <w:t>;</w:t>
            </w:r>
          </w:p>
          <w:p w:rsidR="00282BA9" w:rsidRPr="00282BA9" w:rsidRDefault="00282BA9" w:rsidP="0007118F">
            <w:pPr>
              <w:tabs>
                <w:tab w:val="left" w:pos="567"/>
              </w:tabs>
              <w:ind w:firstLine="709"/>
              <w:jc w:val="both"/>
              <w:rPr>
                <w:rFonts w:cs="Times New Roman"/>
                <w:sz w:val="20"/>
                <w:szCs w:val="20"/>
              </w:rPr>
            </w:pPr>
            <w:r w:rsidRPr="00282BA9">
              <w:rPr>
                <w:rFonts w:cs="Times New Roman"/>
                <w:sz w:val="20"/>
                <w:szCs w:val="20"/>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w:t>
            </w:r>
            <w:r w:rsidRPr="00282BA9">
              <w:rPr>
                <w:rFonts w:cs="Times New Roman"/>
                <w:sz w:val="20"/>
                <w:szCs w:val="20"/>
              </w:rPr>
              <w:lastRenderedPageBreak/>
              <w:t>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282BA9" w:rsidRPr="00282BA9" w:rsidRDefault="00282BA9" w:rsidP="00282BA9">
            <w:pPr>
              <w:tabs>
                <w:tab w:val="left" w:pos="567"/>
              </w:tabs>
              <w:ind w:firstLine="363"/>
              <w:jc w:val="both"/>
              <w:rPr>
                <w:rFonts w:cs="Times New Roman"/>
                <w:sz w:val="20"/>
                <w:szCs w:val="20"/>
              </w:rPr>
            </w:pPr>
            <w:r w:rsidRPr="00282BA9">
              <w:rPr>
                <w:rFonts w:cs="Times New Roman"/>
                <w:sz w:val="20"/>
                <w:szCs w:val="20"/>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282BA9" w:rsidRPr="00282BA9" w:rsidRDefault="00282BA9" w:rsidP="0007118F">
            <w:pPr>
              <w:tabs>
                <w:tab w:val="left" w:pos="567"/>
              </w:tabs>
              <w:ind w:firstLine="709"/>
              <w:jc w:val="both"/>
              <w:rPr>
                <w:rFonts w:cs="Times New Roman"/>
                <w:sz w:val="20"/>
                <w:szCs w:val="20"/>
              </w:rPr>
            </w:pPr>
            <w:r w:rsidRPr="00282BA9">
              <w:rPr>
                <w:rFonts w:cs="Times New Roman"/>
                <w:sz w:val="20"/>
                <w:szCs w:val="20"/>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282BA9" w:rsidRPr="00282BA9" w:rsidRDefault="00282BA9" w:rsidP="0007118F">
            <w:pPr>
              <w:tabs>
                <w:tab w:val="left" w:pos="567"/>
              </w:tabs>
              <w:ind w:firstLine="40"/>
              <w:jc w:val="both"/>
              <w:rPr>
                <w:rFonts w:cs="Times New Roman"/>
                <w:sz w:val="20"/>
                <w:szCs w:val="20"/>
              </w:rPr>
            </w:pPr>
            <w:proofErr w:type="gramStart"/>
            <w:r w:rsidRPr="00282BA9">
              <w:rPr>
                <w:rFonts w:cs="Times New Roman"/>
                <w:sz w:val="20"/>
                <w:szCs w:val="20"/>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roofErr w:type="gramEnd"/>
          </w:p>
          <w:p w:rsidR="00282BA9" w:rsidRPr="00282BA9" w:rsidRDefault="00282BA9" w:rsidP="0007118F">
            <w:pPr>
              <w:jc w:val="both"/>
              <w:rPr>
                <w:rFonts w:cs="Times New Roman"/>
                <w:sz w:val="20"/>
                <w:szCs w:val="20"/>
              </w:rPr>
            </w:pPr>
            <w:r w:rsidRPr="00282BA9">
              <w:rPr>
                <w:rFonts w:cs="Times New Roman"/>
                <w:sz w:val="20"/>
                <w:szCs w:val="20"/>
              </w:rPr>
              <w:t xml:space="preserve">План мероприятий по реализации Концепции построения и развития аппаратно-программного комплекса технических </w:t>
            </w:r>
            <w:r w:rsidRPr="00282BA9">
              <w:rPr>
                <w:rFonts w:cs="Times New Roman"/>
                <w:sz w:val="20"/>
                <w:szCs w:val="20"/>
              </w:rPr>
              <w:lastRenderedPageBreak/>
              <w:t xml:space="preserve">средств «Безопасный город» на период 2016 – 2020 г., утвержденный заместителем Министра МЧС России             </w:t>
            </w:r>
            <w:r w:rsidRPr="00282BA9">
              <w:rPr>
                <w:rFonts w:cs="Times New Roman"/>
                <w:sz w:val="20"/>
                <w:szCs w:val="20"/>
              </w:rPr>
              <w:br/>
              <w:t xml:space="preserve"> генерал-полковником внутренней службы А.П. </w:t>
            </w:r>
            <w:proofErr w:type="spellStart"/>
            <w:r w:rsidRPr="00282BA9">
              <w:rPr>
                <w:rFonts w:cs="Times New Roman"/>
                <w:sz w:val="20"/>
                <w:szCs w:val="20"/>
              </w:rPr>
              <w:t>Чуприяном</w:t>
            </w:r>
            <w:proofErr w:type="spellEnd"/>
            <w:r w:rsidRPr="00282BA9">
              <w:rPr>
                <w:rFonts w:cs="Times New Roman"/>
                <w:sz w:val="20"/>
                <w:szCs w:val="20"/>
              </w:rPr>
              <w:t xml:space="preserve"> от 15.06.2016  №2-4-35-64-14, постановление Совета Федерации Федерального Собрания Российской Федерации № 223-СФ от 26.06.2019</w:t>
            </w:r>
          </w:p>
        </w:tc>
        <w:tc>
          <w:tcPr>
            <w:tcW w:w="9072" w:type="dxa"/>
            <w:shd w:val="clear" w:color="auto" w:fill="auto"/>
          </w:tcPr>
          <w:p w:rsidR="00282BA9" w:rsidRPr="00282BA9" w:rsidRDefault="00282BA9" w:rsidP="0007118F">
            <w:pPr>
              <w:pStyle w:val="ConsPlusNormal"/>
              <w:jc w:val="both"/>
              <w:rPr>
                <w:rFonts w:ascii="Times New Roman" w:hAnsi="Times New Roman" w:cs="Times New Roman"/>
                <w:sz w:val="20"/>
              </w:rPr>
            </w:pPr>
            <w:r w:rsidRPr="00282BA9">
              <w:rPr>
                <w:rFonts w:ascii="Times New Roman" w:hAnsi="Times New Roman" w:cs="Times New Roman"/>
                <w:sz w:val="20"/>
              </w:rPr>
              <w:lastRenderedPageBreak/>
              <w:t>Значение показателя рассчитывается по формуле:</w:t>
            </w:r>
          </w:p>
          <w:p w:rsidR="00282BA9" w:rsidRPr="00282BA9" w:rsidRDefault="00282BA9" w:rsidP="0007118F">
            <w:pPr>
              <w:pStyle w:val="ConsPlusNormal"/>
              <w:jc w:val="both"/>
              <w:rPr>
                <w:rFonts w:ascii="Times New Roman" w:hAnsi="Times New Roman" w:cs="Times New Roman"/>
                <w:sz w:val="20"/>
              </w:rPr>
            </w:pPr>
          </w:p>
          <w:p w:rsidR="00282BA9" w:rsidRPr="00282BA9" w:rsidRDefault="00282BA9" w:rsidP="0007118F">
            <w:pPr>
              <w:pStyle w:val="ConsPlusNormal"/>
              <w:ind w:right="170"/>
              <w:jc w:val="both"/>
              <w:rPr>
                <w:rFonts w:ascii="Times New Roman" w:hAnsi="Times New Roman" w:cs="Times New Roman"/>
                <w:sz w:val="20"/>
              </w:rPr>
            </w:pPr>
          </w:p>
          <w:p w:rsidR="00282BA9" w:rsidRPr="00282BA9" w:rsidRDefault="00282BA9" w:rsidP="0007118F">
            <w:pPr>
              <w:pStyle w:val="ConsPlusNormal"/>
              <w:ind w:right="170"/>
              <w:jc w:val="center"/>
              <w:rPr>
                <w:rFonts w:ascii="Times New Roman" w:hAnsi="Times New Roman" w:cs="Times New Roman"/>
                <w:sz w:val="20"/>
              </w:rPr>
            </w:pPr>
            <w:proofErr w:type="spellStart"/>
            <w:r w:rsidRPr="00282BA9">
              <w:rPr>
                <w:rFonts w:ascii="Times New Roman" w:hAnsi="Times New Roman" w:cs="Times New Roman"/>
                <w:sz w:val="20"/>
              </w:rPr>
              <w:t>П</w:t>
            </w:r>
            <w:r w:rsidRPr="00282BA9">
              <w:rPr>
                <w:rFonts w:ascii="Times New Roman" w:hAnsi="Times New Roman" w:cs="Times New Roman"/>
                <w:sz w:val="20"/>
                <w:vertAlign w:val="subscript"/>
              </w:rPr>
              <w:t>апк</w:t>
            </w:r>
            <w:proofErr w:type="spellEnd"/>
            <w:r w:rsidRPr="00282BA9">
              <w:rPr>
                <w:rFonts w:ascii="Times New Roman" w:hAnsi="Times New Roman" w:cs="Times New Roman"/>
                <w:sz w:val="20"/>
              </w:rPr>
              <w:t>=(</w:t>
            </w:r>
            <w:proofErr w:type="spellStart"/>
            <w:r w:rsidRPr="00282BA9">
              <w:rPr>
                <w:rFonts w:ascii="Times New Roman" w:hAnsi="Times New Roman" w:cs="Times New Roman"/>
                <w:sz w:val="20"/>
              </w:rPr>
              <w:t>Р</w:t>
            </w:r>
            <w:r w:rsidRPr="00282BA9">
              <w:rPr>
                <w:rFonts w:ascii="Times New Roman" w:hAnsi="Times New Roman" w:cs="Times New Roman"/>
                <w:sz w:val="20"/>
                <w:vertAlign w:val="subscript"/>
              </w:rPr>
              <w:t>тз</w:t>
            </w:r>
            <w:r w:rsidRPr="00282BA9">
              <w:rPr>
                <w:rFonts w:ascii="Times New Roman" w:hAnsi="Times New Roman" w:cs="Times New Roman"/>
                <w:sz w:val="20"/>
              </w:rPr>
              <w:t>+Р</w:t>
            </w:r>
            <w:r w:rsidRPr="00282BA9">
              <w:rPr>
                <w:rFonts w:ascii="Times New Roman" w:hAnsi="Times New Roman" w:cs="Times New Roman"/>
                <w:sz w:val="20"/>
                <w:vertAlign w:val="subscript"/>
              </w:rPr>
              <w:t>тп</w:t>
            </w:r>
            <w:r w:rsidRPr="00282BA9">
              <w:rPr>
                <w:rFonts w:ascii="Times New Roman" w:hAnsi="Times New Roman" w:cs="Times New Roman"/>
                <w:sz w:val="20"/>
              </w:rPr>
              <w:t>+Р</w:t>
            </w:r>
            <w:r w:rsidRPr="00282BA9">
              <w:rPr>
                <w:rFonts w:ascii="Times New Roman" w:hAnsi="Times New Roman" w:cs="Times New Roman"/>
                <w:sz w:val="20"/>
                <w:vertAlign w:val="subscript"/>
              </w:rPr>
              <w:t>о+</w:t>
            </w:r>
            <w:r w:rsidRPr="00282BA9">
              <w:rPr>
                <w:rFonts w:ascii="Times New Roman" w:hAnsi="Times New Roman" w:cs="Times New Roman"/>
                <w:sz w:val="20"/>
              </w:rPr>
              <w:t>Р</w:t>
            </w:r>
            <w:r w:rsidRPr="00282BA9">
              <w:rPr>
                <w:rFonts w:ascii="Times New Roman" w:hAnsi="Times New Roman" w:cs="Times New Roman"/>
                <w:sz w:val="20"/>
                <w:vertAlign w:val="subscript"/>
              </w:rPr>
              <w:t>вэ</w:t>
            </w:r>
            <w:proofErr w:type="spellEnd"/>
            <w:r w:rsidRPr="00282BA9">
              <w:rPr>
                <w:rFonts w:ascii="Times New Roman" w:hAnsi="Times New Roman" w:cs="Times New Roman"/>
                <w:sz w:val="20"/>
              </w:rPr>
              <w:t>) * 100%</w:t>
            </w:r>
          </w:p>
          <w:p w:rsidR="00282BA9" w:rsidRPr="00282BA9" w:rsidRDefault="00282BA9" w:rsidP="0007118F">
            <w:pPr>
              <w:pStyle w:val="ConsPlusNormal"/>
              <w:ind w:right="170"/>
              <w:rPr>
                <w:rFonts w:ascii="Times New Roman" w:hAnsi="Times New Roman" w:cs="Times New Roman"/>
                <w:sz w:val="20"/>
              </w:rPr>
            </w:pPr>
          </w:p>
          <w:p w:rsidR="00282BA9" w:rsidRPr="00282BA9" w:rsidRDefault="00282BA9" w:rsidP="0007118F">
            <w:pPr>
              <w:pStyle w:val="ConsPlusNormal"/>
              <w:ind w:right="170"/>
              <w:jc w:val="both"/>
              <w:rPr>
                <w:rFonts w:ascii="Times New Roman" w:hAnsi="Times New Roman" w:cs="Times New Roman"/>
                <w:sz w:val="20"/>
              </w:rPr>
            </w:pPr>
            <w:proofErr w:type="spellStart"/>
            <w:r w:rsidRPr="00282BA9">
              <w:rPr>
                <w:rFonts w:ascii="Times New Roman" w:hAnsi="Times New Roman" w:cs="Times New Roman"/>
                <w:sz w:val="20"/>
              </w:rPr>
              <w:t>Папк</w:t>
            </w:r>
            <w:proofErr w:type="spellEnd"/>
            <w:r w:rsidRPr="00282BA9">
              <w:rPr>
                <w:rFonts w:ascii="Times New Roman" w:hAnsi="Times New Roman" w:cs="Times New Roman"/>
                <w:sz w:val="20"/>
              </w:rPr>
              <w:t xml:space="preserve"> - процент создания АПК «БГ» на территории муниципального образования Московской области;</w:t>
            </w:r>
          </w:p>
          <w:p w:rsidR="00282BA9" w:rsidRPr="00282BA9" w:rsidRDefault="00282BA9" w:rsidP="0007118F">
            <w:pPr>
              <w:pStyle w:val="ConsPlusNormal"/>
              <w:ind w:right="170"/>
              <w:jc w:val="both"/>
              <w:rPr>
                <w:rFonts w:ascii="Times New Roman" w:hAnsi="Times New Roman" w:cs="Times New Roman"/>
                <w:sz w:val="20"/>
              </w:rPr>
            </w:pPr>
            <w:proofErr w:type="spellStart"/>
            <w:r w:rsidRPr="00282BA9">
              <w:rPr>
                <w:rFonts w:ascii="Times New Roman" w:hAnsi="Times New Roman" w:cs="Times New Roman"/>
                <w:sz w:val="20"/>
              </w:rPr>
              <w:t>Р</w:t>
            </w:r>
            <w:r w:rsidRPr="00282BA9">
              <w:rPr>
                <w:rFonts w:ascii="Times New Roman" w:hAnsi="Times New Roman" w:cs="Times New Roman"/>
                <w:sz w:val="20"/>
                <w:vertAlign w:val="subscript"/>
              </w:rPr>
              <w:t>т</w:t>
            </w:r>
            <w:proofErr w:type="gramStart"/>
            <w:r w:rsidRPr="00282BA9">
              <w:rPr>
                <w:rFonts w:ascii="Times New Roman" w:hAnsi="Times New Roman" w:cs="Times New Roman"/>
                <w:sz w:val="20"/>
                <w:vertAlign w:val="subscript"/>
              </w:rPr>
              <w:t>з</w:t>
            </w:r>
            <w:proofErr w:type="spellEnd"/>
            <w:r w:rsidRPr="00282BA9">
              <w:rPr>
                <w:rFonts w:ascii="Times New Roman" w:hAnsi="Times New Roman" w:cs="Times New Roman"/>
                <w:sz w:val="20"/>
              </w:rPr>
              <w:t>-</w:t>
            </w:r>
            <w:proofErr w:type="gramEnd"/>
            <w:r w:rsidRPr="00282BA9">
              <w:rPr>
                <w:rFonts w:ascii="Times New Roman" w:hAnsi="Times New Roman" w:cs="Times New Roman"/>
                <w:sz w:val="20"/>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282BA9">
              <w:rPr>
                <w:rFonts w:ascii="Times New Roman" w:hAnsi="Times New Roman" w:cs="Times New Roman"/>
                <w:sz w:val="20"/>
              </w:rPr>
              <w:t>Р</w:t>
            </w:r>
            <w:r w:rsidRPr="00282BA9">
              <w:rPr>
                <w:rFonts w:ascii="Times New Roman" w:hAnsi="Times New Roman" w:cs="Times New Roman"/>
                <w:sz w:val="20"/>
                <w:vertAlign w:val="subscript"/>
              </w:rPr>
              <w:t>тз</w:t>
            </w:r>
            <w:proofErr w:type="spellEnd"/>
            <w:r w:rsidRPr="00282BA9">
              <w:rPr>
                <w:rFonts w:ascii="Times New Roman" w:hAnsi="Times New Roman" w:cs="Times New Roman"/>
                <w:sz w:val="20"/>
              </w:rPr>
              <w:t xml:space="preserve">=0,1,при отсутствии ТЗ </w:t>
            </w:r>
            <w:proofErr w:type="spellStart"/>
            <w:r w:rsidRPr="00282BA9">
              <w:rPr>
                <w:rFonts w:ascii="Times New Roman" w:hAnsi="Times New Roman" w:cs="Times New Roman"/>
                <w:sz w:val="20"/>
              </w:rPr>
              <w:t>Р</w:t>
            </w:r>
            <w:r w:rsidRPr="00282BA9">
              <w:rPr>
                <w:rFonts w:ascii="Times New Roman" w:hAnsi="Times New Roman" w:cs="Times New Roman"/>
                <w:sz w:val="20"/>
                <w:vertAlign w:val="subscript"/>
              </w:rPr>
              <w:t>тз</w:t>
            </w:r>
            <w:proofErr w:type="spellEnd"/>
            <w:r w:rsidRPr="00282BA9">
              <w:rPr>
                <w:rFonts w:ascii="Times New Roman" w:hAnsi="Times New Roman" w:cs="Times New Roman"/>
                <w:sz w:val="20"/>
              </w:rPr>
              <w:t>=0);</w:t>
            </w:r>
          </w:p>
          <w:p w:rsidR="00282BA9" w:rsidRPr="00282BA9" w:rsidRDefault="00282BA9" w:rsidP="0007118F">
            <w:pPr>
              <w:pStyle w:val="ConsPlusNormal"/>
              <w:ind w:right="170"/>
              <w:jc w:val="both"/>
              <w:rPr>
                <w:rFonts w:ascii="Times New Roman" w:hAnsi="Times New Roman" w:cs="Times New Roman"/>
                <w:sz w:val="20"/>
              </w:rPr>
            </w:pPr>
          </w:p>
          <w:p w:rsidR="00282BA9" w:rsidRPr="00282BA9" w:rsidRDefault="00282BA9" w:rsidP="0007118F">
            <w:pPr>
              <w:pStyle w:val="ConsPlusNormal"/>
              <w:ind w:right="170"/>
              <w:jc w:val="both"/>
              <w:rPr>
                <w:rFonts w:ascii="Times New Roman" w:hAnsi="Times New Roman" w:cs="Times New Roman"/>
                <w:sz w:val="20"/>
              </w:rPr>
            </w:pPr>
            <w:proofErr w:type="spellStart"/>
            <w:r w:rsidRPr="00282BA9">
              <w:rPr>
                <w:rFonts w:ascii="Times New Roman" w:hAnsi="Times New Roman" w:cs="Times New Roman"/>
                <w:sz w:val="20"/>
              </w:rPr>
              <w:t>Рт</w:t>
            </w:r>
            <w:proofErr w:type="gramStart"/>
            <w:r w:rsidRPr="00282BA9">
              <w:rPr>
                <w:rFonts w:ascii="Times New Roman" w:hAnsi="Times New Roman" w:cs="Times New Roman"/>
                <w:sz w:val="20"/>
              </w:rPr>
              <w:t>п</w:t>
            </w:r>
            <w:proofErr w:type="spellEnd"/>
            <w:r w:rsidRPr="00282BA9">
              <w:rPr>
                <w:rFonts w:ascii="Times New Roman" w:hAnsi="Times New Roman" w:cs="Times New Roman"/>
                <w:sz w:val="20"/>
              </w:rPr>
              <w:t>-</w:t>
            </w:r>
            <w:proofErr w:type="gramEnd"/>
            <w:r w:rsidRPr="00282BA9">
              <w:rPr>
                <w:rFonts w:ascii="Times New Roman" w:hAnsi="Times New Roman" w:cs="Times New Roman"/>
                <w:sz w:val="20"/>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282BA9">
              <w:rPr>
                <w:rFonts w:ascii="Times New Roman" w:hAnsi="Times New Roman" w:cs="Times New Roman"/>
                <w:sz w:val="20"/>
              </w:rPr>
              <w:t>Ртп</w:t>
            </w:r>
            <w:proofErr w:type="spellEnd"/>
            <w:r w:rsidRPr="00282BA9">
              <w:rPr>
                <w:rFonts w:ascii="Times New Roman" w:hAnsi="Times New Roman" w:cs="Times New Roman"/>
                <w:sz w:val="20"/>
              </w:rPr>
              <w:t xml:space="preserve">=0,2,при отсутствии ТЗ </w:t>
            </w:r>
            <w:proofErr w:type="spellStart"/>
            <w:r w:rsidRPr="00282BA9">
              <w:rPr>
                <w:rFonts w:ascii="Times New Roman" w:hAnsi="Times New Roman" w:cs="Times New Roman"/>
                <w:sz w:val="20"/>
              </w:rPr>
              <w:t>Ртп</w:t>
            </w:r>
            <w:proofErr w:type="spellEnd"/>
            <w:r w:rsidRPr="00282BA9">
              <w:rPr>
                <w:rFonts w:ascii="Times New Roman" w:hAnsi="Times New Roman" w:cs="Times New Roman"/>
                <w:sz w:val="20"/>
              </w:rPr>
              <w:t>=0);</w:t>
            </w:r>
          </w:p>
          <w:p w:rsidR="00282BA9" w:rsidRPr="00282BA9" w:rsidRDefault="00282BA9" w:rsidP="0007118F">
            <w:pPr>
              <w:pStyle w:val="ConsPlusNormal"/>
              <w:ind w:right="170"/>
              <w:jc w:val="both"/>
              <w:rPr>
                <w:rFonts w:ascii="Times New Roman" w:hAnsi="Times New Roman" w:cs="Times New Roman"/>
                <w:sz w:val="20"/>
              </w:rPr>
            </w:pPr>
          </w:p>
          <w:p w:rsidR="00282BA9" w:rsidRPr="00282BA9" w:rsidRDefault="00282BA9" w:rsidP="0007118F">
            <w:pPr>
              <w:pStyle w:val="ConsPlusNormal"/>
              <w:ind w:right="170"/>
              <w:jc w:val="both"/>
              <w:rPr>
                <w:rFonts w:ascii="Times New Roman" w:hAnsi="Times New Roman" w:cs="Times New Roman"/>
                <w:sz w:val="20"/>
              </w:rPr>
            </w:pPr>
            <w:r w:rsidRPr="00282BA9">
              <w:rPr>
                <w:rFonts w:ascii="Times New Roman" w:hAnsi="Times New Roman" w:cs="Times New Roman"/>
                <w:sz w:val="20"/>
              </w:rPr>
              <w:lastRenderedPageBreak/>
              <w:t>Р</w:t>
            </w:r>
            <w:proofErr w:type="gramStart"/>
            <w:r w:rsidRPr="00282BA9">
              <w:rPr>
                <w:rFonts w:ascii="Times New Roman" w:hAnsi="Times New Roman" w:cs="Times New Roman"/>
                <w:sz w:val="20"/>
                <w:vertAlign w:val="subscript"/>
              </w:rPr>
              <w:t>0</w:t>
            </w:r>
            <w:proofErr w:type="gramEnd"/>
            <w:r w:rsidRPr="00282BA9">
              <w:rPr>
                <w:rFonts w:ascii="Times New Roman" w:hAnsi="Times New Roman" w:cs="Times New Roman"/>
                <w:sz w:val="20"/>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w:t>
            </w:r>
            <w:r w:rsidRPr="00282BA9">
              <w:rPr>
                <w:rFonts w:ascii="Times New Roman" w:hAnsi="Times New Roman" w:cs="Times New Roman"/>
                <w:sz w:val="20"/>
                <w:vertAlign w:val="subscript"/>
              </w:rPr>
              <w:t>0</w:t>
            </w:r>
            <w:r w:rsidRPr="00282BA9">
              <w:rPr>
                <w:rFonts w:ascii="Times New Roman" w:hAnsi="Times New Roman" w:cs="Times New Roman"/>
                <w:sz w:val="20"/>
              </w:rPr>
              <w:t>=0,4при отсутствии  Р</w:t>
            </w:r>
            <w:r w:rsidRPr="00282BA9">
              <w:rPr>
                <w:rFonts w:ascii="Times New Roman" w:hAnsi="Times New Roman" w:cs="Times New Roman"/>
                <w:sz w:val="20"/>
                <w:vertAlign w:val="subscript"/>
              </w:rPr>
              <w:t>0</w:t>
            </w:r>
            <w:r w:rsidRPr="00282BA9">
              <w:rPr>
                <w:rFonts w:ascii="Times New Roman" w:hAnsi="Times New Roman" w:cs="Times New Roman"/>
                <w:sz w:val="20"/>
              </w:rPr>
              <w:t>=0);</w:t>
            </w:r>
          </w:p>
          <w:p w:rsidR="00282BA9" w:rsidRPr="00282BA9" w:rsidRDefault="00282BA9" w:rsidP="0007118F">
            <w:pPr>
              <w:pStyle w:val="ConsPlusNormal"/>
              <w:ind w:right="170"/>
              <w:jc w:val="both"/>
              <w:rPr>
                <w:rFonts w:ascii="Times New Roman" w:hAnsi="Times New Roman" w:cs="Times New Roman"/>
                <w:sz w:val="20"/>
              </w:rPr>
            </w:pPr>
            <w:proofErr w:type="spellStart"/>
            <w:r w:rsidRPr="00282BA9">
              <w:rPr>
                <w:rFonts w:ascii="Times New Roman" w:hAnsi="Times New Roman" w:cs="Times New Roman"/>
                <w:sz w:val="20"/>
              </w:rPr>
              <w:t>Р</w:t>
            </w:r>
            <w:r w:rsidRPr="00282BA9">
              <w:rPr>
                <w:rFonts w:ascii="Times New Roman" w:hAnsi="Times New Roman" w:cs="Times New Roman"/>
                <w:sz w:val="20"/>
                <w:vertAlign w:val="subscript"/>
              </w:rPr>
              <w:t>вэ</w:t>
            </w:r>
            <w:proofErr w:type="spellEnd"/>
            <w:r w:rsidRPr="00282BA9">
              <w:rPr>
                <w:rFonts w:ascii="Times New Roman" w:hAnsi="Times New Roman" w:cs="Times New Roman"/>
                <w:sz w:val="20"/>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282BA9">
              <w:rPr>
                <w:rFonts w:ascii="Times New Roman" w:hAnsi="Times New Roman" w:cs="Times New Roman"/>
                <w:sz w:val="20"/>
              </w:rPr>
              <w:t>Рвэ</w:t>
            </w:r>
            <w:proofErr w:type="spellEnd"/>
            <w:r w:rsidRPr="00282BA9">
              <w:rPr>
                <w:rFonts w:ascii="Times New Roman" w:hAnsi="Times New Roman" w:cs="Times New Roman"/>
                <w:sz w:val="20"/>
              </w:rPr>
              <w:t xml:space="preserve">=0,3,при отсутствии </w:t>
            </w:r>
            <w:proofErr w:type="spellStart"/>
            <w:r w:rsidRPr="00282BA9">
              <w:rPr>
                <w:rFonts w:ascii="Times New Roman" w:hAnsi="Times New Roman" w:cs="Times New Roman"/>
                <w:sz w:val="20"/>
              </w:rPr>
              <w:t>Рвэ</w:t>
            </w:r>
            <w:proofErr w:type="spellEnd"/>
            <w:r w:rsidRPr="00282BA9">
              <w:rPr>
                <w:rFonts w:ascii="Times New Roman" w:hAnsi="Times New Roman" w:cs="Times New Roman"/>
                <w:sz w:val="20"/>
              </w:rPr>
              <w:t>=0);</w:t>
            </w:r>
          </w:p>
          <w:p w:rsidR="00282BA9" w:rsidRPr="00282BA9" w:rsidRDefault="00282BA9" w:rsidP="0007118F">
            <w:pPr>
              <w:pStyle w:val="ConsPlusNormal"/>
              <w:ind w:right="170"/>
              <w:jc w:val="both"/>
              <w:rPr>
                <w:rFonts w:ascii="Times New Roman" w:hAnsi="Times New Roman" w:cs="Times New Roman"/>
                <w:sz w:val="20"/>
              </w:rPr>
            </w:pPr>
          </w:p>
          <w:p w:rsidR="00282BA9" w:rsidRPr="00282BA9" w:rsidRDefault="00282BA9" w:rsidP="0007118F">
            <w:pPr>
              <w:pStyle w:val="ConsPlusNormal"/>
              <w:ind w:right="170"/>
              <w:jc w:val="both"/>
              <w:rPr>
                <w:rFonts w:ascii="Times New Roman" w:hAnsi="Times New Roman" w:cs="Times New Roman"/>
                <w:sz w:val="20"/>
              </w:rPr>
            </w:pPr>
            <w:r w:rsidRPr="00282BA9">
              <w:rPr>
                <w:rFonts w:ascii="Times New Roman" w:hAnsi="Times New Roman" w:cs="Times New Roman"/>
                <w:sz w:val="20"/>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282BA9" w:rsidRPr="00282BA9" w:rsidRDefault="00282BA9" w:rsidP="0007118F">
            <w:pPr>
              <w:pStyle w:val="ConsPlusNormal"/>
              <w:ind w:right="170"/>
              <w:jc w:val="both"/>
              <w:rPr>
                <w:rFonts w:ascii="Times New Roman" w:hAnsi="Times New Roman" w:cs="Times New Roman"/>
                <w:sz w:val="20"/>
              </w:rPr>
            </w:pPr>
          </w:p>
          <w:p w:rsidR="00282BA9" w:rsidRPr="00282BA9" w:rsidRDefault="00282BA9" w:rsidP="0007118F">
            <w:pPr>
              <w:pStyle w:val="ConsPlusNormal"/>
              <w:ind w:right="170"/>
              <w:jc w:val="both"/>
              <w:rPr>
                <w:rFonts w:ascii="Times New Roman" w:hAnsi="Times New Roman" w:cs="Times New Roman"/>
                <w:sz w:val="20"/>
              </w:rPr>
            </w:pPr>
            <w:r w:rsidRPr="00282BA9">
              <w:rPr>
                <w:rFonts w:ascii="Times New Roman" w:hAnsi="Times New Roman" w:cs="Times New Roman"/>
                <w:sz w:val="20"/>
              </w:rPr>
              <w:t>В соответствии с федеральным Планом</w:t>
            </w:r>
            <w:r>
              <w:rPr>
                <w:rFonts w:ascii="Times New Roman" w:hAnsi="Times New Roman" w:cs="Times New Roman"/>
                <w:sz w:val="20"/>
              </w:rPr>
              <w:t xml:space="preserve"> </w:t>
            </w:r>
            <w:r w:rsidRPr="00282BA9">
              <w:rPr>
                <w:rFonts w:ascii="Times New Roman" w:hAnsi="Times New Roman" w:cs="Times New Roman"/>
                <w:sz w:val="20"/>
              </w:rPr>
              <w:t xml:space="preserve">построения АПК «Безопасный город» полное </w:t>
            </w:r>
            <w:r w:rsidRPr="00282BA9">
              <w:rPr>
                <w:rFonts w:ascii="Times New Roman" w:hAnsi="Times New Roman" w:cs="Times New Roman"/>
                <w:sz w:val="20"/>
              </w:rPr>
              <w:br/>
              <w:t>развертывание спланировано на 2020 год</w:t>
            </w:r>
            <w:r>
              <w:rPr>
                <w:rFonts w:ascii="Times New Roman" w:hAnsi="Times New Roman" w:cs="Times New Roman"/>
                <w:sz w:val="20"/>
              </w:rPr>
              <w:t>.</w:t>
            </w:r>
          </w:p>
          <w:p w:rsidR="00282BA9" w:rsidRPr="00282BA9" w:rsidRDefault="00282BA9" w:rsidP="0007118F">
            <w:pPr>
              <w:jc w:val="both"/>
              <w:rPr>
                <w:rFonts w:cs="Times New Roman"/>
                <w:sz w:val="20"/>
                <w:szCs w:val="20"/>
              </w:rPr>
            </w:pPr>
          </w:p>
        </w:tc>
      </w:tr>
      <w:tr w:rsidR="00282BA9"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621"/>
        </w:trPr>
        <w:tc>
          <w:tcPr>
            <w:tcW w:w="15310" w:type="dxa"/>
            <w:gridSpan w:val="7"/>
            <w:shd w:val="clear" w:color="auto" w:fill="auto"/>
            <w:vAlign w:val="center"/>
          </w:tcPr>
          <w:p w:rsidR="00282BA9" w:rsidRPr="000D1A89" w:rsidRDefault="002375B1" w:rsidP="00282BA9">
            <w:pPr>
              <w:jc w:val="center"/>
              <w:rPr>
                <w:rFonts w:cs="Times New Roman"/>
                <w:sz w:val="24"/>
                <w:szCs w:val="24"/>
              </w:rPr>
            </w:pPr>
            <w:r>
              <w:rPr>
                <w:rFonts w:cs="Times New Roman"/>
                <w:sz w:val="24"/>
                <w:szCs w:val="24"/>
              </w:rPr>
              <w:lastRenderedPageBreak/>
              <w:t xml:space="preserve">Подпрограмма </w:t>
            </w:r>
            <w:r>
              <w:rPr>
                <w:rFonts w:cs="Times New Roman"/>
                <w:sz w:val="24"/>
                <w:szCs w:val="24"/>
                <w:lang w:val="en-US"/>
              </w:rPr>
              <w:t>III</w:t>
            </w:r>
            <w:r w:rsidR="00282BA9" w:rsidRPr="000D1A89">
              <w:rPr>
                <w:rFonts w:cs="Times New Roman"/>
                <w:sz w:val="24"/>
                <w:szCs w:val="24"/>
              </w:rPr>
              <w:t xml:space="preserve"> «Развитие и совершенствование систем оповещения и информирования населения»</w:t>
            </w:r>
          </w:p>
        </w:tc>
      </w:tr>
      <w:tr w:rsidR="00282BA9"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153"/>
        </w:trPr>
        <w:tc>
          <w:tcPr>
            <w:tcW w:w="568" w:type="dxa"/>
            <w:shd w:val="clear" w:color="auto" w:fill="auto"/>
          </w:tcPr>
          <w:p w:rsidR="00282BA9" w:rsidRPr="00FD6DFF" w:rsidRDefault="00154D63" w:rsidP="00154D63">
            <w:pPr>
              <w:jc w:val="center"/>
              <w:rPr>
                <w:sz w:val="20"/>
              </w:rPr>
            </w:pPr>
            <w:r>
              <w:rPr>
                <w:sz w:val="20"/>
              </w:rPr>
              <w:t>17</w:t>
            </w:r>
            <w:r w:rsidR="00DC1DF8">
              <w:rPr>
                <w:sz w:val="20"/>
              </w:rPr>
              <w:t>.</w:t>
            </w:r>
          </w:p>
        </w:tc>
        <w:tc>
          <w:tcPr>
            <w:tcW w:w="1842" w:type="dxa"/>
            <w:gridSpan w:val="2"/>
            <w:shd w:val="clear" w:color="auto" w:fill="auto"/>
          </w:tcPr>
          <w:p w:rsidR="00282BA9" w:rsidRPr="00DC1DF8" w:rsidRDefault="00DC1DF8" w:rsidP="004D3401">
            <w:pPr>
              <w:rPr>
                <w:sz w:val="20"/>
                <w:szCs w:val="20"/>
              </w:rPr>
            </w:pPr>
            <w:r w:rsidRPr="00DC1DF8">
              <w:rPr>
                <w:rFonts w:cs="Times New Roman"/>
                <w:sz w:val="20"/>
                <w:szCs w:val="20"/>
              </w:rPr>
              <w:t xml:space="preserve">Увеличение процента покрытия системой </w:t>
            </w:r>
            <w:r w:rsidRPr="00DC1DF8">
              <w:rPr>
                <w:rFonts w:cs="Times New Roman"/>
                <w:sz w:val="20"/>
                <w:szCs w:val="20"/>
              </w:rPr>
              <w:br/>
              <w:t>централизованного оповещения и информирования при чрезвычайных ситуациях или угрозе их возникновения населения</w:t>
            </w:r>
            <w:r w:rsidRPr="00DC1DF8">
              <w:rPr>
                <w:rFonts w:cs="Times New Roman"/>
                <w:sz w:val="20"/>
                <w:szCs w:val="20"/>
              </w:rPr>
              <w:br/>
              <w:t>территории муниципального образования</w:t>
            </w:r>
          </w:p>
        </w:tc>
        <w:tc>
          <w:tcPr>
            <w:tcW w:w="993" w:type="dxa"/>
            <w:gridSpan w:val="2"/>
            <w:shd w:val="clear" w:color="auto" w:fill="auto"/>
          </w:tcPr>
          <w:p w:rsidR="00282BA9" w:rsidRPr="00FD6DFF" w:rsidRDefault="00282BA9" w:rsidP="004D3401">
            <w:pPr>
              <w:widowControl w:val="0"/>
              <w:autoSpaceDE w:val="0"/>
              <w:autoSpaceDN w:val="0"/>
              <w:rPr>
                <w:sz w:val="20"/>
              </w:rPr>
            </w:pPr>
            <w:r w:rsidRPr="00FD6DFF">
              <w:rPr>
                <w:sz w:val="20"/>
              </w:rPr>
              <w:t>процент</w:t>
            </w:r>
          </w:p>
        </w:tc>
        <w:tc>
          <w:tcPr>
            <w:tcW w:w="2835" w:type="dxa"/>
            <w:shd w:val="clear" w:color="auto" w:fill="auto"/>
          </w:tcPr>
          <w:p w:rsidR="00282BA9" w:rsidRPr="00DC1DF8" w:rsidRDefault="00DC1DF8" w:rsidP="004D3401">
            <w:pPr>
              <w:rPr>
                <w:sz w:val="20"/>
                <w:szCs w:val="20"/>
              </w:rPr>
            </w:pPr>
            <w:r w:rsidRPr="00DC1DF8">
              <w:rPr>
                <w:rFonts w:cs="Times New Roman"/>
                <w:sz w:val="20"/>
                <w:szCs w:val="20"/>
              </w:rPr>
              <w:t>Постановление Правительства Московской области от 04.02.2014 № 25/1 «О Московской областной сис</w:t>
            </w:r>
            <w:r w:rsidRPr="00DC1DF8">
              <w:rPr>
                <w:rFonts w:cs="Times New Roman"/>
                <w:sz w:val="20"/>
                <w:szCs w:val="20"/>
              </w:rPr>
              <w:softHyphen/>
              <w:t>теме предупреждения и ликвидации чрезвычайных ситуа</w:t>
            </w:r>
            <w:r w:rsidRPr="00DC1DF8">
              <w:rPr>
                <w:rFonts w:cs="Times New Roman"/>
                <w:sz w:val="20"/>
                <w:szCs w:val="20"/>
              </w:rPr>
              <w:softHyphen/>
              <w:t>ций». Данные по количеству населения, находя</w:t>
            </w:r>
            <w:r w:rsidRPr="00DC1DF8">
              <w:rPr>
                <w:rFonts w:cs="Times New Roman"/>
                <w:sz w:val="20"/>
                <w:szCs w:val="20"/>
              </w:rPr>
              <w:softHyphen/>
              <w:t>щегося в зоне воздействия средств информи</w:t>
            </w:r>
            <w:r w:rsidRPr="00DC1DF8">
              <w:rPr>
                <w:rFonts w:cs="Times New Roman"/>
                <w:sz w:val="20"/>
                <w:szCs w:val="20"/>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DC1DF8">
              <w:rPr>
                <w:rFonts w:cs="Times New Roman"/>
                <w:sz w:val="20"/>
                <w:szCs w:val="20"/>
              </w:rPr>
              <w:softHyphen/>
              <w:t>но опубликованных террито</w:t>
            </w:r>
            <w:r w:rsidRPr="00DC1DF8">
              <w:rPr>
                <w:rFonts w:cs="Times New Roman"/>
                <w:sz w:val="20"/>
                <w:szCs w:val="20"/>
              </w:rPr>
              <w:softHyphen/>
              <w:t>риальным органом федеральной службы Государственной статистики по Московской области на рас</w:t>
            </w:r>
            <w:r w:rsidRPr="00DC1DF8">
              <w:rPr>
                <w:rFonts w:cs="Times New Roman"/>
                <w:sz w:val="20"/>
                <w:szCs w:val="20"/>
              </w:rPr>
              <w:softHyphen/>
              <w:t>четный период.</w:t>
            </w:r>
          </w:p>
        </w:tc>
        <w:tc>
          <w:tcPr>
            <w:tcW w:w="9072" w:type="dxa"/>
            <w:shd w:val="clear" w:color="auto" w:fill="auto"/>
          </w:tcPr>
          <w:p w:rsidR="00DC1DF8" w:rsidRPr="00DC1DF8" w:rsidRDefault="00DC1DF8" w:rsidP="00DC1DF8">
            <w:pPr>
              <w:jc w:val="both"/>
              <w:rPr>
                <w:rFonts w:cs="Times New Roman"/>
                <w:sz w:val="20"/>
                <w:szCs w:val="20"/>
              </w:rPr>
            </w:pPr>
            <w:r w:rsidRPr="00DC1DF8">
              <w:rPr>
                <w:rFonts w:cs="Times New Roman"/>
                <w:sz w:val="20"/>
                <w:szCs w:val="20"/>
              </w:rPr>
              <w:t>Значение показателя рассчитывается по формуле:</w:t>
            </w:r>
          </w:p>
          <w:p w:rsidR="00DC1DF8" w:rsidRPr="00DC1DF8" w:rsidRDefault="00DC1DF8" w:rsidP="00DC1DF8">
            <w:pPr>
              <w:jc w:val="both"/>
              <w:rPr>
                <w:rFonts w:cs="Times New Roman"/>
                <w:sz w:val="20"/>
                <w:szCs w:val="20"/>
              </w:rPr>
            </w:pPr>
          </w:p>
          <w:p w:rsidR="00DC1DF8" w:rsidRPr="00DC1DF8" w:rsidRDefault="00DC1DF8" w:rsidP="00DC1DF8">
            <w:pPr>
              <w:jc w:val="both"/>
              <w:rPr>
                <w:rFonts w:cs="Times New Roman"/>
                <w:sz w:val="20"/>
                <w:szCs w:val="20"/>
              </w:rPr>
            </w:pPr>
          </w:p>
          <w:p w:rsidR="00DC1DF8" w:rsidRPr="00DC1DF8" w:rsidRDefault="00DC1DF8" w:rsidP="00DC1DF8">
            <w:pPr>
              <w:jc w:val="both"/>
              <w:rPr>
                <w:rFonts w:cs="Times New Roman"/>
                <w:sz w:val="20"/>
                <w:szCs w:val="20"/>
                <w:lang w:val="en-US"/>
              </w:rPr>
            </w:pPr>
            <w:r w:rsidRPr="00DC1DF8">
              <w:rPr>
                <w:rFonts w:cs="Times New Roman"/>
                <w:sz w:val="20"/>
                <w:szCs w:val="20"/>
                <w:lang w:val="en-US"/>
              </w:rPr>
              <w:t xml:space="preserve">S </w:t>
            </w:r>
            <w:r w:rsidRPr="00DC1DF8">
              <w:rPr>
                <w:rFonts w:cs="Times New Roman"/>
                <w:sz w:val="20"/>
                <w:szCs w:val="20"/>
                <w:vertAlign w:val="subscript"/>
              </w:rPr>
              <w:t>общ</w:t>
            </w:r>
            <w:r w:rsidRPr="00DC1DF8">
              <w:rPr>
                <w:rFonts w:cs="Times New Roman"/>
                <w:sz w:val="20"/>
                <w:szCs w:val="20"/>
                <w:vertAlign w:val="subscript"/>
                <w:lang w:val="en-US"/>
              </w:rPr>
              <w:t>.</w:t>
            </w:r>
            <w:r w:rsidRPr="00DC1DF8">
              <w:rPr>
                <w:rFonts w:cs="Times New Roman"/>
                <w:sz w:val="20"/>
                <w:szCs w:val="20"/>
                <w:lang w:val="en-US"/>
              </w:rPr>
              <w:t xml:space="preserve"> = (S</w:t>
            </w:r>
            <w:r w:rsidRPr="00DC1DF8">
              <w:rPr>
                <w:rFonts w:cs="Times New Roman"/>
                <w:sz w:val="20"/>
                <w:szCs w:val="20"/>
                <w:vertAlign w:val="subscript"/>
                <w:lang w:val="en-US"/>
              </w:rPr>
              <w:t>1</w:t>
            </w:r>
            <w:r w:rsidRPr="00DC1DF8">
              <w:rPr>
                <w:rFonts w:cs="Times New Roman"/>
                <w:sz w:val="20"/>
                <w:szCs w:val="20"/>
                <w:lang w:val="en-US"/>
              </w:rPr>
              <w:t>+ S</w:t>
            </w:r>
            <w:r w:rsidRPr="00DC1DF8">
              <w:rPr>
                <w:rFonts w:cs="Times New Roman"/>
                <w:sz w:val="20"/>
                <w:szCs w:val="20"/>
                <w:vertAlign w:val="subscript"/>
                <w:lang w:val="en-US"/>
              </w:rPr>
              <w:t xml:space="preserve">2 + </w:t>
            </w:r>
            <w:r w:rsidRPr="00DC1DF8">
              <w:rPr>
                <w:rFonts w:cs="Times New Roman"/>
                <w:sz w:val="20"/>
                <w:szCs w:val="20"/>
                <w:lang w:val="en-US"/>
              </w:rPr>
              <w:t>S</w:t>
            </w:r>
            <w:r w:rsidRPr="00DC1DF8">
              <w:rPr>
                <w:rFonts w:cs="Times New Roman"/>
                <w:sz w:val="20"/>
                <w:szCs w:val="20"/>
                <w:vertAlign w:val="subscript"/>
                <w:lang w:val="en-US"/>
              </w:rPr>
              <w:t>3</w:t>
            </w:r>
            <w:r w:rsidRPr="00DC1DF8">
              <w:rPr>
                <w:rFonts w:cs="Times New Roman"/>
                <w:sz w:val="20"/>
                <w:szCs w:val="20"/>
                <w:lang w:val="en-US"/>
              </w:rPr>
              <w:t>) / S</w:t>
            </w:r>
            <w:r w:rsidRPr="00DC1DF8">
              <w:rPr>
                <w:rFonts w:cs="Times New Roman"/>
                <w:sz w:val="20"/>
                <w:szCs w:val="20"/>
                <w:vertAlign w:val="subscript"/>
                <w:lang w:val="en-US"/>
              </w:rPr>
              <w:t>4</w:t>
            </w:r>
            <w:r w:rsidRPr="00DC1DF8">
              <w:rPr>
                <w:rFonts w:cs="Times New Roman"/>
                <w:sz w:val="20"/>
                <w:szCs w:val="20"/>
                <w:lang w:val="en-US"/>
              </w:rPr>
              <w:t xml:space="preserve">, </w:t>
            </w:r>
            <w:r w:rsidRPr="00DC1DF8">
              <w:rPr>
                <w:rFonts w:cs="Times New Roman"/>
                <w:sz w:val="20"/>
                <w:szCs w:val="20"/>
              </w:rPr>
              <w:t>где</w:t>
            </w:r>
          </w:p>
          <w:p w:rsidR="00DC1DF8" w:rsidRPr="00DC1DF8" w:rsidRDefault="00DC1DF8" w:rsidP="00DC1DF8">
            <w:pPr>
              <w:jc w:val="both"/>
              <w:rPr>
                <w:rFonts w:cs="Times New Roman"/>
                <w:sz w:val="20"/>
                <w:szCs w:val="20"/>
                <w:lang w:val="en-US"/>
              </w:rPr>
            </w:pPr>
          </w:p>
          <w:p w:rsidR="00DC1DF8" w:rsidRPr="00DC1DF8" w:rsidRDefault="00DC1DF8" w:rsidP="00DC1DF8">
            <w:pPr>
              <w:jc w:val="both"/>
              <w:rPr>
                <w:rFonts w:cs="Times New Roman"/>
                <w:sz w:val="20"/>
                <w:szCs w:val="20"/>
              </w:rPr>
            </w:pPr>
            <w:r w:rsidRPr="00DC1DF8">
              <w:rPr>
                <w:rFonts w:cs="Times New Roman"/>
                <w:sz w:val="20"/>
                <w:szCs w:val="20"/>
                <w:lang w:val="en-US"/>
              </w:rPr>
              <w:t>S</w:t>
            </w:r>
            <w:r w:rsidRPr="00DC1DF8">
              <w:rPr>
                <w:rFonts w:cs="Times New Roman"/>
                <w:sz w:val="20"/>
                <w:szCs w:val="20"/>
                <w:vertAlign w:val="subscript"/>
              </w:rPr>
              <w:t xml:space="preserve">1 </w:t>
            </w:r>
            <w:r w:rsidRPr="00DC1DF8">
              <w:rPr>
                <w:rFonts w:cs="Times New Roman"/>
                <w:sz w:val="20"/>
                <w:szCs w:val="20"/>
              </w:rPr>
              <w:t>– площадь муниципального образования Московской области охватывающая цент</w:t>
            </w:r>
            <w:r w:rsidRPr="00DC1DF8">
              <w:rPr>
                <w:rFonts w:cs="Times New Roman"/>
                <w:sz w:val="20"/>
                <w:szCs w:val="20"/>
              </w:rPr>
              <w:softHyphen/>
              <w:t>ра</w:t>
            </w:r>
            <w:r w:rsidRPr="00DC1DF8">
              <w:rPr>
                <w:rFonts w:cs="Times New Roman"/>
                <w:sz w:val="20"/>
                <w:szCs w:val="20"/>
              </w:rPr>
              <w:softHyphen/>
              <w:t>ли</w:t>
            </w:r>
            <w:r w:rsidRPr="00DC1DF8">
              <w:rPr>
                <w:rFonts w:cs="Times New Roman"/>
                <w:sz w:val="20"/>
                <w:szCs w:val="20"/>
              </w:rPr>
              <w:softHyphen/>
              <w:t>зованным оповещением и информированием проживающего в пределах сель</w:t>
            </w:r>
            <w:r w:rsidRPr="00DC1DF8">
              <w:rPr>
                <w:rFonts w:cs="Times New Roman"/>
                <w:sz w:val="20"/>
                <w:szCs w:val="20"/>
              </w:rPr>
              <w:softHyphen/>
              <w:t>ских поселений муниципального района;</w:t>
            </w:r>
          </w:p>
          <w:p w:rsidR="00DC1DF8" w:rsidRPr="00DC1DF8" w:rsidRDefault="00DC1DF8" w:rsidP="00DC1DF8">
            <w:pPr>
              <w:jc w:val="both"/>
              <w:rPr>
                <w:rFonts w:cs="Times New Roman"/>
                <w:sz w:val="20"/>
                <w:szCs w:val="20"/>
              </w:rPr>
            </w:pPr>
            <w:r w:rsidRPr="00DC1DF8">
              <w:rPr>
                <w:rFonts w:cs="Times New Roman"/>
                <w:sz w:val="20"/>
                <w:szCs w:val="20"/>
                <w:lang w:val="en-US"/>
              </w:rPr>
              <w:t>S</w:t>
            </w:r>
            <w:r w:rsidRPr="00DC1DF8">
              <w:rPr>
                <w:rFonts w:cs="Times New Roman"/>
                <w:sz w:val="20"/>
                <w:szCs w:val="20"/>
                <w:vertAlign w:val="subscript"/>
              </w:rPr>
              <w:t xml:space="preserve">2 </w:t>
            </w:r>
            <w:r w:rsidRPr="00DC1DF8">
              <w:rPr>
                <w:rFonts w:cs="Times New Roman"/>
                <w:sz w:val="20"/>
                <w:szCs w:val="20"/>
              </w:rPr>
              <w:t>– площадь муниципального образования Московской области охватывающая цент</w:t>
            </w:r>
            <w:r w:rsidRPr="00DC1DF8">
              <w:rPr>
                <w:rFonts w:cs="Times New Roman"/>
                <w:sz w:val="20"/>
                <w:szCs w:val="20"/>
              </w:rPr>
              <w:softHyphen/>
              <w:t>ра</w:t>
            </w:r>
            <w:r w:rsidRPr="00DC1DF8">
              <w:rPr>
                <w:rFonts w:cs="Times New Roman"/>
                <w:sz w:val="20"/>
                <w:szCs w:val="20"/>
              </w:rPr>
              <w:softHyphen/>
              <w:t>ли</w:t>
            </w:r>
            <w:r w:rsidRPr="00DC1DF8">
              <w:rPr>
                <w:rFonts w:cs="Times New Roman"/>
                <w:sz w:val="20"/>
                <w:szCs w:val="20"/>
              </w:rPr>
              <w:softHyphen/>
              <w:t>зованным оповещением и информированием проживающего в пределах городских поселений муниципального района;</w:t>
            </w:r>
          </w:p>
          <w:p w:rsidR="00DC1DF8" w:rsidRPr="00DC1DF8" w:rsidRDefault="00DC1DF8" w:rsidP="00DC1DF8">
            <w:pPr>
              <w:jc w:val="both"/>
              <w:rPr>
                <w:rFonts w:cs="Times New Roman"/>
                <w:sz w:val="20"/>
                <w:szCs w:val="20"/>
              </w:rPr>
            </w:pPr>
            <w:r w:rsidRPr="00DC1DF8">
              <w:rPr>
                <w:rFonts w:cs="Times New Roman"/>
                <w:sz w:val="20"/>
                <w:szCs w:val="20"/>
                <w:lang w:val="en-US"/>
              </w:rPr>
              <w:t>S</w:t>
            </w:r>
            <w:r w:rsidRPr="00DC1DF8">
              <w:rPr>
                <w:rFonts w:cs="Times New Roman"/>
                <w:sz w:val="20"/>
                <w:szCs w:val="20"/>
                <w:vertAlign w:val="subscript"/>
              </w:rPr>
              <w:t xml:space="preserve">2 </w:t>
            </w:r>
            <w:r w:rsidRPr="00DC1DF8">
              <w:rPr>
                <w:rFonts w:cs="Times New Roman"/>
                <w:sz w:val="20"/>
                <w:szCs w:val="20"/>
              </w:rPr>
              <w:t>– площадь муниципального образования Московской области охватывающая цент</w:t>
            </w:r>
            <w:r w:rsidRPr="00DC1DF8">
              <w:rPr>
                <w:rFonts w:cs="Times New Roman"/>
                <w:sz w:val="20"/>
                <w:szCs w:val="20"/>
              </w:rPr>
              <w:softHyphen/>
              <w:t>ра</w:t>
            </w:r>
            <w:r w:rsidRPr="00DC1DF8">
              <w:rPr>
                <w:rFonts w:cs="Times New Roman"/>
                <w:sz w:val="20"/>
                <w:szCs w:val="20"/>
              </w:rPr>
              <w:softHyphen/>
              <w:t>ли</w:t>
            </w:r>
            <w:r w:rsidRPr="00DC1DF8">
              <w:rPr>
                <w:rFonts w:cs="Times New Roman"/>
                <w:sz w:val="20"/>
                <w:szCs w:val="20"/>
              </w:rPr>
              <w:softHyphen/>
              <w:t>зованным оповещением и информированием проживающего в пределах городского округа;</w:t>
            </w:r>
          </w:p>
          <w:p w:rsidR="00282BA9" w:rsidRPr="00FD6DFF" w:rsidRDefault="00DC1DF8" w:rsidP="00DC1DF8">
            <w:pPr>
              <w:rPr>
                <w:sz w:val="20"/>
              </w:rPr>
            </w:pPr>
            <w:r w:rsidRPr="00DC1DF8">
              <w:rPr>
                <w:rFonts w:cs="Times New Roman"/>
                <w:sz w:val="20"/>
                <w:szCs w:val="20"/>
                <w:lang w:val="en-US"/>
              </w:rPr>
              <w:t>S</w:t>
            </w:r>
            <w:r w:rsidRPr="00DC1DF8">
              <w:rPr>
                <w:rFonts w:cs="Times New Roman"/>
                <w:sz w:val="20"/>
                <w:szCs w:val="20"/>
                <w:vertAlign w:val="subscript"/>
              </w:rPr>
              <w:t xml:space="preserve">4 </w:t>
            </w:r>
            <w:r w:rsidRPr="00DC1DF8">
              <w:rPr>
                <w:rFonts w:cs="Times New Roman"/>
                <w:sz w:val="20"/>
                <w:szCs w:val="20"/>
              </w:rPr>
              <w:t>– площадь муниципального образования Московской области.</w:t>
            </w:r>
          </w:p>
        </w:tc>
      </w:tr>
      <w:tr w:rsidR="00DC1DF8"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513"/>
        </w:trPr>
        <w:tc>
          <w:tcPr>
            <w:tcW w:w="15310" w:type="dxa"/>
            <w:gridSpan w:val="7"/>
            <w:shd w:val="clear" w:color="auto" w:fill="auto"/>
            <w:vAlign w:val="center"/>
          </w:tcPr>
          <w:p w:rsidR="00DC1DF8" w:rsidRPr="000D1A89" w:rsidRDefault="002375B1" w:rsidP="00DC1DF8">
            <w:pPr>
              <w:jc w:val="center"/>
              <w:rPr>
                <w:rFonts w:cs="Times New Roman"/>
                <w:sz w:val="24"/>
                <w:szCs w:val="24"/>
              </w:rPr>
            </w:pPr>
            <w:r>
              <w:rPr>
                <w:rFonts w:cs="Times New Roman"/>
                <w:sz w:val="24"/>
                <w:szCs w:val="24"/>
              </w:rPr>
              <w:lastRenderedPageBreak/>
              <w:t xml:space="preserve">Подпрограмма </w:t>
            </w:r>
            <w:r>
              <w:rPr>
                <w:rFonts w:cs="Times New Roman"/>
                <w:sz w:val="24"/>
                <w:szCs w:val="24"/>
                <w:lang w:val="en-US"/>
              </w:rPr>
              <w:t>IV</w:t>
            </w:r>
            <w:r w:rsidR="00DC1DF8" w:rsidRPr="000D1A89">
              <w:rPr>
                <w:rFonts w:cs="Times New Roman"/>
                <w:sz w:val="24"/>
                <w:szCs w:val="24"/>
              </w:rPr>
              <w:t xml:space="preserve"> «Обеспечение пожарной безопасности»</w:t>
            </w:r>
          </w:p>
        </w:tc>
      </w:tr>
      <w:tr w:rsidR="009D79AD"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153"/>
        </w:trPr>
        <w:tc>
          <w:tcPr>
            <w:tcW w:w="568" w:type="dxa"/>
            <w:shd w:val="clear" w:color="auto" w:fill="auto"/>
          </w:tcPr>
          <w:p w:rsidR="009D79AD" w:rsidRPr="00FD6DFF" w:rsidRDefault="00154D63" w:rsidP="00154D63">
            <w:pPr>
              <w:jc w:val="center"/>
              <w:rPr>
                <w:sz w:val="20"/>
              </w:rPr>
            </w:pPr>
            <w:r>
              <w:rPr>
                <w:sz w:val="20"/>
              </w:rPr>
              <w:t>18</w:t>
            </w:r>
            <w:r w:rsidR="009D79AD">
              <w:rPr>
                <w:sz w:val="20"/>
              </w:rPr>
              <w:t>.</w:t>
            </w:r>
          </w:p>
        </w:tc>
        <w:tc>
          <w:tcPr>
            <w:tcW w:w="1842" w:type="dxa"/>
            <w:gridSpan w:val="2"/>
            <w:shd w:val="clear" w:color="auto" w:fill="auto"/>
          </w:tcPr>
          <w:p w:rsidR="009D79AD" w:rsidRPr="009D79AD" w:rsidRDefault="009D79AD" w:rsidP="004D3401">
            <w:pPr>
              <w:rPr>
                <w:sz w:val="20"/>
                <w:szCs w:val="20"/>
              </w:rPr>
            </w:pPr>
            <w:r w:rsidRPr="009D79AD">
              <w:rPr>
                <w:rFonts w:cs="Times New Roman"/>
                <w:sz w:val="20"/>
                <w:szCs w:val="20"/>
              </w:rPr>
              <w:t xml:space="preserve">Повышение степени пожарной защищенности муниципального образования </w:t>
            </w:r>
            <w:r w:rsidRPr="009D79AD">
              <w:rPr>
                <w:rFonts w:cs="Times New Roman"/>
                <w:sz w:val="20"/>
                <w:szCs w:val="20"/>
              </w:rPr>
              <w:br/>
              <w:t xml:space="preserve">Московской </w:t>
            </w:r>
            <w:r w:rsidRPr="009D79AD">
              <w:rPr>
                <w:rFonts w:cs="Times New Roman"/>
                <w:sz w:val="20"/>
                <w:szCs w:val="20"/>
              </w:rPr>
              <w:br/>
              <w:t xml:space="preserve">области, по отношению </w:t>
            </w:r>
            <w:r w:rsidRPr="009D79AD">
              <w:rPr>
                <w:rFonts w:cs="Times New Roman"/>
                <w:sz w:val="20"/>
                <w:szCs w:val="20"/>
              </w:rPr>
              <w:br/>
              <w:t>к базовому периоду</w:t>
            </w:r>
            <w:r w:rsidRPr="009D79AD">
              <w:rPr>
                <w:sz w:val="20"/>
                <w:szCs w:val="20"/>
              </w:rPr>
              <w:t>.</w:t>
            </w:r>
          </w:p>
        </w:tc>
        <w:tc>
          <w:tcPr>
            <w:tcW w:w="993" w:type="dxa"/>
            <w:gridSpan w:val="2"/>
            <w:shd w:val="clear" w:color="auto" w:fill="auto"/>
          </w:tcPr>
          <w:p w:rsidR="009D79AD" w:rsidRPr="00FD6DFF" w:rsidRDefault="009D79AD" w:rsidP="004D3401">
            <w:pPr>
              <w:widowControl w:val="0"/>
              <w:autoSpaceDE w:val="0"/>
              <w:autoSpaceDN w:val="0"/>
              <w:rPr>
                <w:sz w:val="20"/>
              </w:rPr>
            </w:pPr>
            <w:r w:rsidRPr="00FD6DFF">
              <w:rPr>
                <w:sz w:val="20"/>
              </w:rPr>
              <w:t>процент</w:t>
            </w:r>
          </w:p>
        </w:tc>
        <w:tc>
          <w:tcPr>
            <w:tcW w:w="2835" w:type="dxa"/>
            <w:shd w:val="clear" w:color="auto" w:fill="auto"/>
          </w:tcPr>
          <w:p w:rsidR="009D79AD" w:rsidRPr="009D79AD" w:rsidRDefault="009D79AD" w:rsidP="0007118F">
            <w:pPr>
              <w:jc w:val="both"/>
              <w:rPr>
                <w:rFonts w:cs="Times New Roman"/>
                <w:sz w:val="20"/>
                <w:szCs w:val="20"/>
              </w:rPr>
            </w:pPr>
            <w:r w:rsidRPr="009D79AD">
              <w:rPr>
                <w:rFonts w:cs="Times New Roman"/>
                <w:sz w:val="20"/>
                <w:szCs w:val="20"/>
              </w:rPr>
              <w:t>По итогам мониторинга. Приказ Ми</w:t>
            </w:r>
            <w:r w:rsidRPr="009D79AD">
              <w:rPr>
                <w:rFonts w:cs="Times New Roman"/>
                <w:sz w:val="20"/>
                <w:szCs w:val="20"/>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sz w:val="20"/>
                <w:szCs w:val="20"/>
              </w:rPr>
            </w:pPr>
          </w:p>
        </w:tc>
        <w:tc>
          <w:tcPr>
            <w:tcW w:w="9072" w:type="dxa"/>
            <w:shd w:val="clear" w:color="auto" w:fill="auto"/>
          </w:tcPr>
          <w:p w:rsidR="009D79AD" w:rsidRPr="009D79AD" w:rsidRDefault="009D79AD" w:rsidP="0007118F">
            <w:pPr>
              <w:jc w:val="both"/>
              <w:rPr>
                <w:rFonts w:cs="Times New Roman"/>
                <w:sz w:val="20"/>
                <w:szCs w:val="20"/>
              </w:rPr>
            </w:pPr>
            <w:r w:rsidRPr="009D79AD">
              <w:rPr>
                <w:rFonts w:cs="Times New Roman"/>
                <w:sz w:val="20"/>
                <w:szCs w:val="20"/>
              </w:rPr>
              <w:t>Значение рассчитывается по формуле:</w:t>
            </w:r>
          </w:p>
          <w:p w:rsidR="009D79AD" w:rsidRPr="009D79AD" w:rsidRDefault="009D79AD" w:rsidP="0007118F">
            <w:pPr>
              <w:jc w:val="both"/>
              <w:rPr>
                <w:rFonts w:cs="Times New Roman"/>
                <w:sz w:val="20"/>
                <w:szCs w:val="20"/>
              </w:rPr>
            </w:pPr>
          </w:p>
          <w:p w:rsidR="009D79AD" w:rsidRPr="009D79AD" w:rsidRDefault="009D79AD" w:rsidP="0007118F">
            <w:pPr>
              <w:ind w:firstLine="652"/>
              <w:jc w:val="both"/>
              <w:rPr>
                <w:rFonts w:cs="Times New Roman"/>
                <w:sz w:val="20"/>
                <w:szCs w:val="20"/>
                <w:vertAlign w:val="subscript"/>
              </w:rPr>
            </w:pPr>
            <w:r w:rsidRPr="009D79AD">
              <w:rPr>
                <w:rFonts w:cs="Times New Roman"/>
                <w:sz w:val="20"/>
                <w:szCs w:val="20"/>
                <w:lang w:val="en-US"/>
              </w:rPr>
              <w:t>S</w:t>
            </w:r>
            <w:r w:rsidRPr="009D79AD">
              <w:rPr>
                <w:rFonts w:cs="Times New Roman"/>
                <w:sz w:val="20"/>
                <w:szCs w:val="20"/>
              </w:rPr>
              <w:t xml:space="preserve"> = (</w:t>
            </w:r>
            <w:r w:rsidRPr="009D79AD">
              <w:rPr>
                <w:rFonts w:cs="Times New Roman"/>
                <w:sz w:val="20"/>
                <w:szCs w:val="20"/>
                <w:lang w:val="en-US"/>
              </w:rPr>
              <w:t>L</w:t>
            </w:r>
            <w:r w:rsidRPr="009D79AD">
              <w:rPr>
                <w:rFonts w:cs="Times New Roman"/>
                <w:sz w:val="20"/>
                <w:szCs w:val="20"/>
              </w:rPr>
              <w:t xml:space="preserve"> + </w:t>
            </w:r>
            <w:r w:rsidRPr="009D79AD">
              <w:rPr>
                <w:rFonts w:cs="Times New Roman"/>
                <w:sz w:val="20"/>
                <w:szCs w:val="20"/>
                <w:lang w:val="en-US"/>
              </w:rPr>
              <w:t>M</w:t>
            </w:r>
            <w:r w:rsidRPr="009D79AD">
              <w:rPr>
                <w:rFonts w:cs="Times New Roman"/>
                <w:sz w:val="20"/>
                <w:szCs w:val="20"/>
              </w:rPr>
              <w:t xml:space="preserve"> + </w:t>
            </w:r>
            <w:r w:rsidRPr="009D79AD">
              <w:rPr>
                <w:rFonts w:cs="Times New Roman"/>
                <w:sz w:val="20"/>
                <w:szCs w:val="20"/>
                <w:lang w:val="en-US"/>
              </w:rPr>
              <w:t>Y</w:t>
            </w:r>
            <w:r w:rsidRPr="009D79AD">
              <w:rPr>
                <w:rFonts w:cs="Times New Roman"/>
                <w:sz w:val="20"/>
                <w:szCs w:val="20"/>
              </w:rPr>
              <w:t>) / 3</w:t>
            </w: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sz w:val="20"/>
                <w:szCs w:val="20"/>
              </w:rPr>
            </w:pPr>
            <w:r w:rsidRPr="009D79AD">
              <w:rPr>
                <w:rFonts w:cs="Times New Roman"/>
                <w:sz w:val="20"/>
                <w:szCs w:val="20"/>
                <w:lang w:val="en-US"/>
              </w:rPr>
              <w:t>L</w:t>
            </w:r>
            <w:r w:rsidRPr="009D79AD">
              <w:rPr>
                <w:rFonts w:cs="Times New Roman"/>
                <w:sz w:val="20"/>
                <w:szCs w:val="20"/>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9D79AD" w:rsidRPr="009D79AD" w:rsidRDefault="009D79AD" w:rsidP="0007118F">
            <w:pPr>
              <w:jc w:val="both"/>
              <w:rPr>
                <w:rFonts w:cs="Times New Roman"/>
                <w:sz w:val="20"/>
                <w:szCs w:val="20"/>
              </w:rPr>
            </w:pPr>
            <w:r w:rsidRPr="009D79AD">
              <w:rPr>
                <w:rFonts w:cs="Times New Roman"/>
                <w:sz w:val="20"/>
                <w:szCs w:val="20"/>
                <w:lang w:val="en-US"/>
              </w:rPr>
              <w:t>M</w:t>
            </w:r>
            <w:r w:rsidRPr="009D79AD">
              <w:rPr>
                <w:rFonts w:cs="Times New Roman"/>
                <w:sz w:val="20"/>
                <w:szCs w:val="20"/>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9D79AD" w:rsidRPr="009D79AD" w:rsidRDefault="009D79AD" w:rsidP="0007118F">
            <w:pPr>
              <w:jc w:val="both"/>
              <w:rPr>
                <w:rFonts w:cs="Times New Roman"/>
                <w:sz w:val="20"/>
                <w:szCs w:val="20"/>
              </w:rPr>
            </w:pPr>
            <w:r w:rsidRPr="009D79AD">
              <w:rPr>
                <w:rFonts w:cs="Times New Roman"/>
                <w:sz w:val="20"/>
                <w:szCs w:val="20"/>
                <w:lang w:val="en-US"/>
              </w:rPr>
              <w:t>Y</w:t>
            </w:r>
            <w:r w:rsidRPr="009D79AD">
              <w:rPr>
                <w:rFonts w:cs="Times New Roman"/>
                <w:sz w:val="20"/>
                <w:szCs w:val="20"/>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9D79AD" w:rsidRPr="009D79AD" w:rsidRDefault="009D79AD" w:rsidP="0007118F">
            <w:pPr>
              <w:jc w:val="both"/>
              <w:rPr>
                <w:rFonts w:cs="Times New Roman"/>
                <w:i/>
                <w:sz w:val="20"/>
                <w:szCs w:val="20"/>
              </w:rPr>
            </w:pPr>
          </w:p>
          <w:p w:rsidR="009D79AD" w:rsidRPr="009D79AD" w:rsidRDefault="009D79AD" w:rsidP="0007118F">
            <w:pPr>
              <w:jc w:val="both"/>
              <w:rPr>
                <w:rFonts w:cs="Times New Roman"/>
                <w:i/>
                <w:sz w:val="20"/>
                <w:szCs w:val="20"/>
              </w:rPr>
            </w:pPr>
            <w:r w:rsidRPr="009D79AD">
              <w:rPr>
                <w:rFonts w:cs="Times New Roman"/>
                <w:i/>
                <w:sz w:val="20"/>
                <w:szCs w:val="20"/>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9D79AD" w:rsidRPr="009D79AD" w:rsidRDefault="009D79AD" w:rsidP="0007118F">
            <w:pPr>
              <w:jc w:val="both"/>
              <w:rPr>
                <w:rFonts w:cs="Times New Roman"/>
                <w:sz w:val="20"/>
                <w:szCs w:val="20"/>
              </w:rPr>
            </w:pPr>
          </w:p>
          <w:p w:rsidR="009D79AD" w:rsidRPr="009D79AD" w:rsidRDefault="009D79AD" w:rsidP="0007118F">
            <w:pPr>
              <w:ind w:firstLine="652"/>
              <w:jc w:val="both"/>
              <w:rPr>
                <w:rFonts w:cs="Times New Roman"/>
                <w:sz w:val="20"/>
                <w:szCs w:val="20"/>
              </w:rPr>
            </w:pPr>
            <w:r w:rsidRPr="009D79AD">
              <w:rPr>
                <w:rFonts w:cs="Times New Roman"/>
                <w:sz w:val="20"/>
                <w:szCs w:val="20"/>
                <w:lang w:val="en-US"/>
              </w:rPr>
              <w:t>L</w:t>
            </w:r>
            <w:proofErr w:type="gramStart"/>
            <w:r w:rsidRPr="009D79AD">
              <w:rPr>
                <w:rFonts w:cs="Times New Roman"/>
                <w:sz w:val="20"/>
                <w:szCs w:val="20"/>
              </w:rPr>
              <w:t>=  100</w:t>
            </w:r>
            <w:proofErr w:type="gramEnd"/>
            <w:r w:rsidRPr="009D79AD">
              <w:rPr>
                <w:rFonts w:cs="Times New Roman"/>
                <w:sz w:val="20"/>
                <w:szCs w:val="20"/>
              </w:rPr>
              <w:t xml:space="preserve"> % - (D тек. / </w:t>
            </w:r>
            <w:proofErr w:type="spellStart"/>
            <w:proofErr w:type="gramStart"/>
            <w:r w:rsidRPr="009D79AD">
              <w:rPr>
                <w:rFonts w:cs="Times New Roman"/>
                <w:sz w:val="20"/>
                <w:szCs w:val="20"/>
              </w:rPr>
              <w:t>D</w:t>
            </w:r>
            <w:proofErr w:type="gramEnd"/>
            <w:r w:rsidRPr="009D79AD">
              <w:rPr>
                <w:rFonts w:cs="Times New Roman"/>
                <w:sz w:val="20"/>
                <w:szCs w:val="20"/>
              </w:rPr>
              <w:t>баз</w:t>
            </w:r>
            <w:proofErr w:type="spellEnd"/>
            <w:r w:rsidRPr="009D79AD">
              <w:rPr>
                <w:rFonts w:cs="Times New Roman"/>
                <w:sz w:val="20"/>
                <w:szCs w:val="20"/>
              </w:rPr>
              <w:t>. * 100%), где:</w:t>
            </w: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sz w:val="20"/>
                <w:szCs w:val="20"/>
              </w:rPr>
            </w:pPr>
            <w:r w:rsidRPr="009D79AD">
              <w:rPr>
                <w:rFonts w:cs="Times New Roman"/>
                <w:sz w:val="20"/>
                <w:szCs w:val="20"/>
              </w:rPr>
              <w:t>D тек</w:t>
            </w:r>
            <w:proofErr w:type="gramStart"/>
            <w:r w:rsidRPr="009D79AD">
              <w:rPr>
                <w:rFonts w:cs="Times New Roman"/>
                <w:sz w:val="20"/>
                <w:szCs w:val="20"/>
              </w:rPr>
              <w:t>.</w:t>
            </w:r>
            <w:proofErr w:type="gramEnd"/>
            <w:r w:rsidRPr="009D79AD">
              <w:rPr>
                <w:rFonts w:cs="Times New Roman"/>
                <w:sz w:val="20"/>
                <w:szCs w:val="20"/>
              </w:rPr>
              <w:t xml:space="preserve"> – </w:t>
            </w:r>
            <w:proofErr w:type="gramStart"/>
            <w:r w:rsidRPr="009D79AD">
              <w:rPr>
                <w:rFonts w:cs="Times New Roman"/>
                <w:sz w:val="20"/>
                <w:szCs w:val="20"/>
              </w:rPr>
              <w:t>к</w:t>
            </w:r>
            <w:proofErr w:type="gramEnd"/>
            <w:r w:rsidRPr="009D79AD">
              <w:rPr>
                <w:rFonts w:cs="Times New Roman"/>
                <w:sz w:val="20"/>
                <w:szCs w:val="20"/>
              </w:rPr>
              <w:t>оличество зарегистрированных пожаров* на территории муниципального образования Московской области за отчетный период;</w:t>
            </w:r>
          </w:p>
          <w:p w:rsidR="009D79AD" w:rsidRPr="009D79AD" w:rsidRDefault="009D79AD" w:rsidP="0007118F">
            <w:pPr>
              <w:jc w:val="both"/>
              <w:rPr>
                <w:rFonts w:cs="Times New Roman"/>
                <w:sz w:val="20"/>
                <w:szCs w:val="20"/>
              </w:rPr>
            </w:pPr>
            <w:proofErr w:type="spellStart"/>
            <w:proofErr w:type="gramStart"/>
            <w:r w:rsidRPr="009D79AD">
              <w:rPr>
                <w:rFonts w:cs="Times New Roman"/>
                <w:sz w:val="20"/>
                <w:szCs w:val="20"/>
              </w:rPr>
              <w:t>D</w:t>
            </w:r>
            <w:proofErr w:type="gramEnd"/>
            <w:r w:rsidRPr="009D79AD">
              <w:rPr>
                <w:rFonts w:cs="Times New Roman"/>
                <w:sz w:val="20"/>
                <w:szCs w:val="20"/>
              </w:rPr>
              <w:t>баз</w:t>
            </w:r>
            <w:proofErr w:type="spellEnd"/>
            <w:r w:rsidRPr="009D79AD">
              <w:rPr>
                <w:rFonts w:cs="Times New Roman"/>
                <w:sz w:val="20"/>
                <w:szCs w:val="20"/>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i/>
                <w:sz w:val="20"/>
                <w:szCs w:val="20"/>
              </w:rPr>
            </w:pPr>
            <w:r w:rsidRPr="009D79AD">
              <w:rPr>
                <w:rFonts w:cs="Times New Roman"/>
                <w:i/>
                <w:sz w:val="20"/>
                <w:szCs w:val="20"/>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9D79AD" w:rsidRPr="009D79AD" w:rsidRDefault="009D79AD" w:rsidP="0007118F">
            <w:pPr>
              <w:jc w:val="both"/>
              <w:rPr>
                <w:rFonts w:cs="Times New Roman"/>
                <w:sz w:val="20"/>
                <w:szCs w:val="20"/>
              </w:rPr>
            </w:pPr>
          </w:p>
          <w:p w:rsidR="009D79AD" w:rsidRPr="009D79AD" w:rsidRDefault="009D79AD" w:rsidP="0007118F">
            <w:pPr>
              <w:ind w:firstLine="652"/>
              <w:jc w:val="both"/>
              <w:rPr>
                <w:rFonts w:cs="Times New Roman"/>
                <w:sz w:val="20"/>
                <w:szCs w:val="20"/>
              </w:rPr>
            </w:pPr>
            <w:r w:rsidRPr="009D79AD">
              <w:rPr>
                <w:rFonts w:cs="Times New Roman"/>
                <w:sz w:val="20"/>
                <w:szCs w:val="20"/>
                <w:lang w:val="en-US"/>
              </w:rPr>
              <w:t>M</w:t>
            </w:r>
            <w:r w:rsidRPr="009D79AD">
              <w:rPr>
                <w:rFonts w:cs="Times New Roman"/>
                <w:sz w:val="20"/>
                <w:szCs w:val="20"/>
              </w:rPr>
              <w:t xml:space="preserve"> = 100 % - (D тек. / </w:t>
            </w:r>
            <w:proofErr w:type="spellStart"/>
            <w:proofErr w:type="gramStart"/>
            <w:r w:rsidRPr="009D79AD">
              <w:rPr>
                <w:rFonts w:cs="Times New Roman"/>
                <w:sz w:val="20"/>
                <w:szCs w:val="20"/>
              </w:rPr>
              <w:t>D</w:t>
            </w:r>
            <w:proofErr w:type="gramEnd"/>
            <w:r w:rsidRPr="009D79AD">
              <w:rPr>
                <w:rFonts w:cs="Times New Roman"/>
                <w:sz w:val="20"/>
                <w:szCs w:val="20"/>
              </w:rPr>
              <w:t>баз</w:t>
            </w:r>
            <w:proofErr w:type="spellEnd"/>
            <w:r w:rsidRPr="009D79AD">
              <w:rPr>
                <w:rFonts w:cs="Times New Roman"/>
                <w:sz w:val="20"/>
                <w:szCs w:val="20"/>
              </w:rPr>
              <w:t>. * 100%), где:</w:t>
            </w: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sz w:val="20"/>
                <w:szCs w:val="20"/>
              </w:rPr>
            </w:pPr>
            <w:r w:rsidRPr="009D79AD">
              <w:rPr>
                <w:rFonts w:cs="Times New Roman"/>
                <w:sz w:val="20"/>
                <w:szCs w:val="20"/>
              </w:rPr>
              <w:t>D тек</w:t>
            </w:r>
            <w:proofErr w:type="gramStart"/>
            <w:r w:rsidRPr="009D79AD">
              <w:rPr>
                <w:rFonts w:cs="Times New Roman"/>
                <w:sz w:val="20"/>
                <w:szCs w:val="20"/>
              </w:rPr>
              <w:t>.</w:t>
            </w:r>
            <w:proofErr w:type="gramEnd"/>
            <w:r w:rsidRPr="009D79AD">
              <w:rPr>
                <w:rFonts w:cs="Times New Roman"/>
                <w:sz w:val="20"/>
                <w:szCs w:val="20"/>
              </w:rPr>
              <w:t xml:space="preserve"> – </w:t>
            </w:r>
            <w:proofErr w:type="gramStart"/>
            <w:r w:rsidRPr="009D79AD">
              <w:rPr>
                <w:rFonts w:cs="Times New Roman"/>
                <w:sz w:val="20"/>
                <w:szCs w:val="20"/>
              </w:rPr>
              <w:t>к</w:t>
            </w:r>
            <w:proofErr w:type="gramEnd"/>
            <w:r w:rsidRPr="009D79AD">
              <w:rPr>
                <w:rFonts w:cs="Times New Roman"/>
                <w:sz w:val="20"/>
                <w:szCs w:val="20"/>
              </w:rPr>
              <w:t>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9D79AD" w:rsidRPr="009D79AD" w:rsidRDefault="009D79AD" w:rsidP="0007118F">
            <w:pPr>
              <w:jc w:val="both"/>
              <w:rPr>
                <w:rFonts w:cs="Times New Roman"/>
                <w:sz w:val="20"/>
                <w:szCs w:val="20"/>
              </w:rPr>
            </w:pPr>
            <w:proofErr w:type="spellStart"/>
            <w:proofErr w:type="gramStart"/>
            <w:r w:rsidRPr="009D79AD">
              <w:rPr>
                <w:rFonts w:cs="Times New Roman"/>
                <w:sz w:val="20"/>
                <w:szCs w:val="20"/>
              </w:rPr>
              <w:t>D</w:t>
            </w:r>
            <w:proofErr w:type="gramEnd"/>
            <w:r w:rsidRPr="009D79AD">
              <w:rPr>
                <w:rFonts w:cs="Times New Roman"/>
                <w:sz w:val="20"/>
                <w:szCs w:val="20"/>
              </w:rPr>
              <w:t>баз</w:t>
            </w:r>
            <w:proofErr w:type="spellEnd"/>
            <w:r w:rsidRPr="009D79AD">
              <w:rPr>
                <w:rFonts w:cs="Times New Roman"/>
                <w:sz w:val="20"/>
                <w:szCs w:val="20"/>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sz w:val="20"/>
                <w:szCs w:val="20"/>
              </w:rPr>
            </w:pPr>
            <w:proofErr w:type="gramStart"/>
            <w:r w:rsidRPr="009D79AD">
              <w:rPr>
                <w:rFonts w:cs="Times New Roman"/>
                <w:sz w:val="20"/>
                <w:szCs w:val="20"/>
              </w:rPr>
              <w:t>Примечание: в связи с изменением порядка учета пожаров (Приказ Ми</w:t>
            </w:r>
            <w:r w:rsidRPr="009D79AD">
              <w:rPr>
                <w:rFonts w:cs="Times New Roman"/>
                <w:sz w:val="20"/>
                <w:szCs w:val="20"/>
              </w:rPr>
              <w:softHyphen/>
              <w:t xml:space="preserve">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w:t>
            </w:r>
            <w:r w:rsidRPr="009D79AD">
              <w:rPr>
                <w:rFonts w:cs="Times New Roman"/>
                <w:sz w:val="20"/>
                <w:szCs w:val="20"/>
              </w:rPr>
              <w:lastRenderedPageBreak/>
              <w:t>количества пожаров и загораний.;</w:t>
            </w:r>
            <w:proofErr w:type="gramEnd"/>
          </w:p>
          <w:p w:rsidR="009D79AD" w:rsidRPr="009D79AD" w:rsidRDefault="009D79AD" w:rsidP="0007118F">
            <w:pPr>
              <w:jc w:val="both"/>
              <w:rPr>
                <w:rFonts w:cs="Times New Roman"/>
                <w:sz w:val="20"/>
                <w:szCs w:val="20"/>
              </w:rPr>
            </w:pPr>
            <w:r w:rsidRPr="009D79AD">
              <w:rPr>
                <w:rFonts w:cs="Times New Roman"/>
                <w:sz w:val="20"/>
                <w:szCs w:val="20"/>
              </w:rPr>
              <w:t>**после 2019 года для расчета показателей по количеству пожаров, гибели и травмированных на них людей базовым считать 2019 год.</w:t>
            </w:r>
          </w:p>
          <w:p w:rsidR="009D79AD" w:rsidRPr="009D79AD" w:rsidRDefault="009D79AD" w:rsidP="0007118F">
            <w:pPr>
              <w:jc w:val="both"/>
              <w:rPr>
                <w:rFonts w:cs="Times New Roman"/>
                <w:sz w:val="20"/>
                <w:szCs w:val="20"/>
              </w:rPr>
            </w:pPr>
          </w:p>
          <w:p w:rsidR="009D79AD" w:rsidRPr="009D79AD" w:rsidRDefault="009D79AD" w:rsidP="0007118F">
            <w:pPr>
              <w:jc w:val="both"/>
              <w:rPr>
                <w:rFonts w:cs="Times New Roman"/>
                <w:i/>
                <w:sz w:val="20"/>
                <w:szCs w:val="20"/>
              </w:rPr>
            </w:pPr>
            <w:r w:rsidRPr="009D79AD">
              <w:rPr>
                <w:rFonts w:cs="Times New Roman"/>
                <w:i/>
                <w:sz w:val="20"/>
                <w:szCs w:val="20"/>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9D79AD" w:rsidRPr="009D79AD" w:rsidRDefault="009D79AD" w:rsidP="0007118F">
            <w:pPr>
              <w:spacing w:before="120"/>
              <w:ind w:firstLine="709"/>
              <w:jc w:val="both"/>
              <w:rPr>
                <w:rFonts w:cs="Times New Roman"/>
                <w:sz w:val="20"/>
                <w:szCs w:val="20"/>
              </w:rPr>
            </w:pPr>
            <w:r w:rsidRPr="009D79AD">
              <w:rPr>
                <w:rFonts w:cs="Times New Roman"/>
                <w:sz w:val="20"/>
                <w:szCs w:val="20"/>
              </w:rPr>
              <w:t>Y = (</w:t>
            </w:r>
            <w:proofErr w:type="spellStart"/>
            <w:proofErr w:type="gramStart"/>
            <w:r w:rsidRPr="009D79AD">
              <w:rPr>
                <w:rFonts w:cs="Times New Roman"/>
                <w:sz w:val="20"/>
                <w:szCs w:val="20"/>
              </w:rPr>
              <w:t>D</w:t>
            </w:r>
            <w:proofErr w:type="gramEnd"/>
            <w:r w:rsidRPr="009D79AD">
              <w:rPr>
                <w:rFonts w:cs="Times New Roman"/>
                <w:sz w:val="20"/>
                <w:szCs w:val="20"/>
                <w:vertAlign w:val="subscript"/>
              </w:rPr>
              <w:t>тек</w:t>
            </w:r>
            <w:proofErr w:type="spellEnd"/>
            <w:r w:rsidRPr="009D79AD">
              <w:rPr>
                <w:rFonts w:cs="Times New Roman"/>
                <w:sz w:val="20"/>
                <w:szCs w:val="20"/>
              </w:rPr>
              <w:t xml:space="preserve"> - </w:t>
            </w:r>
            <w:proofErr w:type="spellStart"/>
            <w:r w:rsidRPr="009D79AD">
              <w:rPr>
                <w:rFonts w:cs="Times New Roman"/>
                <w:sz w:val="20"/>
                <w:szCs w:val="20"/>
              </w:rPr>
              <w:t>D</w:t>
            </w:r>
            <w:r w:rsidRPr="009D79AD">
              <w:rPr>
                <w:rFonts w:cs="Times New Roman"/>
                <w:sz w:val="20"/>
                <w:szCs w:val="20"/>
                <w:vertAlign w:val="subscript"/>
              </w:rPr>
              <w:t>баз</w:t>
            </w:r>
            <w:proofErr w:type="spellEnd"/>
            <w:r w:rsidRPr="009D79AD">
              <w:rPr>
                <w:rFonts w:cs="Times New Roman"/>
                <w:sz w:val="20"/>
                <w:szCs w:val="20"/>
              </w:rPr>
              <w:t>) * 100%, где</w:t>
            </w:r>
          </w:p>
          <w:p w:rsidR="009D79AD" w:rsidRPr="009D79AD" w:rsidRDefault="009D79AD" w:rsidP="0007118F">
            <w:pPr>
              <w:spacing w:before="120"/>
              <w:ind w:firstLine="125"/>
              <w:jc w:val="both"/>
              <w:rPr>
                <w:rFonts w:cs="Times New Roman"/>
                <w:sz w:val="20"/>
                <w:szCs w:val="20"/>
              </w:rPr>
            </w:pPr>
            <w:proofErr w:type="spellStart"/>
            <w:r w:rsidRPr="009D79AD">
              <w:rPr>
                <w:rFonts w:cs="Times New Roman"/>
                <w:sz w:val="20"/>
                <w:szCs w:val="20"/>
              </w:rPr>
              <w:t>D</w:t>
            </w:r>
            <w:r w:rsidRPr="009D79AD">
              <w:rPr>
                <w:rFonts w:cs="Times New Roman"/>
                <w:sz w:val="20"/>
                <w:szCs w:val="20"/>
                <w:vertAlign w:val="subscript"/>
              </w:rPr>
              <w:t>тек</w:t>
            </w:r>
            <w:proofErr w:type="spellEnd"/>
            <w:r w:rsidRPr="009D79AD">
              <w:rPr>
                <w:rFonts w:cs="Times New Roman"/>
                <w:sz w:val="20"/>
                <w:szCs w:val="20"/>
              </w:rPr>
              <w:t xml:space="preserve"> = (</w:t>
            </w:r>
            <w:proofErr w:type="spellStart"/>
            <w:r w:rsidRPr="009D79AD">
              <w:rPr>
                <w:rFonts w:cs="Times New Roman"/>
                <w:sz w:val="20"/>
                <w:szCs w:val="20"/>
              </w:rPr>
              <w:t>N</w:t>
            </w:r>
            <w:r w:rsidRPr="009D79AD">
              <w:rPr>
                <w:rFonts w:cs="Times New Roman"/>
                <w:sz w:val="20"/>
                <w:szCs w:val="20"/>
                <w:vertAlign w:val="subscript"/>
              </w:rPr>
              <w:t>ПГ</w:t>
            </w:r>
            <w:proofErr w:type="gramStart"/>
            <w:r w:rsidRPr="009D79AD">
              <w:rPr>
                <w:rFonts w:cs="Times New Roman"/>
                <w:sz w:val="20"/>
                <w:szCs w:val="20"/>
                <w:vertAlign w:val="subscript"/>
              </w:rPr>
              <w:t>.и</w:t>
            </w:r>
            <w:proofErr w:type="gramEnd"/>
            <w:r w:rsidRPr="009D79AD">
              <w:rPr>
                <w:rFonts w:cs="Times New Roman"/>
                <w:sz w:val="20"/>
                <w:szCs w:val="20"/>
                <w:vertAlign w:val="subscript"/>
              </w:rPr>
              <w:t>спр</w:t>
            </w:r>
            <w:proofErr w:type="spellEnd"/>
            <w:r w:rsidRPr="009D79AD">
              <w:rPr>
                <w:rFonts w:cs="Times New Roman"/>
                <w:sz w:val="20"/>
                <w:szCs w:val="20"/>
              </w:rPr>
              <w:t xml:space="preserve"> / </w:t>
            </w:r>
            <w:proofErr w:type="spellStart"/>
            <w:r w:rsidRPr="009D79AD">
              <w:rPr>
                <w:rFonts w:cs="Times New Roman"/>
                <w:sz w:val="20"/>
                <w:szCs w:val="20"/>
              </w:rPr>
              <w:t>N</w:t>
            </w:r>
            <w:r w:rsidRPr="009D79AD">
              <w:rPr>
                <w:rFonts w:cs="Times New Roman"/>
                <w:sz w:val="20"/>
                <w:szCs w:val="20"/>
                <w:vertAlign w:val="subscript"/>
              </w:rPr>
              <w:t>ПГ.общее</w:t>
            </w:r>
            <w:proofErr w:type="spellEnd"/>
            <w:r w:rsidRPr="009D79AD">
              <w:rPr>
                <w:rFonts w:cs="Times New Roman"/>
                <w:sz w:val="20"/>
                <w:szCs w:val="20"/>
              </w:rPr>
              <w:t xml:space="preserve"> + </w:t>
            </w:r>
            <w:proofErr w:type="spellStart"/>
            <w:r w:rsidRPr="009D79AD">
              <w:rPr>
                <w:rFonts w:cs="Times New Roman"/>
                <w:sz w:val="20"/>
                <w:szCs w:val="20"/>
              </w:rPr>
              <w:t>N</w:t>
            </w:r>
            <w:r w:rsidRPr="009D79AD">
              <w:rPr>
                <w:rFonts w:cs="Times New Roman"/>
                <w:sz w:val="20"/>
                <w:szCs w:val="20"/>
                <w:vertAlign w:val="subscript"/>
              </w:rPr>
              <w:t>ПВ.испр</w:t>
            </w:r>
            <w:proofErr w:type="spellEnd"/>
            <w:r w:rsidRPr="009D79AD">
              <w:rPr>
                <w:rFonts w:cs="Times New Roman"/>
                <w:sz w:val="20"/>
                <w:szCs w:val="20"/>
              </w:rPr>
              <w:t xml:space="preserve"> / </w:t>
            </w:r>
            <w:proofErr w:type="spellStart"/>
            <w:r w:rsidRPr="009D79AD">
              <w:rPr>
                <w:rFonts w:cs="Times New Roman"/>
                <w:sz w:val="20"/>
                <w:szCs w:val="20"/>
              </w:rPr>
              <w:t>N</w:t>
            </w:r>
            <w:r w:rsidRPr="009D79AD">
              <w:rPr>
                <w:rFonts w:cs="Times New Roman"/>
                <w:sz w:val="20"/>
                <w:szCs w:val="20"/>
                <w:vertAlign w:val="subscript"/>
              </w:rPr>
              <w:t>ПВ.общее</w:t>
            </w:r>
            <w:proofErr w:type="spellEnd"/>
            <w:r w:rsidRPr="009D79AD">
              <w:rPr>
                <w:rFonts w:cs="Times New Roman"/>
                <w:sz w:val="20"/>
                <w:szCs w:val="20"/>
              </w:rPr>
              <w:t>) / 2</w:t>
            </w:r>
          </w:p>
          <w:p w:rsidR="009D79AD" w:rsidRPr="009D79AD" w:rsidRDefault="009D79AD" w:rsidP="0007118F">
            <w:pPr>
              <w:ind w:firstLine="709"/>
              <w:jc w:val="both"/>
              <w:rPr>
                <w:rFonts w:cs="Times New Roman"/>
                <w:sz w:val="20"/>
                <w:szCs w:val="20"/>
              </w:rPr>
            </w:pPr>
            <w:proofErr w:type="spellStart"/>
            <w:proofErr w:type="gramStart"/>
            <w:r w:rsidRPr="009D79AD">
              <w:rPr>
                <w:rFonts w:cs="Times New Roman"/>
                <w:sz w:val="20"/>
                <w:szCs w:val="20"/>
              </w:rPr>
              <w:t>D</w:t>
            </w:r>
            <w:proofErr w:type="gramEnd"/>
            <w:r w:rsidRPr="009D79AD">
              <w:rPr>
                <w:rFonts w:cs="Times New Roman"/>
                <w:sz w:val="20"/>
                <w:szCs w:val="20"/>
                <w:vertAlign w:val="subscript"/>
              </w:rPr>
              <w:t>баз</w:t>
            </w:r>
            <w:proofErr w:type="spellEnd"/>
            <w:r w:rsidRPr="009D79AD">
              <w:rPr>
                <w:rFonts w:cs="Times New Roman"/>
                <w:sz w:val="20"/>
                <w:szCs w:val="20"/>
              </w:rPr>
              <w:t xml:space="preserve"> = аналогично </w:t>
            </w:r>
            <w:proofErr w:type="spellStart"/>
            <w:r w:rsidRPr="009D79AD">
              <w:rPr>
                <w:rFonts w:cs="Times New Roman"/>
                <w:sz w:val="20"/>
                <w:szCs w:val="20"/>
              </w:rPr>
              <w:t>D</w:t>
            </w:r>
            <w:r w:rsidRPr="009D79AD">
              <w:rPr>
                <w:rFonts w:cs="Times New Roman"/>
                <w:sz w:val="20"/>
                <w:szCs w:val="20"/>
                <w:vertAlign w:val="subscript"/>
              </w:rPr>
              <w:t>тек</w:t>
            </w:r>
            <w:proofErr w:type="spellEnd"/>
            <w:r w:rsidRPr="009D79AD">
              <w:rPr>
                <w:rFonts w:cs="Times New Roman"/>
                <w:sz w:val="20"/>
                <w:szCs w:val="20"/>
              </w:rPr>
              <w:t xml:space="preserve"> в базовом периоде</w:t>
            </w:r>
          </w:p>
          <w:p w:rsidR="009D79AD" w:rsidRPr="009D79AD" w:rsidRDefault="009D79AD" w:rsidP="0007118F">
            <w:pPr>
              <w:tabs>
                <w:tab w:val="left" w:pos="1843"/>
                <w:tab w:val="left" w:pos="2127"/>
              </w:tabs>
              <w:ind w:firstLine="125"/>
              <w:jc w:val="both"/>
              <w:rPr>
                <w:rFonts w:cs="Times New Roman"/>
                <w:sz w:val="20"/>
                <w:szCs w:val="20"/>
              </w:rPr>
            </w:pPr>
            <w:proofErr w:type="spellStart"/>
            <w:r w:rsidRPr="009D79AD">
              <w:rPr>
                <w:rFonts w:cs="Times New Roman"/>
                <w:sz w:val="20"/>
                <w:szCs w:val="20"/>
              </w:rPr>
              <w:t>N</w:t>
            </w:r>
            <w:r w:rsidRPr="009D79AD">
              <w:rPr>
                <w:rFonts w:cs="Times New Roman"/>
                <w:sz w:val="20"/>
                <w:szCs w:val="20"/>
                <w:vertAlign w:val="subscript"/>
              </w:rPr>
              <w:t>ПГ</w:t>
            </w:r>
            <w:proofErr w:type="gramStart"/>
            <w:r w:rsidRPr="009D79AD">
              <w:rPr>
                <w:rFonts w:cs="Times New Roman"/>
                <w:sz w:val="20"/>
                <w:szCs w:val="20"/>
                <w:vertAlign w:val="subscript"/>
              </w:rPr>
              <w:t>.и</w:t>
            </w:r>
            <w:proofErr w:type="gramEnd"/>
            <w:r w:rsidRPr="009D79AD">
              <w:rPr>
                <w:rFonts w:cs="Times New Roman"/>
                <w:sz w:val="20"/>
                <w:szCs w:val="20"/>
                <w:vertAlign w:val="subscript"/>
              </w:rPr>
              <w:t>спр</w:t>
            </w:r>
            <w:proofErr w:type="spellEnd"/>
            <w:r w:rsidRPr="009D79AD">
              <w:rPr>
                <w:rFonts w:cs="Times New Roman"/>
                <w:sz w:val="20"/>
                <w:szCs w:val="20"/>
              </w:rPr>
              <w:t xml:space="preserve"> – количество исправных пожарных гидрантов на территории муниципального образования;</w:t>
            </w:r>
          </w:p>
          <w:p w:rsidR="009D79AD" w:rsidRPr="009D79AD" w:rsidRDefault="009D79AD" w:rsidP="0007118F">
            <w:pPr>
              <w:tabs>
                <w:tab w:val="left" w:pos="1843"/>
                <w:tab w:val="left" w:pos="2127"/>
              </w:tabs>
              <w:ind w:firstLine="709"/>
              <w:jc w:val="both"/>
              <w:rPr>
                <w:rFonts w:cs="Times New Roman"/>
                <w:sz w:val="20"/>
                <w:szCs w:val="20"/>
              </w:rPr>
            </w:pPr>
            <w:proofErr w:type="spellStart"/>
            <w:r w:rsidRPr="009D79AD">
              <w:rPr>
                <w:rFonts w:cs="Times New Roman"/>
                <w:sz w:val="20"/>
                <w:szCs w:val="20"/>
              </w:rPr>
              <w:t>N</w:t>
            </w:r>
            <w:r w:rsidRPr="009D79AD">
              <w:rPr>
                <w:rFonts w:cs="Times New Roman"/>
                <w:sz w:val="20"/>
                <w:szCs w:val="20"/>
                <w:vertAlign w:val="subscript"/>
              </w:rPr>
              <w:t>ПГ</w:t>
            </w:r>
            <w:proofErr w:type="gramStart"/>
            <w:r w:rsidRPr="009D79AD">
              <w:rPr>
                <w:rFonts w:cs="Times New Roman"/>
                <w:sz w:val="20"/>
                <w:szCs w:val="20"/>
                <w:vertAlign w:val="subscript"/>
              </w:rPr>
              <w:t>.о</w:t>
            </w:r>
            <w:proofErr w:type="gramEnd"/>
            <w:r w:rsidRPr="009D79AD">
              <w:rPr>
                <w:rFonts w:cs="Times New Roman"/>
                <w:sz w:val="20"/>
                <w:szCs w:val="20"/>
                <w:vertAlign w:val="subscript"/>
              </w:rPr>
              <w:t>бщее</w:t>
            </w:r>
            <w:proofErr w:type="spellEnd"/>
            <w:r w:rsidRPr="009D79AD">
              <w:rPr>
                <w:rFonts w:cs="Times New Roman"/>
                <w:sz w:val="20"/>
                <w:szCs w:val="20"/>
              </w:rPr>
              <w:tab/>
              <w:t>–</w:t>
            </w:r>
            <w:r w:rsidRPr="009D79AD">
              <w:rPr>
                <w:rFonts w:cs="Times New Roman"/>
                <w:sz w:val="20"/>
                <w:szCs w:val="20"/>
              </w:rPr>
              <w:tab/>
              <w:t>общее количество пожарных гидрантов на территории муниципального образования;</w:t>
            </w:r>
          </w:p>
          <w:p w:rsidR="009D79AD" w:rsidRPr="009D79AD" w:rsidRDefault="009D79AD" w:rsidP="0007118F">
            <w:pPr>
              <w:tabs>
                <w:tab w:val="left" w:pos="1843"/>
                <w:tab w:val="left" w:pos="2127"/>
              </w:tabs>
              <w:ind w:firstLine="709"/>
              <w:jc w:val="both"/>
              <w:rPr>
                <w:rFonts w:cs="Times New Roman"/>
                <w:sz w:val="20"/>
                <w:szCs w:val="20"/>
              </w:rPr>
            </w:pPr>
            <w:proofErr w:type="spellStart"/>
            <w:r w:rsidRPr="009D79AD">
              <w:rPr>
                <w:rFonts w:cs="Times New Roman"/>
                <w:sz w:val="20"/>
                <w:szCs w:val="20"/>
              </w:rPr>
              <w:t>N</w:t>
            </w:r>
            <w:r w:rsidRPr="009D79AD">
              <w:rPr>
                <w:rFonts w:cs="Times New Roman"/>
                <w:sz w:val="20"/>
                <w:szCs w:val="20"/>
                <w:vertAlign w:val="subscript"/>
              </w:rPr>
              <w:t>ПВ</w:t>
            </w:r>
            <w:proofErr w:type="gramStart"/>
            <w:r w:rsidRPr="009D79AD">
              <w:rPr>
                <w:rFonts w:cs="Times New Roman"/>
                <w:sz w:val="20"/>
                <w:szCs w:val="20"/>
                <w:vertAlign w:val="subscript"/>
              </w:rPr>
              <w:t>.и</w:t>
            </w:r>
            <w:proofErr w:type="gramEnd"/>
            <w:r w:rsidRPr="009D79AD">
              <w:rPr>
                <w:rFonts w:cs="Times New Roman"/>
                <w:sz w:val="20"/>
                <w:szCs w:val="20"/>
                <w:vertAlign w:val="subscript"/>
              </w:rPr>
              <w:t>спр</w:t>
            </w:r>
            <w:proofErr w:type="spellEnd"/>
            <w:r w:rsidRPr="009D79AD">
              <w:rPr>
                <w:rFonts w:cs="Times New Roman"/>
                <w:sz w:val="20"/>
                <w:szCs w:val="20"/>
              </w:rPr>
              <w:tab/>
              <w:t>–</w:t>
            </w:r>
            <w:r w:rsidRPr="009D79AD">
              <w:rPr>
                <w:rFonts w:cs="Times New Roman"/>
                <w:sz w:val="20"/>
                <w:szCs w:val="20"/>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9D79AD" w:rsidRPr="009F27D8" w:rsidRDefault="009D79AD" w:rsidP="009F27D8">
            <w:pPr>
              <w:tabs>
                <w:tab w:val="left" w:pos="1843"/>
                <w:tab w:val="left" w:pos="2127"/>
              </w:tabs>
              <w:ind w:firstLine="709"/>
              <w:jc w:val="both"/>
              <w:rPr>
                <w:rFonts w:cs="Times New Roman"/>
                <w:sz w:val="20"/>
                <w:szCs w:val="20"/>
              </w:rPr>
            </w:pPr>
            <w:proofErr w:type="spellStart"/>
            <w:r w:rsidRPr="009D79AD">
              <w:rPr>
                <w:rFonts w:cs="Times New Roman"/>
                <w:sz w:val="20"/>
                <w:szCs w:val="20"/>
              </w:rPr>
              <w:t>N</w:t>
            </w:r>
            <w:r w:rsidRPr="009D79AD">
              <w:rPr>
                <w:rFonts w:cs="Times New Roman"/>
                <w:sz w:val="20"/>
                <w:szCs w:val="20"/>
                <w:vertAlign w:val="subscript"/>
              </w:rPr>
              <w:t>ПВ</w:t>
            </w:r>
            <w:proofErr w:type="gramStart"/>
            <w:r w:rsidRPr="009D79AD">
              <w:rPr>
                <w:rFonts w:cs="Times New Roman"/>
                <w:sz w:val="20"/>
                <w:szCs w:val="20"/>
                <w:vertAlign w:val="subscript"/>
              </w:rPr>
              <w:t>.о</w:t>
            </w:r>
            <w:proofErr w:type="gramEnd"/>
            <w:r w:rsidRPr="009D79AD">
              <w:rPr>
                <w:rFonts w:cs="Times New Roman"/>
                <w:sz w:val="20"/>
                <w:szCs w:val="20"/>
                <w:vertAlign w:val="subscript"/>
              </w:rPr>
              <w:t>бщее</w:t>
            </w:r>
            <w:proofErr w:type="spellEnd"/>
            <w:r w:rsidRPr="009D79AD">
              <w:rPr>
                <w:rFonts w:cs="Times New Roman"/>
                <w:sz w:val="20"/>
                <w:szCs w:val="20"/>
              </w:rPr>
              <w:tab/>
              <w:t>–</w:t>
            </w:r>
            <w:r w:rsidRPr="009D79AD">
              <w:rPr>
                <w:rFonts w:cs="Times New Roman"/>
                <w:sz w:val="20"/>
                <w:szCs w:val="20"/>
              </w:rPr>
              <w:tab/>
              <w:t>общее количество пожарных водоемов на террито</w:t>
            </w:r>
            <w:r w:rsidR="009F27D8">
              <w:rPr>
                <w:rFonts w:cs="Times New Roman"/>
                <w:sz w:val="20"/>
                <w:szCs w:val="20"/>
              </w:rPr>
              <w:t>рии муниципального образования.</w:t>
            </w:r>
          </w:p>
        </w:tc>
      </w:tr>
      <w:tr w:rsidR="009D79AD"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605"/>
        </w:trPr>
        <w:tc>
          <w:tcPr>
            <w:tcW w:w="15310" w:type="dxa"/>
            <w:gridSpan w:val="7"/>
            <w:shd w:val="clear" w:color="auto" w:fill="auto"/>
            <w:vAlign w:val="center"/>
          </w:tcPr>
          <w:p w:rsidR="009D79AD" w:rsidRPr="000D1A89" w:rsidRDefault="002375B1" w:rsidP="00861404">
            <w:pPr>
              <w:jc w:val="center"/>
              <w:rPr>
                <w:rFonts w:cs="Times New Roman"/>
                <w:sz w:val="24"/>
                <w:szCs w:val="24"/>
              </w:rPr>
            </w:pPr>
            <w:r>
              <w:rPr>
                <w:rFonts w:cs="Times New Roman"/>
                <w:sz w:val="24"/>
                <w:szCs w:val="24"/>
              </w:rPr>
              <w:lastRenderedPageBreak/>
              <w:t xml:space="preserve">Подпрограмма </w:t>
            </w:r>
            <w:r>
              <w:rPr>
                <w:rFonts w:cs="Times New Roman"/>
                <w:sz w:val="24"/>
                <w:szCs w:val="24"/>
                <w:lang w:val="en-US"/>
              </w:rPr>
              <w:t>V</w:t>
            </w:r>
            <w:r w:rsidR="009D79AD" w:rsidRPr="000D1A89">
              <w:rPr>
                <w:rFonts w:cs="Times New Roman"/>
                <w:sz w:val="24"/>
                <w:szCs w:val="24"/>
              </w:rPr>
              <w:t xml:space="preserve"> «Обеспечение мероприятий гра</w:t>
            </w:r>
            <w:r w:rsidR="009D79AD">
              <w:rPr>
                <w:rFonts w:cs="Times New Roman"/>
                <w:sz w:val="24"/>
                <w:szCs w:val="24"/>
              </w:rPr>
              <w:t>жданской обороны</w:t>
            </w:r>
            <w:r w:rsidR="009D79AD" w:rsidRPr="000D1A89">
              <w:rPr>
                <w:rFonts w:cs="Times New Roman"/>
                <w:sz w:val="24"/>
                <w:szCs w:val="24"/>
              </w:rPr>
              <w:t>»</w:t>
            </w:r>
          </w:p>
        </w:tc>
      </w:tr>
      <w:tr w:rsidR="00234757"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153"/>
        </w:trPr>
        <w:tc>
          <w:tcPr>
            <w:tcW w:w="568" w:type="dxa"/>
            <w:shd w:val="clear" w:color="auto" w:fill="auto"/>
          </w:tcPr>
          <w:p w:rsidR="00234757" w:rsidRPr="00FD6DFF" w:rsidRDefault="00154D63" w:rsidP="00154D63">
            <w:pPr>
              <w:jc w:val="center"/>
              <w:rPr>
                <w:sz w:val="20"/>
              </w:rPr>
            </w:pPr>
            <w:r>
              <w:rPr>
                <w:sz w:val="20"/>
              </w:rPr>
              <w:t>19</w:t>
            </w:r>
            <w:r w:rsidR="00234757">
              <w:rPr>
                <w:sz w:val="20"/>
              </w:rPr>
              <w:t>.</w:t>
            </w:r>
          </w:p>
        </w:tc>
        <w:tc>
          <w:tcPr>
            <w:tcW w:w="1842" w:type="dxa"/>
            <w:gridSpan w:val="2"/>
            <w:shd w:val="clear" w:color="auto" w:fill="auto"/>
          </w:tcPr>
          <w:p w:rsidR="00234757" w:rsidRPr="00234757" w:rsidRDefault="00234757" w:rsidP="004D3401">
            <w:pPr>
              <w:rPr>
                <w:sz w:val="20"/>
                <w:szCs w:val="20"/>
              </w:rPr>
            </w:pPr>
            <w:r w:rsidRPr="00234757">
              <w:rPr>
                <w:rFonts w:cs="Times New Roman"/>
                <w:sz w:val="20"/>
                <w:szCs w:val="20"/>
              </w:rPr>
              <w:t>Увеличение процента запасов материально-технических, продовольственных, медицинских и иных сре</w:t>
            </w:r>
            <w:proofErr w:type="gramStart"/>
            <w:r w:rsidRPr="00234757">
              <w:rPr>
                <w:rFonts w:cs="Times New Roman"/>
                <w:sz w:val="20"/>
                <w:szCs w:val="20"/>
              </w:rPr>
              <w:t>дств в ц</w:t>
            </w:r>
            <w:proofErr w:type="gramEnd"/>
            <w:r w:rsidRPr="00234757">
              <w:rPr>
                <w:rFonts w:cs="Times New Roman"/>
                <w:sz w:val="20"/>
                <w:szCs w:val="20"/>
              </w:rPr>
              <w:t>елях гражданской обороны</w:t>
            </w:r>
          </w:p>
        </w:tc>
        <w:tc>
          <w:tcPr>
            <w:tcW w:w="993" w:type="dxa"/>
            <w:gridSpan w:val="2"/>
            <w:shd w:val="clear" w:color="auto" w:fill="auto"/>
          </w:tcPr>
          <w:p w:rsidR="00234757" w:rsidRPr="00FD6DFF" w:rsidRDefault="00234757" w:rsidP="004D3401">
            <w:pPr>
              <w:widowControl w:val="0"/>
              <w:autoSpaceDE w:val="0"/>
              <w:autoSpaceDN w:val="0"/>
              <w:rPr>
                <w:sz w:val="20"/>
              </w:rPr>
            </w:pPr>
            <w:r w:rsidRPr="00FD6DFF">
              <w:rPr>
                <w:sz w:val="20"/>
              </w:rPr>
              <w:t>процент</w:t>
            </w:r>
          </w:p>
        </w:tc>
        <w:tc>
          <w:tcPr>
            <w:tcW w:w="2835" w:type="dxa"/>
            <w:shd w:val="clear" w:color="auto" w:fill="auto"/>
          </w:tcPr>
          <w:p w:rsidR="00234757" w:rsidRPr="00234757" w:rsidRDefault="00234757" w:rsidP="0007118F">
            <w:pPr>
              <w:jc w:val="both"/>
              <w:rPr>
                <w:rFonts w:cs="Times New Roman"/>
                <w:sz w:val="20"/>
                <w:szCs w:val="20"/>
              </w:rPr>
            </w:pPr>
            <w:r w:rsidRPr="00234757">
              <w:rPr>
                <w:rFonts w:cs="Times New Roman"/>
                <w:sz w:val="20"/>
                <w:szCs w:val="20"/>
              </w:rPr>
              <w:t xml:space="preserve">Постановление Правительства Московской области от 22.11.2012 № 1481/42 «О создании и содержании запасов материально-технических, </w:t>
            </w:r>
          </w:p>
          <w:p w:rsidR="00234757" w:rsidRPr="00234757" w:rsidRDefault="00234757" w:rsidP="0007118F">
            <w:pPr>
              <w:jc w:val="both"/>
              <w:rPr>
                <w:rFonts w:cs="Times New Roman"/>
                <w:sz w:val="20"/>
                <w:szCs w:val="20"/>
              </w:rPr>
            </w:pPr>
            <w:r w:rsidRPr="00234757">
              <w:rPr>
                <w:rFonts w:cs="Times New Roman"/>
                <w:sz w:val="20"/>
                <w:szCs w:val="20"/>
              </w:rPr>
              <w:t>продо</w:t>
            </w:r>
            <w:r w:rsidRPr="00234757">
              <w:rPr>
                <w:rFonts w:cs="Times New Roman"/>
                <w:sz w:val="20"/>
                <w:szCs w:val="20"/>
              </w:rPr>
              <w:softHyphen/>
              <w:t>вольственных, медицинских и иных сре</w:t>
            </w:r>
            <w:proofErr w:type="gramStart"/>
            <w:r w:rsidRPr="00234757">
              <w:rPr>
                <w:rFonts w:cs="Times New Roman"/>
                <w:sz w:val="20"/>
                <w:szCs w:val="20"/>
              </w:rPr>
              <w:t>дств в ц</w:t>
            </w:r>
            <w:proofErr w:type="gramEnd"/>
            <w:r w:rsidRPr="00234757">
              <w:rPr>
                <w:rFonts w:cs="Times New Roman"/>
                <w:sz w:val="20"/>
                <w:szCs w:val="20"/>
              </w:rPr>
              <w:t>елях гражданской обороны»</w:t>
            </w:r>
          </w:p>
          <w:p w:rsidR="00234757" w:rsidRPr="00234757" w:rsidRDefault="00234757" w:rsidP="0007118F">
            <w:pPr>
              <w:jc w:val="both"/>
              <w:rPr>
                <w:rFonts w:cs="Times New Roman"/>
                <w:sz w:val="20"/>
                <w:szCs w:val="20"/>
              </w:rPr>
            </w:pPr>
          </w:p>
          <w:p w:rsidR="00234757" w:rsidRPr="00234757" w:rsidRDefault="00234757" w:rsidP="0007118F">
            <w:pPr>
              <w:jc w:val="both"/>
              <w:rPr>
                <w:rFonts w:cs="Times New Roman"/>
                <w:sz w:val="20"/>
                <w:szCs w:val="20"/>
              </w:rPr>
            </w:pPr>
          </w:p>
        </w:tc>
        <w:tc>
          <w:tcPr>
            <w:tcW w:w="9072" w:type="dxa"/>
            <w:shd w:val="clear" w:color="auto" w:fill="auto"/>
          </w:tcPr>
          <w:p w:rsidR="00234757" w:rsidRPr="00234757" w:rsidRDefault="00234757" w:rsidP="0007118F">
            <w:pPr>
              <w:jc w:val="both"/>
              <w:rPr>
                <w:rFonts w:cs="Times New Roman"/>
                <w:sz w:val="20"/>
                <w:szCs w:val="20"/>
              </w:rPr>
            </w:pPr>
            <w:r w:rsidRPr="00234757">
              <w:rPr>
                <w:rFonts w:cs="Times New Roman"/>
                <w:sz w:val="20"/>
                <w:szCs w:val="20"/>
              </w:rPr>
              <w:t>Увеличение процента запасов материально-технических, продовольственных, медицинских и иных сре</w:t>
            </w:r>
            <w:proofErr w:type="gramStart"/>
            <w:r w:rsidRPr="00234757">
              <w:rPr>
                <w:rFonts w:cs="Times New Roman"/>
                <w:sz w:val="20"/>
                <w:szCs w:val="20"/>
              </w:rPr>
              <w:t>дств в ц</w:t>
            </w:r>
            <w:proofErr w:type="gramEnd"/>
            <w:r w:rsidRPr="00234757">
              <w:rPr>
                <w:rFonts w:cs="Times New Roman"/>
                <w:sz w:val="20"/>
                <w:szCs w:val="20"/>
              </w:rPr>
              <w:t>елях гражданской обороны</w:t>
            </w:r>
            <w:r>
              <w:rPr>
                <w:rFonts w:cs="Times New Roman"/>
                <w:sz w:val="20"/>
                <w:szCs w:val="20"/>
              </w:rPr>
              <w:t xml:space="preserve"> </w:t>
            </w:r>
            <w:r w:rsidRPr="00234757">
              <w:rPr>
                <w:rFonts w:cs="Times New Roman"/>
                <w:sz w:val="20"/>
                <w:szCs w:val="20"/>
              </w:rPr>
              <w:t>(</w:t>
            </w:r>
            <w:r w:rsidRPr="00234757">
              <w:rPr>
                <w:rFonts w:cs="Times New Roman"/>
                <w:sz w:val="20"/>
                <w:szCs w:val="20"/>
                <w:lang w:val="en-US"/>
              </w:rPr>
              <w:t>Y</w:t>
            </w:r>
            <w:r w:rsidRPr="00234757">
              <w:rPr>
                <w:rFonts w:cs="Times New Roman"/>
                <w:sz w:val="20"/>
                <w:szCs w:val="20"/>
              </w:rPr>
              <w:t>) рассчитывается по формуле:</w:t>
            </w:r>
          </w:p>
          <w:p w:rsidR="00234757" w:rsidRPr="00234757" w:rsidRDefault="00234757" w:rsidP="0007118F">
            <w:pPr>
              <w:jc w:val="both"/>
              <w:rPr>
                <w:rFonts w:cs="Times New Roman"/>
                <w:sz w:val="20"/>
                <w:szCs w:val="20"/>
              </w:rPr>
            </w:pPr>
          </w:p>
          <w:p w:rsidR="00234757" w:rsidRPr="00234757" w:rsidRDefault="00234757" w:rsidP="0007118F">
            <w:pPr>
              <w:jc w:val="center"/>
              <w:rPr>
                <w:rFonts w:cs="Times New Roman"/>
                <w:sz w:val="20"/>
                <w:szCs w:val="20"/>
                <w:vertAlign w:val="subscript"/>
              </w:rPr>
            </w:pPr>
            <w:r w:rsidRPr="00234757">
              <w:rPr>
                <w:rFonts w:cs="Times New Roman"/>
                <w:sz w:val="20"/>
                <w:szCs w:val="20"/>
                <w:lang w:val="en-US"/>
              </w:rPr>
              <w:t>Y</w:t>
            </w:r>
            <w:r w:rsidRPr="00234757">
              <w:rPr>
                <w:rFonts w:cs="Times New Roman"/>
                <w:sz w:val="20"/>
                <w:szCs w:val="20"/>
              </w:rPr>
              <w:t xml:space="preserve">= </w:t>
            </w:r>
            <w:r w:rsidRPr="00234757">
              <w:rPr>
                <w:rFonts w:cs="Times New Roman"/>
                <w:sz w:val="20"/>
                <w:szCs w:val="20"/>
                <w:lang w:val="en-US"/>
              </w:rPr>
              <w:t>Y</w:t>
            </w:r>
            <w:r w:rsidRPr="00234757">
              <w:rPr>
                <w:rFonts w:cs="Times New Roman"/>
                <w:sz w:val="20"/>
                <w:szCs w:val="20"/>
                <w:vertAlign w:val="subscript"/>
              </w:rPr>
              <w:t>2</w:t>
            </w:r>
            <w:r w:rsidRPr="00234757">
              <w:rPr>
                <w:rFonts w:cs="Times New Roman"/>
                <w:sz w:val="20"/>
                <w:szCs w:val="20"/>
              </w:rPr>
              <w:t xml:space="preserve">- </w:t>
            </w:r>
            <w:r w:rsidRPr="00234757">
              <w:rPr>
                <w:rFonts w:cs="Times New Roman"/>
                <w:sz w:val="20"/>
                <w:szCs w:val="20"/>
                <w:lang w:val="en-US"/>
              </w:rPr>
              <w:t>Y</w:t>
            </w:r>
            <w:r w:rsidRPr="00234757">
              <w:rPr>
                <w:rFonts w:cs="Times New Roman"/>
                <w:sz w:val="20"/>
                <w:szCs w:val="20"/>
                <w:vertAlign w:val="subscript"/>
              </w:rPr>
              <w:t>1</w:t>
            </w:r>
          </w:p>
          <w:p w:rsidR="00234757" w:rsidRPr="00234757" w:rsidRDefault="00234757" w:rsidP="0007118F">
            <w:pPr>
              <w:jc w:val="both"/>
              <w:rPr>
                <w:rFonts w:cs="Times New Roman"/>
                <w:sz w:val="20"/>
                <w:szCs w:val="20"/>
                <w:vertAlign w:val="subscript"/>
              </w:rPr>
            </w:pPr>
          </w:p>
          <w:p w:rsidR="00234757" w:rsidRPr="00234757" w:rsidRDefault="00234757" w:rsidP="0007118F">
            <w:pPr>
              <w:jc w:val="both"/>
              <w:rPr>
                <w:rFonts w:cs="Times New Roman"/>
                <w:sz w:val="20"/>
                <w:szCs w:val="20"/>
              </w:rPr>
            </w:pPr>
            <w:r w:rsidRPr="00234757">
              <w:rPr>
                <w:rFonts w:cs="Times New Roman"/>
                <w:sz w:val="20"/>
                <w:szCs w:val="20"/>
                <w:lang w:val="en-US"/>
              </w:rPr>
              <w:t>Y</w:t>
            </w:r>
            <w:r w:rsidRPr="00234757">
              <w:rPr>
                <w:rFonts w:cs="Times New Roman"/>
                <w:sz w:val="20"/>
                <w:szCs w:val="20"/>
                <w:vertAlign w:val="subscript"/>
              </w:rPr>
              <w:t>1</w:t>
            </w:r>
            <w:r w:rsidRPr="00234757">
              <w:rPr>
                <w:rFonts w:cs="Times New Roman"/>
                <w:sz w:val="20"/>
                <w:szCs w:val="20"/>
              </w:rPr>
              <w:t xml:space="preserve"> = (</w:t>
            </w:r>
            <w:r w:rsidRPr="00234757">
              <w:rPr>
                <w:rFonts w:cs="Times New Roman"/>
                <w:sz w:val="20"/>
                <w:szCs w:val="20"/>
                <w:lang w:val="en-US"/>
              </w:rPr>
              <w:t>F</w:t>
            </w:r>
            <w:r w:rsidRPr="00234757">
              <w:rPr>
                <w:rFonts w:cs="Times New Roman"/>
                <w:sz w:val="20"/>
                <w:szCs w:val="20"/>
                <w:vertAlign w:val="subscript"/>
              </w:rPr>
              <w:t>1</w:t>
            </w:r>
            <w:r w:rsidRPr="00234757">
              <w:rPr>
                <w:rFonts w:cs="Times New Roman"/>
                <w:sz w:val="20"/>
                <w:szCs w:val="20"/>
              </w:rPr>
              <w:t xml:space="preserve"> / </w:t>
            </w:r>
            <w:r w:rsidRPr="00234757">
              <w:rPr>
                <w:rFonts w:cs="Times New Roman"/>
                <w:sz w:val="20"/>
                <w:szCs w:val="20"/>
                <w:lang w:val="en-US"/>
              </w:rPr>
              <w:t>N</w:t>
            </w:r>
            <w:r w:rsidRPr="00234757">
              <w:rPr>
                <w:rFonts w:cs="Times New Roman"/>
                <w:sz w:val="20"/>
                <w:szCs w:val="20"/>
              </w:rPr>
              <w:t>)  * 100%, где:</w:t>
            </w:r>
          </w:p>
          <w:p w:rsidR="00234757" w:rsidRPr="00234757" w:rsidRDefault="00234757" w:rsidP="0007118F">
            <w:pPr>
              <w:jc w:val="both"/>
              <w:rPr>
                <w:rFonts w:cs="Times New Roman"/>
                <w:sz w:val="20"/>
                <w:szCs w:val="20"/>
              </w:rPr>
            </w:pPr>
            <w:r w:rsidRPr="00234757">
              <w:rPr>
                <w:rFonts w:cs="Times New Roman"/>
                <w:sz w:val="20"/>
                <w:szCs w:val="20"/>
              </w:rPr>
              <w:t>F</w:t>
            </w:r>
            <w:r w:rsidRPr="00234757">
              <w:rPr>
                <w:rFonts w:cs="Times New Roman"/>
                <w:sz w:val="20"/>
                <w:szCs w:val="20"/>
                <w:vertAlign w:val="subscript"/>
              </w:rPr>
              <w:t>1</w:t>
            </w:r>
            <w:r w:rsidRPr="00234757">
              <w:rPr>
                <w:rFonts w:cs="Times New Roman"/>
                <w:sz w:val="20"/>
                <w:szCs w:val="20"/>
              </w:rPr>
              <w:t xml:space="preserve"> – количество имеющегося в наличии имущества на складах по состоянию на 01 число базового года;</w:t>
            </w:r>
          </w:p>
          <w:p w:rsidR="00234757" w:rsidRPr="00234757" w:rsidRDefault="00234757" w:rsidP="0007118F">
            <w:pPr>
              <w:jc w:val="both"/>
              <w:rPr>
                <w:rFonts w:cs="Times New Roman"/>
                <w:sz w:val="20"/>
                <w:szCs w:val="20"/>
              </w:rPr>
            </w:pPr>
            <w:r w:rsidRPr="00234757">
              <w:rPr>
                <w:rFonts w:cs="Times New Roman"/>
                <w:sz w:val="20"/>
                <w:szCs w:val="20"/>
                <w:lang w:val="en-US"/>
              </w:rPr>
              <w:t>N</w:t>
            </w:r>
            <w:r w:rsidRPr="00234757">
              <w:rPr>
                <w:rFonts w:cs="Times New Roman"/>
                <w:sz w:val="20"/>
                <w:szCs w:val="20"/>
              </w:rPr>
              <w:t xml:space="preserve"> – количество имущества по нормам обеспечения </w:t>
            </w:r>
          </w:p>
          <w:p w:rsidR="00234757" w:rsidRPr="00234757" w:rsidRDefault="00234757" w:rsidP="0007118F">
            <w:pPr>
              <w:jc w:val="both"/>
              <w:rPr>
                <w:rFonts w:cs="Times New Roman"/>
                <w:sz w:val="20"/>
                <w:szCs w:val="20"/>
              </w:rPr>
            </w:pPr>
            <w:r w:rsidRPr="00234757">
              <w:rPr>
                <w:rFonts w:cs="Times New Roman"/>
                <w:sz w:val="20"/>
                <w:szCs w:val="20"/>
                <w:lang w:val="en-US"/>
              </w:rPr>
              <w:t>Y</w:t>
            </w:r>
            <w:r w:rsidRPr="00234757">
              <w:rPr>
                <w:rFonts w:cs="Times New Roman"/>
                <w:sz w:val="20"/>
                <w:szCs w:val="20"/>
                <w:vertAlign w:val="subscript"/>
              </w:rPr>
              <w:t>2</w:t>
            </w:r>
            <w:r w:rsidRPr="00234757">
              <w:rPr>
                <w:rFonts w:cs="Times New Roman"/>
                <w:sz w:val="20"/>
                <w:szCs w:val="20"/>
              </w:rPr>
              <w:t xml:space="preserve"> = (</w:t>
            </w:r>
            <w:r w:rsidRPr="00234757">
              <w:rPr>
                <w:rFonts w:cs="Times New Roman"/>
                <w:sz w:val="20"/>
                <w:szCs w:val="20"/>
                <w:lang w:val="en-US"/>
              </w:rPr>
              <w:t>F</w:t>
            </w:r>
            <w:r w:rsidRPr="00234757">
              <w:rPr>
                <w:rFonts w:cs="Times New Roman"/>
                <w:sz w:val="20"/>
                <w:szCs w:val="20"/>
                <w:vertAlign w:val="subscript"/>
              </w:rPr>
              <w:t>2</w:t>
            </w:r>
            <w:r w:rsidRPr="00234757">
              <w:rPr>
                <w:rFonts w:cs="Times New Roman"/>
                <w:sz w:val="20"/>
                <w:szCs w:val="20"/>
              </w:rPr>
              <w:t xml:space="preserve"> / </w:t>
            </w:r>
            <w:r w:rsidRPr="00234757">
              <w:rPr>
                <w:rFonts w:cs="Times New Roman"/>
                <w:sz w:val="20"/>
                <w:szCs w:val="20"/>
                <w:lang w:val="en-US"/>
              </w:rPr>
              <w:t>N</w:t>
            </w:r>
            <w:r w:rsidRPr="00234757">
              <w:rPr>
                <w:rFonts w:cs="Times New Roman"/>
                <w:sz w:val="20"/>
                <w:szCs w:val="20"/>
              </w:rPr>
              <w:t>)  * 100%, где:</w:t>
            </w:r>
          </w:p>
          <w:p w:rsidR="00234757" w:rsidRPr="00234757" w:rsidRDefault="00234757" w:rsidP="0007118F">
            <w:pPr>
              <w:jc w:val="both"/>
              <w:rPr>
                <w:rFonts w:cs="Times New Roman"/>
                <w:sz w:val="20"/>
                <w:szCs w:val="20"/>
              </w:rPr>
            </w:pPr>
            <w:r w:rsidRPr="00234757">
              <w:rPr>
                <w:rFonts w:cs="Times New Roman"/>
                <w:sz w:val="20"/>
                <w:szCs w:val="20"/>
              </w:rPr>
              <w:t xml:space="preserve">F – количество имеющегося в наличии имущества на складах по состоянию на 1 число месяца </w:t>
            </w:r>
            <w:r w:rsidRPr="00234757">
              <w:rPr>
                <w:rFonts w:cs="Times New Roman"/>
                <w:sz w:val="20"/>
                <w:szCs w:val="20"/>
              </w:rPr>
              <w:br/>
              <w:t xml:space="preserve">следующего за </w:t>
            </w:r>
            <w:proofErr w:type="gramStart"/>
            <w:r w:rsidRPr="00234757">
              <w:rPr>
                <w:rFonts w:cs="Times New Roman"/>
                <w:sz w:val="20"/>
                <w:szCs w:val="20"/>
              </w:rPr>
              <w:t>отчетным</w:t>
            </w:r>
            <w:proofErr w:type="gramEnd"/>
            <w:r w:rsidRPr="00234757">
              <w:rPr>
                <w:rFonts w:cs="Times New Roman"/>
                <w:sz w:val="20"/>
                <w:szCs w:val="20"/>
              </w:rPr>
              <w:t>;</w:t>
            </w:r>
          </w:p>
          <w:p w:rsidR="00234757" w:rsidRPr="00234757" w:rsidRDefault="00234757" w:rsidP="0007118F">
            <w:pPr>
              <w:jc w:val="both"/>
              <w:rPr>
                <w:rFonts w:cs="Times New Roman"/>
                <w:sz w:val="20"/>
                <w:szCs w:val="20"/>
              </w:rPr>
            </w:pPr>
            <w:r w:rsidRPr="00234757">
              <w:rPr>
                <w:rFonts w:cs="Times New Roman"/>
                <w:sz w:val="20"/>
                <w:szCs w:val="20"/>
                <w:lang w:val="en-US"/>
              </w:rPr>
              <w:t>N</w:t>
            </w:r>
            <w:r w:rsidRPr="00234757">
              <w:rPr>
                <w:rFonts w:cs="Times New Roman"/>
                <w:sz w:val="20"/>
                <w:szCs w:val="20"/>
              </w:rPr>
              <w:t xml:space="preserve"> – количество и</w:t>
            </w:r>
            <w:r>
              <w:rPr>
                <w:rFonts w:cs="Times New Roman"/>
                <w:sz w:val="20"/>
                <w:szCs w:val="20"/>
              </w:rPr>
              <w:t xml:space="preserve">мущества по нормам обеспечения </w:t>
            </w:r>
          </w:p>
        </w:tc>
      </w:tr>
      <w:tr w:rsidR="00234757" w:rsidRPr="00FD6DFF" w:rsidTr="00154D63">
        <w:tblPrEx>
          <w:tblBorders>
            <w:insideH w:val="single" w:sz="4" w:space="0" w:color="auto"/>
            <w:insideV w:val="single" w:sz="4" w:space="0" w:color="auto"/>
          </w:tblBorders>
          <w:tblCellMar>
            <w:top w:w="102" w:type="dxa"/>
            <w:left w:w="62" w:type="dxa"/>
            <w:bottom w:w="102" w:type="dxa"/>
            <w:right w:w="62" w:type="dxa"/>
          </w:tblCellMar>
        </w:tblPrEx>
        <w:trPr>
          <w:trHeight w:val="153"/>
        </w:trPr>
        <w:tc>
          <w:tcPr>
            <w:tcW w:w="568" w:type="dxa"/>
            <w:shd w:val="clear" w:color="auto" w:fill="auto"/>
          </w:tcPr>
          <w:p w:rsidR="00234757" w:rsidRDefault="00154D63" w:rsidP="00154D63">
            <w:pPr>
              <w:jc w:val="center"/>
              <w:rPr>
                <w:sz w:val="20"/>
              </w:rPr>
            </w:pPr>
            <w:r>
              <w:rPr>
                <w:sz w:val="20"/>
              </w:rPr>
              <w:t>20</w:t>
            </w:r>
            <w:r w:rsidR="00234757">
              <w:rPr>
                <w:sz w:val="20"/>
              </w:rPr>
              <w:t>.</w:t>
            </w:r>
          </w:p>
          <w:p w:rsidR="00234757" w:rsidRPr="00FD6DFF" w:rsidRDefault="00234757" w:rsidP="004D3401">
            <w:pPr>
              <w:rPr>
                <w:sz w:val="20"/>
              </w:rPr>
            </w:pPr>
          </w:p>
        </w:tc>
        <w:tc>
          <w:tcPr>
            <w:tcW w:w="1842" w:type="dxa"/>
            <w:gridSpan w:val="2"/>
            <w:shd w:val="clear" w:color="auto" w:fill="auto"/>
          </w:tcPr>
          <w:p w:rsidR="00234757" w:rsidRPr="00234757" w:rsidRDefault="00234757" w:rsidP="004D3401">
            <w:pPr>
              <w:rPr>
                <w:sz w:val="20"/>
                <w:szCs w:val="20"/>
              </w:rPr>
            </w:pPr>
            <w:r w:rsidRPr="00234757">
              <w:rPr>
                <w:rFonts w:cs="Times New Roman"/>
                <w:sz w:val="20"/>
                <w:szCs w:val="20"/>
              </w:rPr>
              <w:t xml:space="preserve">Увеличение степени готовности к использованию по предназначению </w:t>
            </w:r>
            <w:r w:rsidRPr="00234757">
              <w:rPr>
                <w:rFonts w:cs="Times New Roman"/>
                <w:sz w:val="20"/>
                <w:szCs w:val="20"/>
              </w:rPr>
              <w:lastRenderedPageBreak/>
              <w:t>защитных сооружений и иных объектов ГО</w:t>
            </w:r>
          </w:p>
        </w:tc>
        <w:tc>
          <w:tcPr>
            <w:tcW w:w="993" w:type="dxa"/>
            <w:gridSpan w:val="2"/>
            <w:shd w:val="clear" w:color="auto" w:fill="auto"/>
          </w:tcPr>
          <w:p w:rsidR="00234757" w:rsidRPr="00FD6DFF" w:rsidRDefault="00234757" w:rsidP="0007118F">
            <w:pPr>
              <w:widowControl w:val="0"/>
              <w:autoSpaceDE w:val="0"/>
              <w:autoSpaceDN w:val="0"/>
              <w:rPr>
                <w:sz w:val="20"/>
              </w:rPr>
            </w:pPr>
            <w:r w:rsidRPr="00FD6DFF">
              <w:rPr>
                <w:sz w:val="20"/>
              </w:rPr>
              <w:lastRenderedPageBreak/>
              <w:t>процент</w:t>
            </w:r>
          </w:p>
        </w:tc>
        <w:tc>
          <w:tcPr>
            <w:tcW w:w="2835" w:type="dxa"/>
            <w:shd w:val="clear" w:color="auto" w:fill="auto"/>
          </w:tcPr>
          <w:p w:rsidR="00234757" w:rsidRPr="00234757" w:rsidRDefault="00234757" w:rsidP="0007118F">
            <w:pPr>
              <w:jc w:val="both"/>
              <w:rPr>
                <w:rFonts w:cs="Times New Roman"/>
                <w:sz w:val="20"/>
                <w:szCs w:val="20"/>
              </w:rPr>
            </w:pPr>
            <w:r w:rsidRPr="00234757">
              <w:rPr>
                <w:rFonts w:cs="Times New Roman"/>
                <w:sz w:val="20"/>
                <w:szCs w:val="20"/>
              </w:rPr>
              <w:t xml:space="preserve">Постановление Правительства Московской области от 22.11.2012 № 1481/42 «О создании и содержании запасов </w:t>
            </w:r>
            <w:r w:rsidRPr="00234757">
              <w:rPr>
                <w:rFonts w:cs="Times New Roman"/>
                <w:sz w:val="20"/>
                <w:szCs w:val="20"/>
              </w:rPr>
              <w:lastRenderedPageBreak/>
              <w:t xml:space="preserve">материально-технических, </w:t>
            </w:r>
          </w:p>
          <w:p w:rsidR="00234757" w:rsidRPr="00234757" w:rsidRDefault="00234757" w:rsidP="0007118F">
            <w:pPr>
              <w:jc w:val="both"/>
              <w:rPr>
                <w:rFonts w:cs="Times New Roman"/>
                <w:sz w:val="20"/>
                <w:szCs w:val="20"/>
              </w:rPr>
            </w:pPr>
            <w:r w:rsidRPr="00234757">
              <w:rPr>
                <w:rFonts w:cs="Times New Roman"/>
                <w:sz w:val="20"/>
                <w:szCs w:val="20"/>
              </w:rPr>
              <w:t>продо</w:t>
            </w:r>
            <w:r w:rsidRPr="00234757">
              <w:rPr>
                <w:rFonts w:cs="Times New Roman"/>
                <w:sz w:val="20"/>
                <w:szCs w:val="20"/>
              </w:rPr>
              <w:softHyphen/>
              <w:t>вольственных, медицинских и иных сре</w:t>
            </w:r>
            <w:proofErr w:type="gramStart"/>
            <w:r w:rsidRPr="00234757">
              <w:rPr>
                <w:rFonts w:cs="Times New Roman"/>
                <w:sz w:val="20"/>
                <w:szCs w:val="20"/>
              </w:rPr>
              <w:t>дств в ц</w:t>
            </w:r>
            <w:proofErr w:type="gramEnd"/>
            <w:r w:rsidRPr="00234757">
              <w:rPr>
                <w:rFonts w:cs="Times New Roman"/>
                <w:sz w:val="20"/>
                <w:szCs w:val="20"/>
              </w:rPr>
              <w:t>елях гражданской обороны»</w:t>
            </w:r>
          </w:p>
          <w:p w:rsidR="00234757" w:rsidRPr="00234757" w:rsidRDefault="00234757" w:rsidP="0007118F">
            <w:pPr>
              <w:jc w:val="both"/>
              <w:rPr>
                <w:rFonts w:cs="Times New Roman"/>
                <w:sz w:val="20"/>
                <w:szCs w:val="20"/>
              </w:rPr>
            </w:pPr>
          </w:p>
        </w:tc>
        <w:tc>
          <w:tcPr>
            <w:tcW w:w="9072" w:type="dxa"/>
            <w:shd w:val="clear" w:color="auto" w:fill="auto"/>
          </w:tcPr>
          <w:p w:rsidR="00234757" w:rsidRPr="00234757" w:rsidRDefault="00234757" w:rsidP="0007118F">
            <w:pPr>
              <w:jc w:val="both"/>
              <w:rPr>
                <w:rFonts w:cs="Times New Roman"/>
                <w:sz w:val="20"/>
                <w:szCs w:val="20"/>
              </w:rPr>
            </w:pPr>
            <w:r w:rsidRPr="00234757">
              <w:rPr>
                <w:rFonts w:cs="Times New Roman"/>
                <w:sz w:val="20"/>
                <w:szCs w:val="20"/>
              </w:rPr>
              <w:lastRenderedPageBreak/>
              <w:t>Увеличение степени готовности к</w:t>
            </w:r>
            <w:r>
              <w:rPr>
                <w:rFonts w:cs="Times New Roman"/>
                <w:sz w:val="20"/>
                <w:szCs w:val="20"/>
              </w:rPr>
              <w:t xml:space="preserve"> </w:t>
            </w:r>
            <w:r w:rsidRPr="00234757">
              <w:rPr>
                <w:rFonts w:cs="Times New Roman"/>
                <w:sz w:val="20"/>
                <w:szCs w:val="20"/>
              </w:rPr>
              <w:t>использованию по предназначению защитных сооружений и иных объектов ГО (</w:t>
            </w:r>
            <w:r w:rsidRPr="00234757">
              <w:rPr>
                <w:rFonts w:cs="Times New Roman"/>
                <w:sz w:val="20"/>
                <w:szCs w:val="20"/>
                <w:lang w:val="en-US"/>
              </w:rPr>
              <w:t>L</w:t>
            </w:r>
            <w:r w:rsidRPr="00234757">
              <w:rPr>
                <w:rFonts w:cs="Times New Roman"/>
                <w:sz w:val="20"/>
                <w:szCs w:val="20"/>
              </w:rPr>
              <w:t>)</w:t>
            </w:r>
            <w:r>
              <w:rPr>
                <w:rFonts w:cs="Times New Roman"/>
                <w:sz w:val="20"/>
                <w:szCs w:val="20"/>
              </w:rPr>
              <w:t xml:space="preserve"> </w:t>
            </w:r>
            <w:r w:rsidRPr="00234757">
              <w:rPr>
                <w:rFonts w:cs="Times New Roman"/>
                <w:sz w:val="20"/>
                <w:szCs w:val="20"/>
              </w:rPr>
              <w:t>рассчитывается по</w:t>
            </w:r>
            <w:r>
              <w:rPr>
                <w:rFonts w:cs="Times New Roman"/>
                <w:sz w:val="20"/>
                <w:szCs w:val="20"/>
              </w:rPr>
              <w:t xml:space="preserve"> </w:t>
            </w:r>
            <w:r w:rsidRPr="00234757">
              <w:rPr>
                <w:rFonts w:cs="Times New Roman"/>
                <w:sz w:val="20"/>
                <w:szCs w:val="20"/>
              </w:rPr>
              <w:t>формуле:</w:t>
            </w:r>
          </w:p>
          <w:p w:rsidR="00234757" w:rsidRPr="00234757" w:rsidRDefault="00234757" w:rsidP="0007118F">
            <w:pPr>
              <w:jc w:val="both"/>
              <w:rPr>
                <w:rFonts w:cs="Times New Roman"/>
                <w:sz w:val="20"/>
                <w:szCs w:val="20"/>
              </w:rPr>
            </w:pPr>
          </w:p>
          <w:p w:rsidR="00234757" w:rsidRPr="00234757" w:rsidRDefault="00234757" w:rsidP="0007118F">
            <w:pPr>
              <w:rPr>
                <w:rFonts w:cs="Times New Roman"/>
                <w:sz w:val="20"/>
                <w:szCs w:val="20"/>
                <w:lang w:val="en-US"/>
              </w:rPr>
            </w:pPr>
            <w:r w:rsidRPr="00234757">
              <w:rPr>
                <w:rFonts w:cs="Times New Roman"/>
                <w:sz w:val="20"/>
                <w:szCs w:val="20"/>
                <w:lang w:val="en-US"/>
              </w:rPr>
              <w:t>L = ((D+E) /A) – (D</w:t>
            </w:r>
            <w:r w:rsidRPr="00234757">
              <w:rPr>
                <w:rFonts w:cs="Times New Roman"/>
                <w:sz w:val="20"/>
                <w:szCs w:val="20"/>
                <w:vertAlign w:val="subscript"/>
                <w:lang w:val="en-US"/>
              </w:rPr>
              <w:t>1</w:t>
            </w:r>
            <w:r w:rsidRPr="00234757">
              <w:rPr>
                <w:rFonts w:cs="Times New Roman"/>
                <w:sz w:val="20"/>
                <w:szCs w:val="20"/>
                <w:lang w:val="en-US"/>
              </w:rPr>
              <w:t>+ E</w:t>
            </w:r>
            <w:r w:rsidRPr="00234757">
              <w:rPr>
                <w:rFonts w:cs="Times New Roman"/>
                <w:sz w:val="20"/>
                <w:szCs w:val="20"/>
                <w:vertAlign w:val="subscript"/>
                <w:lang w:val="en-US"/>
              </w:rPr>
              <w:t>1</w:t>
            </w:r>
            <w:r w:rsidRPr="00234757">
              <w:rPr>
                <w:rFonts w:cs="Times New Roman"/>
                <w:sz w:val="20"/>
                <w:szCs w:val="20"/>
                <w:lang w:val="en-US"/>
              </w:rPr>
              <w:t>/A</w:t>
            </w:r>
            <w:r w:rsidRPr="00234757">
              <w:rPr>
                <w:rFonts w:cs="Times New Roman"/>
                <w:sz w:val="20"/>
                <w:szCs w:val="20"/>
                <w:vertAlign w:val="subscript"/>
                <w:lang w:val="en-US"/>
              </w:rPr>
              <w:t>1</w:t>
            </w:r>
            <w:r w:rsidRPr="00234757">
              <w:rPr>
                <w:rFonts w:cs="Times New Roman"/>
                <w:sz w:val="20"/>
                <w:szCs w:val="20"/>
                <w:lang w:val="en-US"/>
              </w:rPr>
              <w:t>))*100%,</w:t>
            </w:r>
            <w:r w:rsidRPr="00234757">
              <w:rPr>
                <w:rFonts w:cs="Times New Roman"/>
                <w:sz w:val="20"/>
                <w:szCs w:val="20"/>
                <w:lang w:val="en-US"/>
              </w:rPr>
              <w:br/>
            </w:r>
            <w:r w:rsidRPr="00234757">
              <w:rPr>
                <w:rFonts w:cs="Times New Roman"/>
                <w:sz w:val="20"/>
                <w:szCs w:val="20"/>
              </w:rPr>
              <w:lastRenderedPageBreak/>
              <w:t>где</w:t>
            </w:r>
            <w:r w:rsidRPr="00234757">
              <w:rPr>
                <w:rFonts w:cs="Times New Roman"/>
                <w:sz w:val="20"/>
                <w:szCs w:val="20"/>
                <w:lang w:val="en-US"/>
              </w:rPr>
              <w:t>:</w:t>
            </w:r>
          </w:p>
          <w:p w:rsidR="00234757" w:rsidRPr="00234757" w:rsidRDefault="00234757" w:rsidP="0007118F">
            <w:pPr>
              <w:jc w:val="both"/>
              <w:rPr>
                <w:rFonts w:cs="Times New Roman"/>
                <w:sz w:val="20"/>
                <w:szCs w:val="20"/>
              </w:rPr>
            </w:pPr>
            <w:r w:rsidRPr="00234757">
              <w:rPr>
                <w:rFonts w:cs="Times New Roman"/>
                <w:sz w:val="20"/>
                <w:szCs w:val="20"/>
              </w:rPr>
              <w:t xml:space="preserve">А – общее количество ЗСГО </w:t>
            </w:r>
            <w:proofErr w:type="gramStart"/>
            <w:r w:rsidRPr="00234757">
              <w:rPr>
                <w:rFonts w:cs="Times New Roman"/>
                <w:sz w:val="20"/>
                <w:szCs w:val="20"/>
              </w:rPr>
              <w:t>имеющихся</w:t>
            </w:r>
            <w:proofErr w:type="gramEnd"/>
            <w:r w:rsidRPr="00234757">
              <w:rPr>
                <w:rFonts w:cs="Times New Roman"/>
                <w:sz w:val="20"/>
                <w:szCs w:val="20"/>
              </w:rPr>
              <w:t xml:space="preserve"> на</w:t>
            </w:r>
            <w:r>
              <w:rPr>
                <w:rFonts w:cs="Times New Roman"/>
                <w:sz w:val="20"/>
                <w:szCs w:val="20"/>
              </w:rPr>
              <w:t xml:space="preserve"> </w:t>
            </w:r>
            <w:r w:rsidRPr="00234757">
              <w:rPr>
                <w:rFonts w:cs="Times New Roman"/>
                <w:sz w:val="20"/>
                <w:szCs w:val="20"/>
              </w:rPr>
              <w:t xml:space="preserve">территории муниципального образования по </w:t>
            </w:r>
            <w:r w:rsidRPr="00234757">
              <w:rPr>
                <w:rFonts w:cs="Times New Roman"/>
                <w:sz w:val="20"/>
                <w:szCs w:val="20"/>
              </w:rPr>
              <w:br/>
              <w:t>состоянию на 01 число отчетного периода;</w:t>
            </w:r>
          </w:p>
          <w:p w:rsidR="00234757" w:rsidRPr="00234757" w:rsidRDefault="00234757" w:rsidP="0007118F">
            <w:pPr>
              <w:jc w:val="both"/>
              <w:rPr>
                <w:rFonts w:cs="Times New Roman"/>
                <w:sz w:val="20"/>
                <w:szCs w:val="20"/>
              </w:rPr>
            </w:pPr>
            <w:r w:rsidRPr="00234757">
              <w:rPr>
                <w:rFonts w:cs="Times New Roman"/>
                <w:sz w:val="20"/>
                <w:szCs w:val="20"/>
              </w:rPr>
              <w:t>А</w:t>
            </w:r>
            <w:proofErr w:type="gramStart"/>
            <w:r w:rsidRPr="00234757">
              <w:rPr>
                <w:rFonts w:cs="Times New Roman"/>
                <w:sz w:val="20"/>
                <w:szCs w:val="20"/>
                <w:vertAlign w:val="subscript"/>
              </w:rPr>
              <w:t>1</w:t>
            </w:r>
            <w:proofErr w:type="gramEnd"/>
            <w:r w:rsidRPr="00234757">
              <w:rPr>
                <w:rFonts w:cs="Times New Roman"/>
                <w:sz w:val="20"/>
                <w:szCs w:val="20"/>
              </w:rPr>
              <w:t xml:space="preserve"> – общее количество ЗСГО имеющихся на территории муниципального образования по состоянию на 01 число базового года.</w:t>
            </w:r>
          </w:p>
          <w:p w:rsidR="00234757" w:rsidRPr="00234757" w:rsidRDefault="00234757" w:rsidP="0007118F">
            <w:pPr>
              <w:jc w:val="both"/>
              <w:rPr>
                <w:rFonts w:cs="Times New Roman"/>
                <w:sz w:val="20"/>
                <w:szCs w:val="20"/>
              </w:rPr>
            </w:pPr>
          </w:p>
          <w:p w:rsidR="00234757" w:rsidRPr="00234757" w:rsidRDefault="00234757" w:rsidP="0007118F">
            <w:pPr>
              <w:jc w:val="both"/>
              <w:rPr>
                <w:rFonts w:cs="Times New Roman"/>
                <w:sz w:val="20"/>
                <w:szCs w:val="20"/>
              </w:rPr>
            </w:pPr>
            <w:r w:rsidRPr="00234757">
              <w:rPr>
                <w:rFonts w:cs="Times New Roman"/>
                <w:sz w:val="20"/>
                <w:szCs w:val="20"/>
              </w:rPr>
              <w:t xml:space="preserve">D – количество ЗСГО </w:t>
            </w:r>
            <w:proofErr w:type="gramStart"/>
            <w:r w:rsidRPr="00234757">
              <w:rPr>
                <w:rFonts w:cs="Times New Roman"/>
                <w:sz w:val="20"/>
                <w:szCs w:val="20"/>
              </w:rPr>
              <w:t>оцененных</w:t>
            </w:r>
            <w:proofErr w:type="gramEnd"/>
            <w:r w:rsidRPr="00234757">
              <w:rPr>
                <w:rFonts w:cs="Times New Roman"/>
                <w:sz w:val="20"/>
                <w:szCs w:val="20"/>
              </w:rPr>
              <w:t xml:space="preserve"> как «Ограниченно готово» по состоянию на 01 число отчетного периода;</w:t>
            </w:r>
          </w:p>
          <w:p w:rsidR="00234757" w:rsidRPr="00234757" w:rsidRDefault="00234757" w:rsidP="0007118F">
            <w:pPr>
              <w:jc w:val="both"/>
              <w:rPr>
                <w:rFonts w:cs="Times New Roman"/>
                <w:sz w:val="20"/>
                <w:szCs w:val="20"/>
              </w:rPr>
            </w:pPr>
            <w:r w:rsidRPr="00234757">
              <w:rPr>
                <w:rFonts w:cs="Times New Roman"/>
                <w:sz w:val="20"/>
                <w:szCs w:val="20"/>
              </w:rPr>
              <w:t>Е – количество ЗСГО оцененных как «Готово» по состоянию на 01 число отчетного периода;</w:t>
            </w:r>
          </w:p>
          <w:p w:rsidR="00234757" w:rsidRPr="00234757" w:rsidRDefault="00234757" w:rsidP="0007118F">
            <w:pPr>
              <w:jc w:val="both"/>
              <w:rPr>
                <w:rFonts w:cs="Times New Roman"/>
                <w:sz w:val="20"/>
                <w:szCs w:val="20"/>
              </w:rPr>
            </w:pPr>
            <w:r w:rsidRPr="00234757">
              <w:rPr>
                <w:rFonts w:cs="Times New Roman"/>
                <w:sz w:val="20"/>
                <w:szCs w:val="20"/>
              </w:rPr>
              <w:t>D</w:t>
            </w:r>
            <w:r w:rsidRPr="00234757">
              <w:rPr>
                <w:rFonts w:cs="Times New Roman"/>
                <w:sz w:val="20"/>
                <w:szCs w:val="20"/>
                <w:vertAlign w:val="subscript"/>
              </w:rPr>
              <w:t>1</w:t>
            </w:r>
            <w:r w:rsidRPr="00234757">
              <w:rPr>
                <w:rFonts w:cs="Times New Roman"/>
                <w:sz w:val="20"/>
                <w:szCs w:val="20"/>
              </w:rPr>
              <w:t xml:space="preserve"> – количество ЗСГО </w:t>
            </w:r>
            <w:proofErr w:type="gramStart"/>
            <w:r w:rsidRPr="00234757">
              <w:rPr>
                <w:rFonts w:cs="Times New Roman"/>
                <w:sz w:val="20"/>
                <w:szCs w:val="20"/>
              </w:rPr>
              <w:t>оцененных</w:t>
            </w:r>
            <w:proofErr w:type="gramEnd"/>
            <w:r w:rsidRPr="00234757">
              <w:rPr>
                <w:rFonts w:cs="Times New Roman"/>
                <w:sz w:val="20"/>
                <w:szCs w:val="20"/>
              </w:rPr>
              <w:t xml:space="preserve"> как «Ограниченно готово» по состоянию на 01 число отчетного периода, базового периода;</w:t>
            </w:r>
          </w:p>
          <w:p w:rsidR="00234757" w:rsidRPr="00234757" w:rsidRDefault="00234757" w:rsidP="0007118F">
            <w:pPr>
              <w:jc w:val="both"/>
              <w:rPr>
                <w:rFonts w:cs="Times New Roman"/>
                <w:sz w:val="20"/>
                <w:szCs w:val="20"/>
              </w:rPr>
            </w:pPr>
            <w:r w:rsidRPr="00234757">
              <w:rPr>
                <w:rFonts w:cs="Times New Roman"/>
                <w:sz w:val="20"/>
                <w:szCs w:val="20"/>
              </w:rPr>
              <w:t>Е</w:t>
            </w:r>
            <w:proofErr w:type="gramStart"/>
            <w:r w:rsidRPr="00234757">
              <w:rPr>
                <w:rFonts w:cs="Times New Roman"/>
                <w:sz w:val="20"/>
                <w:szCs w:val="20"/>
                <w:vertAlign w:val="subscript"/>
              </w:rPr>
              <w:t>1</w:t>
            </w:r>
            <w:proofErr w:type="gramEnd"/>
            <w:r w:rsidRPr="00234757">
              <w:rPr>
                <w:rFonts w:cs="Times New Roman"/>
                <w:sz w:val="20"/>
                <w:szCs w:val="20"/>
              </w:rPr>
              <w:t xml:space="preserve"> – количество ЗСГО оцененных как «Готово» по состоянию на 01 число отчет</w:t>
            </w:r>
            <w:r>
              <w:rPr>
                <w:rFonts w:cs="Times New Roman"/>
                <w:sz w:val="20"/>
                <w:szCs w:val="20"/>
              </w:rPr>
              <w:t>ного периода, базового периода.</w:t>
            </w:r>
          </w:p>
        </w:tc>
      </w:tr>
    </w:tbl>
    <w:p w:rsidR="00383DD5" w:rsidRDefault="00383DD5" w:rsidP="00225EC2">
      <w:pPr>
        <w:pStyle w:val="ConsPlusNormal"/>
        <w:ind w:firstLine="539"/>
        <w:jc w:val="both"/>
        <w:rPr>
          <w:rFonts w:ascii="Times New Roman" w:hAnsi="Times New Roman" w:cs="Times New Roman"/>
          <w:sz w:val="24"/>
          <w:szCs w:val="24"/>
        </w:rPr>
      </w:pPr>
      <w:bookmarkStart w:id="2" w:name="_GoBack"/>
      <w:bookmarkEnd w:id="2"/>
    </w:p>
    <w:p w:rsidR="00383DD5" w:rsidRPr="002B69C2" w:rsidRDefault="00383DD5" w:rsidP="00383DD5">
      <w:pPr>
        <w:pStyle w:val="ConsPlusNormal"/>
        <w:numPr>
          <w:ilvl w:val="0"/>
          <w:numId w:val="5"/>
        </w:numPr>
        <w:jc w:val="both"/>
        <w:rPr>
          <w:rFonts w:ascii="Times New Roman" w:hAnsi="Times New Roman" w:cs="Times New Roman"/>
          <w:b/>
          <w:sz w:val="24"/>
          <w:szCs w:val="24"/>
        </w:rPr>
      </w:pPr>
      <w:r w:rsidRPr="002B69C2">
        <w:rPr>
          <w:rFonts w:ascii="Times New Roman" w:hAnsi="Times New Roman" w:cs="Times New Roman"/>
          <w:b/>
          <w:spacing w:val="-1"/>
          <w:sz w:val="24"/>
          <w:szCs w:val="24"/>
        </w:rPr>
        <w:t>Порядок взаимодействия ответственного за выполнение мероприятия с муниципальным заказчиком подпрограммы</w:t>
      </w:r>
    </w:p>
    <w:p w:rsidR="002E4512" w:rsidRDefault="002E4512" w:rsidP="00225EC2">
      <w:pPr>
        <w:pStyle w:val="ConsPlusNormal"/>
        <w:ind w:firstLine="539"/>
        <w:jc w:val="both"/>
        <w:rPr>
          <w:rFonts w:ascii="Times New Roman" w:hAnsi="Times New Roman" w:cs="Times New Roman"/>
          <w:sz w:val="24"/>
          <w:szCs w:val="24"/>
        </w:rPr>
      </w:pPr>
    </w:p>
    <w:p w:rsidR="00383DD5" w:rsidRDefault="00383DD5" w:rsidP="00383DD5">
      <w:pPr>
        <w:pStyle w:val="ConsPlusNormal"/>
        <w:ind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Взаимодействие ответственного за выполнение </w:t>
      </w:r>
      <w:r w:rsidR="002B69C2">
        <w:rPr>
          <w:rFonts w:ascii="Times New Roman" w:hAnsi="Times New Roman" w:cs="Times New Roman"/>
          <w:spacing w:val="-1"/>
          <w:sz w:val="24"/>
          <w:szCs w:val="24"/>
        </w:rPr>
        <w:t>мероприятия</w:t>
      </w:r>
      <w:r w:rsidRPr="00383DD5">
        <w:rPr>
          <w:rFonts w:ascii="Times New Roman" w:hAnsi="Times New Roman" w:cs="Times New Roman"/>
          <w:spacing w:val="-1"/>
          <w:sz w:val="24"/>
          <w:szCs w:val="24"/>
        </w:rPr>
        <w:t xml:space="preserve"> </w:t>
      </w:r>
      <w:r w:rsidR="002B69C2">
        <w:rPr>
          <w:rFonts w:ascii="Times New Roman" w:hAnsi="Times New Roman" w:cs="Times New Roman"/>
          <w:spacing w:val="-1"/>
          <w:sz w:val="24"/>
          <w:szCs w:val="24"/>
        </w:rPr>
        <w:t xml:space="preserve">с </w:t>
      </w:r>
      <w:r w:rsidR="002B69C2">
        <w:rPr>
          <w:rFonts w:ascii="Times New Roman" w:hAnsi="Times New Roman" w:cs="Times New Roman"/>
          <w:sz w:val="24"/>
          <w:szCs w:val="24"/>
        </w:rPr>
        <w:t>муниципальным заказчиком подпрограммы</w:t>
      </w:r>
      <w:r w:rsidRPr="00383DD5">
        <w:rPr>
          <w:rFonts w:ascii="Times New Roman" w:hAnsi="Times New Roman" w:cs="Times New Roman"/>
          <w:sz w:val="24"/>
          <w:szCs w:val="24"/>
        </w:rPr>
        <w:t xml:space="preserve"> осуществляется в соответствии с </w:t>
      </w:r>
      <w:r w:rsidR="002B69C2">
        <w:rPr>
          <w:rFonts w:ascii="Times New Roman" w:hAnsi="Times New Roman" w:cs="Times New Roman"/>
          <w:sz w:val="24"/>
          <w:szCs w:val="24"/>
        </w:rPr>
        <w:t>«</w:t>
      </w:r>
      <w:r w:rsidRPr="00383DD5">
        <w:rPr>
          <w:rFonts w:ascii="Times New Roman" w:hAnsi="Times New Roman" w:cs="Times New Roman"/>
          <w:sz w:val="24"/>
          <w:szCs w:val="24"/>
        </w:rPr>
        <w:t>Порядком разработки и реализации муниципальных программ городского округа Домодедово Московской области</w:t>
      </w:r>
      <w:r w:rsidR="002B69C2">
        <w:rPr>
          <w:rFonts w:ascii="Times New Roman" w:hAnsi="Times New Roman" w:cs="Times New Roman"/>
          <w:sz w:val="24"/>
          <w:szCs w:val="24"/>
        </w:rPr>
        <w:t>»</w:t>
      </w:r>
      <w:r w:rsidRPr="00383DD5">
        <w:rPr>
          <w:rFonts w:ascii="Times New Roman" w:hAnsi="Times New Roman" w:cs="Times New Roman"/>
          <w:sz w:val="24"/>
          <w:szCs w:val="24"/>
        </w:rPr>
        <w:t xml:space="preserve">, утвержденным постановлением администрации </w:t>
      </w:r>
      <w:r w:rsidR="002B69C2" w:rsidRPr="00383DD5">
        <w:rPr>
          <w:rFonts w:ascii="Times New Roman" w:hAnsi="Times New Roman" w:cs="Times New Roman"/>
          <w:sz w:val="24"/>
          <w:szCs w:val="24"/>
        </w:rPr>
        <w:t xml:space="preserve">городского округа Домодедово </w:t>
      </w:r>
      <w:r w:rsidRPr="00383DD5">
        <w:rPr>
          <w:rFonts w:ascii="Times New Roman" w:hAnsi="Times New Roman" w:cs="Times New Roman"/>
          <w:sz w:val="24"/>
          <w:szCs w:val="24"/>
        </w:rPr>
        <w:t>от 19.12.2017 №4306.</w:t>
      </w:r>
    </w:p>
    <w:p w:rsidR="002B69C2" w:rsidRDefault="002B69C2" w:rsidP="00383DD5">
      <w:pPr>
        <w:pStyle w:val="ConsPlusNormal"/>
        <w:ind w:firstLine="851"/>
        <w:jc w:val="both"/>
        <w:rPr>
          <w:rFonts w:ascii="Times New Roman" w:hAnsi="Times New Roman" w:cs="Times New Roman"/>
          <w:sz w:val="24"/>
          <w:szCs w:val="24"/>
        </w:rPr>
      </w:pPr>
    </w:p>
    <w:p w:rsidR="002B69C2" w:rsidRPr="002B69C2" w:rsidRDefault="002B69C2" w:rsidP="002B69C2">
      <w:pPr>
        <w:pStyle w:val="ConsPlusNormal"/>
        <w:numPr>
          <w:ilvl w:val="0"/>
          <w:numId w:val="5"/>
        </w:numPr>
        <w:jc w:val="both"/>
        <w:rPr>
          <w:rFonts w:ascii="Times New Roman" w:hAnsi="Times New Roman" w:cs="Times New Roman"/>
          <w:b/>
          <w:sz w:val="24"/>
          <w:szCs w:val="24"/>
        </w:rPr>
      </w:pPr>
      <w:r w:rsidRPr="002B69C2">
        <w:rPr>
          <w:rFonts w:ascii="Times New Roman" w:hAnsi="Times New Roman" w:cs="Times New Roman"/>
          <w:b/>
          <w:sz w:val="24"/>
          <w:szCs w:val="24"/>
        </w:rPr>
        <w:t xml:space="preserve">Состав, форма и сроки представления отчетности о ходе реализации мероприятий муниципальной программы </w:t>
      </w:r>
    </w:p>
    <w:p w:rsidR="002B69C2" w:rsidRDefault="002B69C2" w:rsidP="002B69C2">
      <w:pPr>
        <w:pStyle w:val="ConsPlusNormal"/>
        <w:ind w:left="1259"/>
        <w:jc w:val="both"/>
        <w:rPr>
          <w:rFonts w:ascii="Times New Roman" w:hAnsi="Times New Roman" w:cs="Times New Roman"/>
          <w:sz w:val="24"/>
          <w:szCs w:val="24"/>
        </w:rPr>
      </w:pPr>
    </w:p>
    <w:p w:rsidR="002B69C2" w:rsidRDefault="002B69C2" w:rsidP="002B69C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Состав, форма и сроки представления отчетности о ходе реализации мероприятий муниципальной программы осуществляется в </w:t>
      </w:r>
      <w:r w:rsidRPr="00383DD5">
        <w:rPr>
          <w:rFonts w:ascii="Times New Roman" w:hAnsi="Times New Roman" w:cs="Times New Roman"/>
          <w:sz w:val="24"/>
          <w:szCs w:val="24"/>
        </w:rPr>
        <w:t xml:space="preserve">соответствии с </w:t>
      </w:r>
      <w:r>
        <w:rPr>
          <w:rFonts w:ascii="Times New Roman" w:hAnsi="Times New Roman" w:cs="Times New Roman"/>
          <w:sz w:val="24"/>
          <w:szCs w:val="24"/>
        </w:rPr>
        <w:t>«</w:t>
      </w:r>
      <w:r w:rsidRPr="00383DD5">
        <w:rPr>
          <w:rFonts w:ascii="Times New Roman" w:hAnsi="Times New Roman" w:cs="Times New Roman"/>
          <w:sz w:val="24"/>
          <w:szCs w:val="24"/>
        </w:rPr>
        <w:t>Порядком разработки и реализации муниципальных программ городского округа Домодедово Московской области</w:t>
      </w:r>
      <w:r>
        <w:rPr>
          <w:rFonts w:ascii="Times New Roman" w:hAnsi="Times New Roman" w:cs="Times New Roman"/>
          <w:sz w:val="24"/>
          <w:szCs w:val="24"/>
        </w:rPr>
        <w:t>»</w:t>
      </w:r>
      <w:r w:rsidRPr="00383DD5">
        <w:rPr>
          <w:rFonts w:ascii="Times New Roman" w:hAnsi="Times New Roman" w:cs="Times New Roman"/>
          <w:sz w:val="24"/>
          <w:szCs w:val="24"/>
        </w:rPr>
        <w:t>, утвержденным постановлением администрации городского округа Домодедово от 19.12.2017 №4306.</w:t>
      </w:r>
    </w:p>
    <w:p w:rsidR="002B69C2" w:rsidRPr="00383DD5" w:rsidRDefault="002B69C2" w:rsidP="002B69C2">
      <w:pPr>
        <w:pStyle w:val="ConsPlusNormal"/>
        <w:ind w:left="1259"/>
        <w:jc w:val="both"/>
        <w:rPr>
          <w:rFonts w:ascii="Times New Roman" w:hAnsi="Times New Roman" w:cs="Times New Roman"/>
          <w:sz w:val="24"/>
          <w:szCs w:val="24"/>
        </w:rPr>
      </w:pPr>
    </w:p>
    <w:sectPr w:rsidR="002B69C2" w:rsidRPr="00383DD5" w:rsidSect="003532B0">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EF" w:rsidRDefault="008548EF" w:rsidP="00936B5F">
      <w:r>
        <w:separator/>
      </w:r>
    </w:p>
  </w:endnote>
  <w:endnote w:type="continuationSeparator" w:id="0">
    <w:p w:rsidR="008548EF" w:rsidRDefault="008548E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EF" w:rsidRDefault="008548EF" w:rsidP="00936B5F">
      <w:r>
        <w:separator/>
      </w:r>
    </w:p>
  </w:footnote>
  <w:footnote w:type="continuationSeparator" w:id="0">
    <w:p w:rsidR="008548EF" w:rsidRDefault="008548EF"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257"/>
    <w:multiLevelType w:val="hybridMultilevel"/>
    <w:tmpl w:val="120CB940"/>
    <w:lvl w:ilvl="0" w:tplc="7D50074A">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345CD8"/>
    <w:multiLevelType w:val="hybridMultilevel"/>
    <w:tmpl w:val="F814DBAE"/>
    <w:lvl w:ilvl="0" w:tplc="F5F43BD6">
      <w:start w:val="5"/>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714BA6"/>
    <w:multiLevelType w:val="hybridMultilevel"/>
    <w:tmpl w:val="E34095AC"/>
    <w:lvl w:ilvl="0" w:tplc="6420808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2F1F64"/>
    <w:multiLevelType w:val="hybridMultilevel"/>
    <w:tmpl w:val="77E62AA8"/>
    <w:lvl w:ilvl="0" w:tplc="FACC29D0">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1E21E0"/>
    <w:multiLevelType w:val="hybridMultilevel"/>
    <w:tmpl w:val="A7644E26"/>
    <w:lvl w:ilvl="0" w:tplc="1FEE6A34">
      <w:start w:val="8"/>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22D07"/>
    <w:rsid w:val="000269ED"/>
    <w:rsid w:val="00040C32"/>
    <w:rsid w:val="00041BDB"/>
    <w:rsid w:val="00051A9B"/>
    <w:rsid w:val="000605CA"/>
    <w:rsid w:val="0007118F"/>
    <w:rsid w:val="000822ED"/>
    <w:rsid w:val="000857C1"/>
    <w:rsid w:val="000874FD"/>
    <w:rsid w:val="000A0F38"/>
    <w:rsid w:val="000A3745"/>
    <w:rsid w:val="000B2126"/>
    <w:rsid w:val="000C23B8"/>
    <w:rsid w:val="000C2441"/>
    <w:rsid w:val="000C2E4C"/>
    <w:rsid w:val="000C7201"/>
    <w:rsid w:val="000D1A89"/>
    <w:rsid w:val="000D290D"/>
    <w:rsid w:val="000F7DCB"/>
    <w:rsid w:val="00101400"/>
    <w:rsid w:val="00110C17"/>
    <w:rsid w:val="00112BB3"/>
    <w:rsid w:val="0011606A"/>
    <w:rsid w:val="00120BE6"/>
    <w:rsid w:val="00122384"/>
    <w:rsid w:val="001514F3"/>
    <w:rsid w:val="00151C33"/>
    <w:rsid w:val="00154D63"/>
    <w:rsid w:val="00181CB3"/>
    <w:rsid w:val="00184090"/>
    <w:rsid w:val="001924CC"/>
    <w:rsid w:val="001C1C5D"/>
    <w:rsid w:val="001C465B"/>
    <w:rsid w:val="001D4C46"/>
    <w:rsid w:val="001E45E0"/>
    <w:rsid w:val="00204DF6"/>
    <w:rsid w:val="00205B7B"/>
    <w:rsid w:val="0021577A"/>
    <w:rsid w:val="002208C8"/>
    <w:rsid w:val="00222D65"/>
    <w:rsid w:val="00225EC2"/>
    <w:rsid w:val="002315E2"/>
    <w:rsid w:val="00233E62"/>
    <w:rsid w:val="00234757"/>
    <w:rsid w:val="002375B1"/>
    <w:rsid w:val="0024056A"/>
    <w:rsid w:val="002476BA"/>
    <w:rsid w:val="00251039"/>
    <w:rsid w:val="00252B33"/>
    <w:rsid w:val="00254557"/>
    <w:rsid w:val="002545BF"/>
    <w:rsid w:val="00260C82"/>
    <w:rsid w:val="0026697E"/>
    <w:rsid w:val="00271943"/>
    <w:rsid w:val="00282B23"/>
    <w:rsid w:val="00282BA9"/>
    <w:rsid w:val="0028479F"/>
    <w:rsid w:val="00284892"/>
    <w:rsid w:val="00297D00"/>
    <w:rsid w:val="002A3297"/>
    <w:rsid w:val="002A402E"/>
    <w:rsid w:val="002A77D1"/>
    <w:rsid w:val="002B168A"/>
    <w:rsid w:val="002B69C2"/>
    <w:rsid w:val="002C03D9"/>
    <w:rsid w:val="002C3107"/>
    <w:rsid w:val="002C3B20"/>
    <w:rsid w:val="002E0ECF"/>
    <w:rsid w:val="002E1071"/>
    <w:rsid w:val="002E2651"/>
    <w:rsid w:val="002E4512"/>
    <w:rsid w:val="002E7C5D"/>
    <w:rsid w:val="002F2B43"/>
    <w:rsid w:val="003142F7"/>
    <w:rsid w:val="003157A7"/>
    <w:rsid w:val="003315CE"/>
    <w:rsid w:val="00331834"/>
    <w:rsid w:val="00343095"/>
    <w:rsid w:val="003532B0"/>
    <w:rsid w:val="003556F2"/>
    <w:rsid w:val="0035712B"/>
    <w:rsid w:val="0037091E"/>
    <w:rsid w:val="00371427"/>
    <w:rsid w:val="00376C97"/>
    <w:rsid w:val="00383DD5"/>
    <w:rsid w:val="0038749B"/>
    <w:rsid w:val="003A04C4"/>
    <w:rsid w:val="003A1AF8"/>
    <w:rsid w:val="003A353C"/>
    <w:rsid w:val="003A46AE"/>
    <w:rsid w:val="003A7444"/>
    <w:rsid w:val="003B4E41"/>
    <w:rsid w:val="003C2B38"/>
    <w:rsid w:val="003C504E"/>
    <w:rsid w:val="003D516F"/>
    <w:rsid w:val="003D76C8"/>
    <w:rsid w:val="003E2038"/>
    <w:rsid w:val="003E2662"/>
    <w:rsid w:val="003E57D2"/>
    <w:rsid w:val="003F49BD"/>
    <w:rsid w:val="00401D19"/>
    <w:rsid w:val="00411BAE"/>
    <w:rsid w:val="00412EB6"/>
    <w:rsid w:val="00425854"/>
    <w:rsid w:val="0043398C"/>
    <w:rsid w:val="004540E3"/>
    <w:rsid w:val="00456569"/>
    <w:rsid w:val="00476345"/>
    <w:rsid w:val="00477B1E"/>
    <w:rsid w:val="00492E24"/>
    <w:rsid w:val="0049454B"/>
    <w:rsid w:val="004B1783"/>
    <w:rsid w:val="004B50B1"/>
    <w:rsid w:val="004C0497"/>
    <w:rsid w:val="004D3401"/>
    <w:rsid w:val="004D6F23"/>
    <w:rsid w:val="004D7BC1"/>
    <w:rsid w:val="004E241B"/>
    <w:rsid w:val="004F10F4"/>
    <w:rsid w:val="00505F00"/>
    <w:rsid w:val="0051613A"/>
    <w:rsid w:val="005253D9"/>
    <w:rsid w:val="0052619A"/>
    <w:rsid w:val="005434B4"/>
    <w:rsid w:val="00551C8F"/>
    <w:rsid w:val="00565C77"/>
    <w:rsid w:val="00574BD4"/>
    <w:rsid w:val="00583E7E"/>
    <w:rsid w:val="005931E7"/>
    <w:rsid w:val="005B2C72"/>
    <w:rsid w:val="005C1176"/>
    <w:rsid w:val="005C3C80"/>
    <w:rsid w:val="005C7CA5"/>
    <w:rsid w:val="005D172E"/>
    <w:rsid w:val="005E0F7D"/>
    <w:rsid w:val="005E1F95"/>
    <w:rsid w:val="005E4020"/>
    <w:rsid w:val="005F0AE4"/>
    <w:rsid w:val="005F6B7F"/>
    <w:rsid w:val="0060651E"/>
    <w:rsid w:val="00610DAA"/>
    <w:rsid w:val="006163B9"/>
    <w:rsid w:val="0062314D"/>
    <w:rsid w:val="00623685"/>
    <w:rsid w:val="006246DF"/>
    <w:rsid w:val="00624C4E"/>
    <w:rsid w:val="00626499"/>
    <w:rsid w:val="00642429"/>
    <w:rsid w:val="00645636"/>
    <w:rsid w:val="0066652D"/>
    <w:rsid w:val="00671D7A"/>
    <w:rsid w:val="00673262"/>
    <w:rsid w:val="00681034"/>
    <w:rsid w:val="00696C3C"/>
    <w:rsid w:val="006B269F"/>
    <w:rsid w:val="006B76A8"/>
    <w:rsid w:val="006B79F5"/>
    <w:rsid w:val="006B7B45"/>
    <w:rsid w:val="006C2820"/>
    <w:rsid w:val="006D054E"/>
    <w:rsid w:val="006D66EF"/>
    <w:rsid w:val="006E2739"/>
    <w:rsid w:val="0070570D"/>
    <w:rsid w:val="0070675D"/>
    <w:rsid w:val="007156A0"/>
    <w:rsid w:val="007163D9"/>
    <w:rsid w:val="007220EC"/>
    <w:rsid w:val="00722C4E"/>
    <w:rsid w:val="00723473"/>
    <w:rsid w:val="0072682A"/>
    <w:rsid w:val="007335DE"/>
    <w:rsid w:val="00733E49"/>
    <w:rsid w:val="007535EE"/>
    <w:rsid w:val="00754520"/>
    <w:rsid w:val="00773FAB"/>
    <w:rsid w:val="00784E34"/>
    <w:rsid w:val="007B3DD6"/>
    <w:rsid w:val="007C1BEE"/>
    <w:rsid w:val="007C4C71"/>
    <w:rsid w:val="00801C9D"/>
    <w:rsid w:val="00806280"/>
    <w:rsid w:val="0081162E"/>
    <w:rsid w:val="00813B6C"/>
    <w:rsid w:val="008459F0"/>
    <w:rsid w:val="008548EF"/>
    <w:rsid w:val="0085741E"/>
    <w:rsid w:val="00861404"/>
    <w:rsid w:val="008728A1"/>
    <w:rsid w:val="008765EE"/>
    <w:rsid w:val="00876E41"/>
    <w:rsid w:val="0088161D"/>
    <w:rsid w:val="008905B1"/>
    <w:rsid w:val="008B3E8D"/>
    <w:rsid w:val="008C15CF"/>
    <w:rsid w:val="008C4333"/>
    <w:rsid w:val="008D0B97"/>
    <w:rsid w:val="008D328B"/>
    <w:rsid w:val="008D5D6D"/>
    <w:rsid w:val="008D6C63"/>
    <w:rsid w:val="008F256B"/>
    <w:rsid w:val="00901098"/>
    <w:rsid w:val="00915EC7"/>
    <w:rsid w:val="00917C8B"/>
    <w:rsid w:val="009221B0"/>
    <w:rsid w:val="00923BFE"/>
    <w:rsid w:val="00925EF9"/>
    <w:rsid w:val="00933FCF"/>
    <w:rsid w:val="00936B5F"/>
    <w:rsid w:val="0094174C"/>
    <w:rsid w:val="0094435A"/>
    <w:rsid w:val="009513A6"/>
    <w:rsid w:val="009532C5"/>
    <w:rsid w:val="00982845"/>
    <w:rsid w:val="00990FC9"/>
    <w:rsid w:val="00990FDE"/>
    <w:rsid w:val="00991C5A"/>
    <w:rsid w:val="009A6F6C"/>
    <w:rsid w:val="009B7055"/>
    <w:rsid w:val="009C49C6"/>
    <w:rsid w:val="009C7F41"/>
    <w:rsid w:val="009D79AD"/>
    <w:rsid w:val="009E134A"/>
    <w:rsid w:val="009E242C"/>
    <w:rsid w:val="009F27D8"/>
    <w:rsid w:val="009F532C"/>
    <w:rsid w:val="009F7F8E"/>
    <w:rsid w:val="00A032B9"/>
    <w:rsid w:val="00A14427"/>
    <w:rsid w:val="00A15E6A"/>
    <w:rsid w:val="00A218CC"/>
    <w:rsid w:val="00A23CAE"/>
    <w:rsid w:val="00A309F6"/>
    <w:rsid w:val="00A32BD0"/>
    <w:rsid w:val="00A4380F"/>
    <w:rsid w:val="00A505C9"/>
    <w:rsid w:val="00A50A3E"/>
    <w:rsid w:val="00A52720"/>
    <w:rsid w:val="00A649A0"/>
    <w:rsid w:val="00A943CE"/>
    <w:rsid w:val="00AB0818"/>
    <w:rsid w:val="00AB3840"/>
    <w:rsid w:val="00AB4410"/>
    <w:rsid w:val="00AB70A2"/>
    <w:rsid w:val="00AB7580"/>
    <w:rsid w:val="00AD2EB4"/>
    <w:rsid w:val="00AF1561"/>
    <w:rsid w:val="00AF5236"/>
    <w:rsid w:val="00B04F01"/>
    <w:rsid w:val="00B06788"/>
    <w:rsid w:val="00B0740A"/>
    <w:rsid w:val="00B161BB"/>
    <w:rsid w:val="00B20663"/>
    <w:rsid w:val="00B239A6"/>
    <w:rsid w:val="00B3097F"/>
    <w:rsid w:val="00B31162"/>
    <w:rsid w:val="00B317CF"/>
    <w:rsid w:val="00B50370"/>
    <w:rsid w:val="00B50571"/>
    <w:rsid w:val="00B5460B"/>
    <w:rsid w:val="00B72369"/>
    <w:rsid w:val="00B7629C"/>
    <w:rsid w:val="00B805DD"/>
    <w:rsid w:val="00B84ECE"/>
    <w:rsid w:val="00B92206"/>
    <w:rsid w:val="00B9638C"/>
    <w:rsid w:val="00B964A3"/>
    <w:rsid w:val="00BA4DEF"/>
    <w:rsid w:val="00BA61EF"/>
    <w:rsid w:val="00BB7D18"/>
    <w:rsid w:val="00BC08EC"/>
    <w:rsid w:val="00BD2961"/>
    <w:rsid w:val="00BD58C0"/>
    <w:rsid w:val="00BD7563"/>
    <w:rsid w:val="00BE1C9E"/>
    <w:rsid w:val="00BE325B"/>
    <w:rsid w:val="00BE7997"/>
    <w:rsid w:val="00BF6EF5"/>
    <w:rsid w:val="00C00A85"/>
    <w:rsid w:val="00C0223F"/>
    <w:rsid w:val="00C14FD3"/>
    <w:rsid w:val="00C174A4"/>
    <w:rsid w:val="00C20309"/>
    <w:rsid w:val="00C34D02"/>
    <w:rsid w:val="00C36AB2"/>
    <w:rsid w:val="00C44A1A"/>
    <w:rsid w:val="00C469A7"/>
    <w:rsid w:val="00C61592"/>
    <w:rsid w:val="00C67FAF"/>
    <w:rsid w:val="00C70E0B"/>
    <w:rsid w:val="00C713F2"/>
    <w:rsid w:val="00C81364"/>
    <w:rsid w:val="00C8140B"/>
    <w:rsid w:val="00CB3293"/>
    <w:rsid w:val="00CB75B0"/>
    <w:rsid w:val="00CC09B9"/>
    <w:rsid w:val="00CC26AD"/>
    <w:rsid w:val="00CD3287"/>
    <w:rsid w:val="00CD4B21"/>
    <w:rsid w:val="00CD6F2B"/>
    <w:rsid w:val="00CE1004"/>
    <w:rsid w:val="00CE235B"/>
    <w:rsid w:val="00CE3066"/>
    <w:rsid w:val="00CF7789"/>
    <w:rsid w:val="00D05A86"/>
    <w:rsid w:val="00D07391"/>
    <w:rsid w:val="00D1484F"/>
    <w:rsid w:val="00D1681E"/>
    <w:rsid w:val="00D22281"/>
    <w:rsid w:val="00D2466B"/>
    <w:rsid w:val="00D25CFC"/>
    <w:rsid w:val="00D35342"/>
    <w:rsid w:val="00D35D37"/>
    <w:rsid w:val="00D35E25"/>
    <w:rsid w:val="00D43C69"/>
    <w:rsid w:val="00D47172"/>
    <w:rsid w:val="00D4733F"/>
    <w:rsid w:val="00D5055D"/>
    <w:rsid w:val="00D51EA7"/>
    <w:rsid w:val="00D5726E"/>
    <w:rsid w:val="00D6111A"/>
    <w:rsid w:val="00D616A5"/>
    <w:rsid w:val="00D72F75"/>
    <w:rsid w:val="00DA2C37"/>
    <w:rsid w:val="00DA5FDA"/>
    <w:rsid w:val="00DB105C"/>
    <w:rsid w:val="00DB451F"/>
    <w:rsid w:val="00DB64DB"/>
    <w:rsid w:val="00DB7B00"/>
    <w:rsid w:val="00DC1DF8"/>
    <w:rsid w:val="00DD36D6"/>
    <w:rsid w:val="00DE0D9A"/>
    <w:rsid w:val="00DE1FBF"/>
    <w:rsid w:val="00DF3B40"/>
    <w:rsid w:val="00E00D40"/>
    <w:rsid w:val="00E03C68"/>
    <w:rsid w:val="00E05032"/>
    <w:rsid w:val="00E05502"/>
    <w:rsid w:val="00E05C19"/>
    <w:rsid w:val="00E12D59"/>
    <w:rsid w:val="00E12F7F"/>
    <w:rsid w:val="00E226B4"/>
    <w:rsid w:val="00E23147"/>
    <w:rsid w:val="00E31B66"/>
    <w:rsid w:val="00E3657E"/>
    <w:rsid w:val="00E40628"/>
    <w:rsid w:val="00E42C92"/>
    <w:rsid w:val="00E5504A"/>
    <w:rsid w:val="00E602C7"/>
    <w:rsid w:val="00E61041"/>
    <w:rsid w:val="00E648E1"/>
    <w:rsid w:val="00E64EF0"/>
    <w:rsid w:val="00E661D7"/>
    <w:rsid w:val="00E6779A"/>
    <w:rsid w:val="00E73C0E"/>
    <w:rsid w:val="00E9069A"/>
    <w:rsid w:val="00EA5200"/>
    <w:rsid w:val="00EB20D1"/>
    <w:rsid w:val="00EB38E8"/>
    <w:rsid w:val="00EB438D"/>
    <w:rsid w:val="00EC5E03"/>
    <w:rsid w:val="00ED2033"/>
    <w:rsid w:val="00F11E0C"/>
    <w:rsid w:val="00F1529A"/>
    <w:rsid w:val="00F24356"/>
    <w:rsid w:val="00F3072C"/>
    <w:rsid w:val="00F31806"/>
    <w:rsid w:val="00F351A0"/>
    <w:rsid w:val="00F56D6F"/>
    <w:rsid w:val="00F77AB4"/>
    <w:rsid w:val="00F77BD2"/>
    <w:rsid w:val="00F82BAC"/>
    <w:rsid w:val="00F8503E"/>
    <w:rsid w:val="00F92A51"/>
    <w:rsid w:val="00F95D2B"/>
    <w:rsid w:val="00FA2184"/>
    <w:rsid w:val="00FA301C"/>
    <w:rsid w:val="00FC1B40"/>
    <w:rsid w:val="00FC5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next w:val="a"/>
    <w:link w:val="10"/>
    <w:uiPriority w:val="99"/>
    <w:qFormat/>
    <w:rsid w:val="00F31806"/>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character" w:customStyle="1" w:styleId="10">
    <w:name w:val="Заголовок 1 Знак"/>
    <w:basedOn w:val="a0"/>
    <w:link w:val="1"/>
    <w:uiPriority w:val="99"/>
    <w:rsid w:val="00F31806"/>
    <w:rPr>
      <w:rFonts w:ascii="Arial" w:eastAsia="Times New Roman" w:hAnsi="Arial" w:cs="Times New Roman"/>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next w:val="a"/>
    <w:link w:val="10"/>
    <w:uiPriority w:val="99"/>
    <w:qFormat/>
    <w:rsid w:val="00F31806"/>
    <w:pPr>
      <w:widowControl w:val="0"/>
      <w:autoSpaceDE w:val="0"/>
      <w:autoSpaceDN w:val="0"/>
      <w:adjustRightInd w:val="0"/>
      <w:spacing w:before="108" w:after="108"/>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character" w:customStyle="1" w:styleId="10">
    <w:name w:val="Заголовок 1 Знак"/>
    <w:basedOn w:val="a0"/>
    <w:link w:val="1"/>
    <w:uiPriority w:val="99"/>
    <w:rsid w:val="00F31806"/>
    <w:rPr>
      <w:rFonts w:ascii="Arial" w:eastAsia="Times New Roman" w:hAnsi="Arial" w:cs="Times New Roman"/>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9B4E0423BC732FC2FE489606060D98EB6CC0B0CBBC971B70E87E4D19701BA6A0D1E335D20953FF2j8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951CE-694B-4AC5-BF48-B5BFCA21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8584</Words>
  <Characters>48931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Воронова Л.Н.</cp:lastModifiedBy>
  <cp:revision>2</cp:revision>
  <cp:lastPrinted>2019-11-07T13:07:00Z</cp:lastPrinted>
  <dcterms:created xsi:type="dcterms:W3CDTF">2019-11-11T14:01:00Z</dcterms:created>
  <dcterms:modified xsi:type="dcterms:W3CDTF">2019-11-11T14:01:00Z</dcterms:modified>
</cp:coreProperties>
</file>