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75" w:rsidRDefault="00872A75">
      <w:pPr>
        <w:rPr>
          <w:sz w:val="2"/>
          <w:szCs w:val="2"/>
        </w:rPr>
        <w:sectPr w:rsidR="00872A75" w:rsidSect="00153CEE">
          <w:pgSz w:w="11900" w:h="16840"/>
          <w:pgMar w:top="284" w:right="0" w:bottom="851" w:left="0" w:header="0" w:footer="3" w:gutter="0"/>
          <w:cols w:space="720"/>
          <w:noEndnote/>
          <w:docGrid w:linePitch="360"/>
        </w:sectPr>
      </w:pPr>
    </w:p>
    <w:p w:rsidR="0029651A" w:rsidRPr="0029651A" w:rsidRDefault="0029651A" w:rsidP="0029651A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29651A" w:rsidRPr="0029651A" w:rsidRDefault="0029651A" w:rsidP="0029651A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29651A" w:rsidRPr="0029651A" w:rsidRDefault="0029651A" w:rsidP="002965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29651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29651A" w:rsidRPr="0029651A" w:rsidRDefault="0029651A" w:rsidP="002965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29651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 ОБЛАСТИ</w:t>
      </w:r>
    </w:p>
    <w:p w:rsidR="0029651A" w:rsidRPr="0029651A" w:rsidRDefault="0029651A" w:rsidP="0029651A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29651A" w:rsidRPr="0029651A" w:rsidRDefault="0029651A" w:rsidP="002965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29651A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29651A" w:rsidRPr="0029651A" w:rsidRDefault="0029651A" w:rsidP="002965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9651A" w:rsidRPr="0029651A" w:rsidRDefault="0029651A" w:rsidP="0029651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9651A" w:rsidRPr="00E74892" w:rsidRDefault="00E74892" w:rsidP="0029651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74892">
        <w:rPr>
          <w:rFonts w:ascii="Times New Roman" w:eastAsia="Times New Roman" w:hAnsi="Times New Roman" w:cs="Times New Roman"/>
          <w:b/>
          <w:color w:val="auto"/>
          <w:lang w:bidi="ar-SA"/>
        </w:rPr>
        <w:t>от 12.01.2026</w:t>
      </w:r>
      <w:r w:rsidR="0029651A" w:rsidRPr="00E7489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E74892">
        <w:rPr>
          <w:rFonts w:ascii="Times New Roman" w:eastAsia="Times New Roman" w:hAnsi="Times New Roman" w:cs="Times New Roman"/>
          <w:b/>
          <w:color w:val="auto"/>
          <w:lang w:bidi="ar-SA"/>
        </w:rPr>
        <w:t>10</w:t>
      </w:r>
    </w:p>
    <w:p w:rsidR="0029651A" w:rsidRPr="0029651A" w:rsidRDefault="0029651A" w:rsidP="0029651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29651A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872A75" w:rsidRDefault="00C23BB7" w:rsidP="0029651A">
      <w:pPr>
        <w:pStyle w:val="20"/>
        <w:shd w:val="clear" w:color="auto" w:fill="auto"/>
        <w:tabs>
          <w:tab w:val="right" w:pos="4406"/>
        </w:tabs>
        <w:ind w:right="4860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29651A">
        <w:rPr>
          <w:lang w:eastAsia="en-US" w:bidi="en-US"/>
        </w:rPr>
        <w:t xml:space="preserve">.7. </w:t>
      </w:r>
      <w:r>
        <w:t>Земельного кодекса Российской Федерации по адресу (местоположение): Московская область, г.о. Домодедово, д.Красное в пользу Акционерного общества "Мособлгаз" в целях строительства линейного объекта «Распределительный газопровод высокого давления (Р&lt;1,2МПа) с установкой газорегуляторного</w:t>
      </w:r>
      <w:r w:rsidR="0029651A">
        <w:t xml:space="preserve"> </w:t>
      </w:r>
      <w:r>
        <w:t>пункта,</w:t>
      </w:r>
      <w:r w:rsidR="0029651A">
        <w:t xml:space="preserve"> </w:t>
      </w:r>
      <w:r>
        <w:t>распределительный газопровод среднего (Р&lt;0,ЗМПа) давления»</w:t>
      </w:r>
    </w:p>
    <w:p w:rsidR="0029651A" w:rsidRDefault="0029651A" w:rsidP="0029651A">
      <w:pPr>
        <w:pStyle w:val="20"/>
        <w:shd w:val="clear" w:color="auto" w:fill="auto"/>
        <w:tabs>
          <w:tab w:val="right" w:pos="4406"/>
        </w:tabs>
        <w:ind w:right="4860"/>
      </w:pPr>
    </w:p>
    <w:p w:rsidR="00872A75" w:rsidRDefault="00C23BB7" w:rsidP="00153CEE">
      <w:pPr>
        <w:pStyle w:val="20"/>
        <w:shd w:val="clear" w:color="auto" w:fill="auto"/>
        <w:spacing w:after="120" w:line="317" w:lineRule="exact"/>
        <w:ind w:left="181" w:firstLine="697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01.12.2025 № Р001-5244674629-105271472,</w:t>
      </w:r>
    </w:p>
    <w:p w:rsidR="00872A75" w:rsidRDefault="00C23BB7">
      <w:pPr>
        <w:pStyle w:val="10"/>
        <w:keepNext/>
        <w:keepLines/>
        <w:shd w:val="clear" w:color="auto" w:fill="auto"/>
        <w:spacing w:before="0" w:after="108" w:line="260" w:lineRule="exact"/>
        <w:ind w:left="3840"/>
      </w:pPr>
      <w:bookmarkStart w:id="0" w:name="bookmark0"/>
      <w:r>
        <w:t>ПОСТАНОВЛЯЮ:</w:t>
      </w:r>
      <w:bookmarkEnd w:id="0"/>
    </w:p>
    <w:p w:rsidR="00872A75" w:rsidRDefault="00C23BB7">
      <w:pPr>
        <w:pStyle w:val="20"/>
        <w:numPr>
          <w:ilvl w:val="0"/>
          <w:numId w:val="1"/>
        </w:numPr>
        <w:shd w:val="clear" w:color="auto" w:fill="auto"/>
        <w:tabs>
          <w:tab w:val="left" w:pos="1445"/>
        </w:tabs>
        <w:spacing w:line="317" w:lineRule="exact"/>
        <w:ind w:firstLine="720"/>
      </w:pPr>
      <w:r>
        <w:t>Установить публичный сервитут на срок 120 месяцев в отношении части земельного участка с кадастровым номером 50:28:0110150:7108, в пользу Акционерного общества "Мособлгаз", в целях строительства линейного объекта «Распределительный газопровод высокого давления (Р&lt;1,2МПа) с установкой газорегуляторного пункта, распределительный газопровод среднего (Р&lt;0,ЗМПа) давления по адресу: Московская обл., г.о.Домодедово, д.Красное, КП Рэд. (50:28:0110150). Догазификация д.Красное, г.о.Домодедово, Московская область.», в границах в соответствии с приложением к настоящему Постановлению.</w:t>
      </w:r>
    </w:p>
    <w:p w:rsidR="00872A75" w:rsidRDefault="00C23BB7">
      <w:pPr>
        <w:pStyle w:val="20"/>
        <w:shd w:val="clear" w:color="auto" w:fill="auto"/>
        <w:tabs>
          <w:tab w:val="left" w:pos="2210"/>
          <w:tab w:val="left" w:pos="4368"/>
          <w:tab w:val="left" w:pos="5419"/>
          <w:tab w:val="left" w:pos="7262"/>
          <w:tab w:val="left" w:pos="8386"/>
        </w:tabs>
        <w:spacing w:line="317" w:lineRule="exact"/>
        <w:ind w:firstLine="740"/>
      </w:pPr>
      <w:r>
        <w:t>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</w:t>
      </w:r>
      <w:r w:rsidR="0029651A">
        <w:t xml:space="preserve"> </w:t>
      </w:r>
      <w:r>
        <w:t>затруднено</w:t>
      </w:r>
      <w:r w:rsidR="0029651A">
        <w:t xml:space="preserve"> </w:t>
      </w:r>
      <w:r>
        <w:t>в</w:t>
      </w:r>
      <w:r w:rsidR="0029651A">
        <w:t xml:space="preserve"> </w:t>
      </w:r>
      <w:r>
        <w:t>течение</w:t>
      </w:r>
      <w:r w:rsidR="0029651A">
        <w:t xml:space="preserve"> </w:t>
      </w:r>
      <w:r>
        <w:t>3</w:t>
      </w:r>
      <w:r w:rsidR="0029651A">
        <w:t xml:space="preserve"> </w:t>
      </w:r>
      <w:r>
        <w:t>месяцев.</w:t>
      </w:r>
    </w:p>
    <w:p w:rsidR="00872A75" w:rsidRDefault="00C23BB7">
      <w:pPr>
        <w:pStyle w:val="20"/>
        <w:shd w:val="clear" w:color="auto" w:fill="auto"/>
        <w:spacing w:line="317" w:lineRule="exact"/>
        <w:ind w:firstLine="740"/>
      </w:pPr>
      <w:r>
        <w:t>Решение об установлении публичного сервитута принимается в соответствии с техническим заданием 24.01.2025 №3149-2-ДНП/5 на подключение (технологическое присоединение) газоиспользующего оборудования к сети газораспределения в рамках догазификации населенного пункта -Московская область, г.Домодедово,д. Красное.</w:t>
      </w:r>
    </w:p>
    <w:p w:rsidR="00872A75" w:rsidRDefault="00C23BB7">
      <w:pPr>
        <w:pStyle w:val="20"/>
        <w:shd w:val="clear" w:color="auto" w:fill="auto"/>
        <w:tabs>
          <w:tab w:val="left" w:pos="2210"/>
          <w:tab w:val="left" w:pos="3758"/>
          <w:tab w:val="left" w:pos="5419"/>
          <w:tab w:val="left" w:pos="8539"/>
        </w:tabs>
        <w:spacing w:line="317" w:lineRule="exact"/>
        <w:ind w:firstLine="7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29651A">
        <w:t xml:space="preserve"> </w:t>
      </w:r>
      <w:r>
        <w:t>Правил</w:t>
      </w:r>
      <w:r w:rsidR="0029651A">
        <w:t xml:space="preserve"> </w:t>
      </w:r>
      <w:r>
        <w:t>охраны</w:t>
      </w:r>
      <w:r w:rsidR="0029651A">
        <w:t xml:space="preserve"> </w:t>
      </w:r>
      <w:r>
        <w:t>газораспределительных</w:t>
      </w:r>
      <w:r>
        <w:tab/>
        <w:t>сетей».</w:t>
      </w:r>
    </w:p>
    <w:p w:rsidR="00872A75" w:rsidRDefault="00C23BB7" w:rsidP="0029651A">
      <w:pPr>
        <w:pStyle w:val="20"/>
        <w:shd w:val="clear" w:color="auto" w:fill="auto"/>
        <w:spacing w:after="60" w:line="317" w:lineRule="exact"/>
        <w:ind w:right="93" w:firstLine="740"/>
      </w:pPr>
      <w:r>
        <w:t xml:space="preserve"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</w:t>
      </w:r>
      <w:r>
        <w:lastRenderedPageBreak/>
        <w:t>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872A75" w:rsidRDefault="00C23BB7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872A75" w:rsidRDefault="00C23BB7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администрации </w:t>
      </w:r>
      <w:hyperlink r:id="rId7" w:history="1">
        <w:r w:rsidRPr="0029651A">
          <w:rPr>
            <w:rStyle w:val="a3"/>
            <w:color w:val="auto"/>
            <w:lang w:val="en-US" w:eastAsia="en-US" w:bidi="en-US"/>
          </w:rPr>
          <w:t>https</w:t>
        </w:r>
        <w:r w:rsidRPr="0029651A">
          <w:rPr>
            <w:rStyle w:val="a3"/>
            <w:color w:val="auto"/>
            <w:lang w:eastAsia="en-US" w:bidi="en-US"/>
          </w:rPr>
          <w:t>://</w:t>
        </w:r>
        <w:r w:rsidRPr="0029651A">
          <w:rPr>
            <w:rStyle w:val="a3"/>
            <w:color w:val="auto"/>
            <w:lang w:val="en-US" w:eastAsia="en-US" w:bidi="en-US"/>
          </w:rPr>
          <w:t>www</w:t>
        </w:r>
        <w:r w:rsidRPr="0029651A">
          <w:rPr>
            <w:rStyle w:val="a3"/>
            <w:color w:val="auto"/>
            <w:lang w:eastAsia="en-US" w:bidi="en-US"/>
          </w:rPr>
          <w:t>.</w:t>
        </w:r>
        <w:r w:rsidRPr="0029651A">
          <w:rPr>
            <w:rStyle w:val="a3"/>
            <w:color w:val="auto"/>
            <w:lang w:val="en-US" w:eastAsia="en-US" w:bidi="en-US"/>
          </w:rPr>
          <w:t>domod</w:t>
        </w:r>
        <w:r w:rsidRPr="0029651A">
          <w:rPr>
            <w:rStyle w:val="a3"/>
            <w:color w:val="auto"/>
            <w:lang w:eastAsia="en-US" w:bidi="en-US"/>
          </w:rPr>
          <w:t>.</w:t>
        </w:r>
        <w:r w:rsidRPr="0029651A">
          <w:rPr>
            <w:rStyle w:val="a3"/>
            <w:color w:val="auto"/>
            <w:lang w:val="en-US" w:eastAsia="en-US" w:bidi="en-US"/>
          </w:rPr>
          <w:t>ru</w:t>
        </w:r>
        <w:r w:rsidRPr="0029651A">
          <w:rPr>
            <w:rStyle w:val="a3"/>
            <w:color w:val="auto"/>
            <w:lang w:eastAsia="en-US" w:bidi="en-US"/>
          </w:rPr>
          <w:t>/</w:t>
        </w:r>
      </w:hyperlink>
      <w:r w:rsidRPr="0029651A">
        <w:rPr>
          <w:lang w:eastAsia="en-US" w:bidi="en-US"/>
        </w:rPr>
        <w:t xml:space="preserve"> </w:t>
      </w:r>
      <w:r>
        <w:t>в информационно-телекоммуникационной сети «Интернет».</w:t>
      </w:r>
    </w:p>
    <w:p w:rsidR="00872A75" w:rsidRDefault="00C23BB7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26"/>
        <w:ind w:firstLine="740"/>
      </w:pPr>
      <w: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872A75" w:rsidRDefault="00C23BB7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1638" w:line="317" w:lineRule="exact"/>
        <w:ind w:firstLine="740"/>
      </w:pPr>
      <w:r>
        <w:t>Контроль за выполнением настоящего Постановления возложить на заместителя главы городского округа Енбекову Л.В.</w:t>
      </w:r>
    </w:p>
    <w:p w:rsidR="0029651A" w:rsidRDefault="00E74892">
      <w:pPr>
        <w:pStyle w:val="20"/>
        <w:shd w:val="clear" w:color="auto" w:fill="auto"/>
        <w:spacing w:line="22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3810" t="0" r="4445" b="317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A75" w:rsidRPr="0029651A" w:rsidRDefault="00C23BB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29651A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65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AaoRbC3QAAAAkBAAAPAAAA&#10;AAAAAAAAAAAAAAcFAABkcnMvZG93bnJldi54bWxQSwUGAAAAAAQABADzAAAAEQYAAAAA&#10;" filled="f" stroked="f">
                <v:textbox style="mso-fit-shape-to-text:t" inset="0,0,0,0">
                  <w:txbxContent>
                    <w:p w:rsidR="00872A75" w:rsidRPr="0029651A" w:rsidRDefault="00C23BB7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29651A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23BB7" w:rsidRPr="0029651A">
        <w:rPr>
          <w:rStyle w:val="21"/>
          <w:u w:val="none"/>
        </w:rPr>
        <w:t>Глава городского округа</w:t>
      </w:r>
      <w:bookmarkStart w:id="1" w:name="_GoBack"/>
      <w:bookmarkEnd w:id="1"/>
    </w:p>
    <w:sectPr w:rsidR="0029651A" w:rsidSect="0029651A">
      <w:type w:val="continuous"/>
      <w:pgSz w:w="11900" w:h="16840"/>
      <w:pgMar w:top="851" w:right="930" w:bottom="1135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F4C" w:rsidRDefault="00005F4C">
      <w:r>
        <w:separator/>
      </w:r>
    </w:p>
  </w:endnote>
  <w:endnote w:type="continuationSeparator" w:id="0">
    <w:p w:rsidR="00005F4C" w:rsidRDefault="0000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F4C" w:rsidRDefault="00005F4C"/>
  </w:footnote>
  <w:footnote w:type="continuationSeparator" w:id="0">
    <w:p w:rsidR="00005F4C" w:rsidRDefault="00005F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31829"/>
    <w:multiLevelType w:val="multilevel"/>
    <w:tmpl w:val="19ECF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75"/>
    <w:rsid w:val="00005F4C"/>
    <w:rsid w:val="00153CEE"/>
    <w:rsid w:val="0029651A"/>
    <w:rsid w:val="00872A75"/>
    <w:rsid w:val="00AC537B"/>
    <w:rsid w:val="00C23BB7"/>
    <w:rsid w:val="00D86A5C"/>
    <w:rsid w:val="00E7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4700C-C7FB-4850-B3FA-8E0976BA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cp:lastPrinted>2026-01-12T09:51:00Z</cp:lastPrinted>
  <dcterms:created xsi:type="dcterms:W3CDTF">2026-01-23T12:09:00Z</dcterms:created>
  <dcterms:modified xsi:type="dcterms:W3CDTF">2026-01-23T12:09:00Z</dcterms:modified>
</cp:coreProperties>
</file>