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10" w:rsidRPr="0087789A" w:rsidRDefault="00B52310" w:rsidP="00B52310">
      <w:pPr>
        <w:autoSpaceDE w:val="0"/>
        <w:autoSpaceDN w:val="0"/>
        <w:adjustRightInd w:val="0"/>
        <w:spacing w:line="20" w:lineRule="atLeast"/>
        <w:ind w:left="6371" w:firstLine="709"/>
        <w:jc w:val="right"/>
        <w:rPr>
          <w:sz w:val="20"/>
        </w:rPr>
      </w:pPr>
      <w:r w:rsidRPr="0087789A">
        <w:rPr>
          <w:sz w:val="20"/>
        </w:rPr>
        <w:t>Приложение</w:t>
      </w:r>
    </w:p>
    <w:p w:rsidR="00B52310" w:rsidRDefault="00B52310" w:rsidP="00B52310">
      <w:pPr>
        <w:autoSpaceDE w:val="0"/>
        <w:autoSpaceDN w:val="0"/>
        <w:adjustRightInd w:val="0"/>
        <w:spacing w:line="20" w:lineRule="atLeast"/>
        <w:ind w:left="6237"/>
        <w:jc w:val="right"/>
        <w:rPr>
          <w:sz w:val="20"/>
        </w:rPr>
      </w:pPr>
      <w:r w:rsidRPr="0087789A">
        <w:rPr>
          <w:sz w:val="20"/>
        </w:rPr>
        <w:t xml:space="preserve"> к постановлению Администрации городского округа Домодедово</w:t>
      </w:r>
    </w:p>
    <w:p w:rsidR="00B52310" w:rsidRPr="0087789A" w:rsidRDefault="00A56AA4" w:rsidP="00B52310">
      <w:pPr>
        <w:autoSpaceDE w:val="0"/>
        <w:autoSpaceDN w:val="0"/>
        <w:adjustRightInd w:val="0"/>
        <w:spacing w:line="20" w:lineRule="atLeast"/>
        <w:ind w:left="6237"/>
        <w:jc w:val="right"/>
        <w:rPr>
          <w:sz w:val="20"/>
        </w:rPr>
      </w:pPr>
      <w:r>
        <w:rPr>
          <w:sz w:val="20"/>
        </w:rPr>
        <w:t xml:space="preserve">от </w:t>
      </w:r>
      <w:r>
        <w:rPr>
          <w:sz w:val="20"/>
          <w:lang w:val="en-US"/>
        </w:rPr>
        <w:t>17</w:t>
      </w:r>
      <w:r>
        <w:rPr>
          <w:rFonts w:asciiTheme="minorHAnsi" w:hAnsiTheme="minorHAnsi"/>
          <w:sz w:val="20"/>
        </w:rPr>
        <w:t>.09.</w:t>
      </w:r>
      <w:r w:rsidR="00B52310" w:rsidRPr="0087789A">
        <w:rPr>
          <w:sz w:val="20"/>
        </w:rPr>
        <w:t>20</w:t>
      </w:r>
      <w:r w:rsidR="00B52310">
        <w:rPr>
          <w:sz w:val="20"/>
        </w:rPr>
        <w:t>21</w:t>
      </w:r>
      <w:r>
        <w:rPr>
          <w:sz w:val="20"/>
        </w:rPr>
        <w:t xml:space="preserve"> №</w:t>
      </w:r>
      <w:r>
        <w:rPr>
          <w:rFonts w:asciiTheme="minorHAnsi" w:hAnsiTheme="minorHAnsi"/>
          <w:sz w:val="20"/>
        </w:rPr>
        <w:t xml:space="preserve"> 2101</w:t>
      </w:r>
      <w:bookmarkStart w:id="0" w:name="_GoBack"/>
      <w:bookmarkEnd w:id="0"/>
      <w:r w:rsidR="00B52310">
        <w:rPr>
          <w:sz w:val="20"/>
        </w:rPr>
        <w:t>»</w:t>
      </w:r>
      <w:r w:rsidR="00B52310" w:rsidRPr="0087789A">
        <w:rPr>
          <w:sz w:val="20"/>
        </w:rPr>
        <w:t xml:space="preserve"> </w:t>
      </w:r>
    </w:p>
    <w:p w:rsidR="00D7285D" w:rsidRPr="0031378B" w:rsidRDefault="00B52310" w:rsidP="00B52310">
      <w:pPr>
        <w:ind w:left="7655"/>
        <w:jc w:val="right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 xml:space="preserve"> </w:t>
      </w:r>
      <w:r w:rsidR="000A69E4">
        <w:rPr>
          <w:rFonts w:ascii="Times New Roman" w:eastAsia="Calibri" w:hAnsi="Times New Roman"/>
          <w:sz w:val="20"/>
          <w:lang w:eastAsia="en-US"/>
        </w:rPr>
        <w:t xml:space="preserve">«Приложение к </w:t>
      </w:r>
      <w:r w:rsidR="000A69E4" w:rsidRPr="0087789A">
        <w:rPr>
          <w:rFonts w:ascii="Times New Roman" w:hAnsi="Times New Roman"/>
          <w:sz w:val="20"/>
        </w:rPr>
        <w:t>постановлению Администрации городского округа Домодедово</w:t>
      </w:r>
      <w:r w:rsidR="000A69E4">
        <w:rPr>
          <w:rFonts w:ascii="Times New Roman" w:hAnsi="Times New Roman"/>
          <w:sz w:val="20"/>
        </w:rPr>
        <w:t xml:space="preserve"> от 31.10.2019 №2297</w:t>
      </w:r>
    </w:p>
    <w:p w:rsidR="009B51B6" w:rsidRPr="0031378B" w:rsidRDefault="009B51B6" w:rsidP="00D7285D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tbl>
      <w:tblPr>
        <w:tblW w:w="15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126"/>
        <w:gridCol w:w="1985"/>
        <w:gridCol w:w="1984"/>
        <w:gridCol w:w="1985"/>
        <w:gridCol w:w="2126"/>
      </w:tblGrid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1" w:name="RANGE!A3:G17"/>
            <w:r w:rsidRPr="0031378B">
              <w:rPr>
                <w:rFonts w:ascii="Times New Roman" w:hAnsi="Times New Roman"/>
                <w:b/>
                <w:bCs/>
                <w:szCs w:val="24"/>
              </w:rPr>
              <w:t>Паспорт муниципальной программы городского округа Домодедово</w:t>
            </w:r>
            <w:bookmarkEnd w:id="1"/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7F076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1378B">
              <w:rPr>
                <w:rFonts w:ascii="Times New Roman" w:hAnsi="Times New Roman"/>
                <w:b/>
                <w:bCs/>
                <w:szCs w:val="24"/>
              </w:rPr>
              <w:t>«Архитектура и градостроительство»</w:t>
            </w:r>
          </w:p>
        </w:tc>
      </w:tr>
      <w:tr w:rsidR="009032BD" w:rsidRPr="0031378B" w:rsidTr="00482D08">
        <w:trPr>
          <w:trHeight w:val="315"/>
        </w:trPr>
        <w:tc>
          <w:tcPr>
            <w:tcW w:w="15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2BD" w:rsidRPr="0031378B" w:rsidRDefault="009032BD" w:rsidP="007E055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32BD" w:rsidRPr="0031378B" w:rsidTr="00482D08">
        <w:trPr>
          <w:trHeight w:val="34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31378B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Заместитель главы администрации городского округа Домодедово – Горбунов А.А.</w:t>
            </w:r>
          </w:p>
        </w:tc>
      </w:tr>
      <w:tr w:rsidR="009032BD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Заказчик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Управление строительства и городской инфраструктуры </w:t>
            </w:r>
            <w:r w:rsidR="007F0763">
              <w:rPr>
                <w:rFonts w:ascii="Times New Roman" w:hAnsi="Times New Roman"/>
                <w:szCs w:val="24"/>
              </w:rPr>
              <w:t>А</w:t>
            </w:r>
            <w:r w:rsidRPr="0031378B">
              <w:rPr>
                <w:rFonts w:ascii="Times New Roman" w:hAnsi="Times New Roman"/>
                <w:szCs w:val="24"/>
              </w:rPr>
              <w:t>дминистрации городского округа Домодедово</w:t>
            </w:r>
          </w:p>
        </w:tc>
      </w:tr>
      <w:tr w:rsidR="009032BD" w:rsidRPr="0031378B" w:rsidTr="00482D08">
        <w:trPr>
          <w:trHeight w:val="81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Цели муниципальной программы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DA4C64" w:rsidRDefault="00DA4C64" w:rsidP="00DA4C64">
            <w:pPr>
              <w:rPr>
                <w:rFonts w:ascii="Times New Roman" w:hAnsi="Times New Roman"/>
                <w:szCs w:val="24"/>
              </w:rPr>
            </w:pPr>
            <w:r w:rsidRPr="00DA4C64">
              <w:rPr>
                <w:rFonts w:ascii="Times New Roman" w:hAnsi="Times New Roman"/>
                <w:szCs w:val="24"/>
              </w:rPr>
              <w:t xml:space="preserve">Определение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      </w:r>
            <w:r w:rsidRPr="00DA4C64">
              <w:rPr>
                <w:rFonts w:ascii="Times New Roman" w:hAnsi="Times New Roman"/>
                <w:bCs/>
                <w:szCs w:val="24"/>
              </w:rPr>
              <w:t>формирование условий для устойчивого градостроительного развития</w:t>
            </w:r>
          </w:p>
        </w:tc>
      </w:tr>
      <w:tr w:rsidR="009032BD" w:rsidRPr="0031378B" w:rsidTr="00482D08">
        <w:trPr>
          <w:trHeight w:val="63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Перечень подпрограмм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64" w:rsidRPr="00490F0F" w:rsidRDefault="007F0763" w:rsidP="00DA4C6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>
              <w:rPr>
                <w:rFonts w:ascii="Times New Roman" w:eastAsiaTheme="minorEastAsia" w:hAnsi="Times New Roman"/>
                <w:szCs w:val="24"/>
                <w:lang w:val="en-US"/>
              </w:rPr>
              <w:t>I</w:t>
            </w:r>
            <w:r w:rsidR="00DA4C64" w:rsidRPr="00490F0F">
              <w:rPr>
                <w:rFonts w:ascii="Times New Roman" w:eastAsiaTheme="minorEastAsia" w:hAnsi="Times New Roman"/>
                <w:szCs w:val="24"/>
              </w:rPr>
              <w:t xml:space="preserve"> «Разработка Генерального плана развития городского округа»</w:t>
            </w:r>
          </w:p>
          <w:p w:rsidR="009032BD" w:rsidRDefault="00DA4C64" w:rsidP="00DA4C64">
            <w:pPr>
              <w:rPr>
                <w:rFonts w:ascii="Times New Roman" w:eastAsiaTheme="minorEastAsia" w:hAnsi="Times New Roman"/>
                <w:szCs w:val="24"/>
              </w:rPr>
            </w:pPr>
            <w:r w:rsidRPr="00490F0F">
              <w:rPr>
                <w:rFonts w:ascii="Times New Roman" w:eastAsiaTheme="minorEastAsia" w:hAnsi="Times New Roman"/>
                <w:szCs w:val="24"/>
              </w:rPr>
              <w:t xml:space="preserve">Подпрограмма </w:t>
            </w:r>
            <w:r w:rsidR="007F0763">
              <w:rPr>
                <w:rFonts w:ascii="Times New Roman" w:eastAsiaTheme="minorEastAsia" w:hAnsi="Times New Roman"/>
                <w:szCs w:val="24"/>
                <w:lang w:val="en-US"/>
              </w:rPr>
              <w:t>II</w:t>
            </w:r>
            <w:r w:rsidRPr="00490F0F">
              <w:rPr>
                <w:rFonts w:ascii="Times New Roman" w:eastAsiaTheme="minorEastAsia" w:hAnsi="Times New Roman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  <w:p w:rsidR="00CF35A5" w:rsidRPr="00CF35A5" w:rsidRDefault="00CF35A5" w:rsidP="007F0763">
            <w:pPr>
              <w:rPr>
                <w:rFonts w:ascii="Times New Roman" w:hAnsi="Times New Roman"/>
                <w:szCs w:val="24"/>
              </w:rPr>
            </w:pPr>
            <w:r w:rsidRPr="00CF35A5">
              <w:rPr>
                <w:rFonts w:eastAsiaTheme="minorEastAsia"/>
                <w:szCs w:val="24"/>
              </w:rPr>
              <w:t xml:space="preserve">Подпрограмма </w:t>
            </w:r>
            <w:r w:rsidR="007F0763">
              <w:rPr>
                <w:rFonts w:eastAsiaTheme="minorEastAsia"/>
                <w:szCs w:val="24"/>
                <w:lang w:val="en-US"/>
              </w:rPr>
              <w:t>IV</w:t>
            </w:r>
            <w:r w:rsidRPr="00CF35A5">
              <w:rPr>
                <w:rFonts w:eastAsiaTheme="minorEastAsia"/>
                <w:szCs w:val="24"/>
              </w:rPr>
              <w:t xml:space="preserve"> «Обеспечивающая подпрограмма»</w:t>
            </w:r>
          </w:p>
        </w:tc>
      </w:tr>
      <w:tr w:rsidR="009032BD" w:rsidRPr="0031378B" w:rsidTr="00482D08">
        <w:trPr>
          <w:trHeight w:val="390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7E055E">
            <w:pPr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31378B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1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0035C8" w:rsidP="007E055E">
            <w:pPr>
              <w:jc w:val="center"/>
              <w:rPr>
                <w:rFonts w:ascii="Times New Roman" w:hAnsi="Times New Roman"/>
                <w:szCs w:val="24"/>
              </w:rPr>
            </w:pPr>
            <w:r w:rsidRPr="0031378B">
              <w:rPr>
                <w:rFonts w:ascii="Times New Roman" w:hAnsi="Times New Roman"/>
                <w:szCs w:val="24"/>
              </w:rPr>
              <w:t>Расходы (</w:t>
            </w:r>
            <w:r w:rsidR="009032BD" w:rsidRPr="0031378B">
              <w:rPr>
                <w:rFonts w:ascii="Times New Roman" w:hAnsi="Times New Roman"/>
                <w:szCs w:val="24"/>
              </w:rPr>
              <w:t>тыс. рублей)</w:t>
            </w:r>
          </w:p>
        </w:tc>
      </w:tr>
      <w:tr w:rsidR="007F0763" w:rsidRPr="0031378B" w:rsidTr="00482D08">
        <w:trPr>
          <w:trHeight w:val="765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763" w:rsidRPr="0031378B" w:rsidRDefault="007F0763" w:rsidP="007F07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31378B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1378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763" w:rsidRPr="007F0763" w:rsidRDefault="007F0763" w:rsidP="007F0763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</w:tr>
      <w:tr w:rsidR="00DD67A4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50377D" w:rsidRDefault="00DD67A4" w:rsidP="00DD67A4">
            <w:pPr>
              <w:rPr>
                <w:rFonts w:ascii="Times New Roman" w:hAnsi="Times New Roman"/>
                <w:szCs w:val="24"/>
              </w:rPr>
            </w:pPr>
            <w:r w:rsidRPr="00B50370"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7F4F56">
            <w:pPr>
              <w:ind w:left="-216" w:hanging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 w:rsidR="007F4F56">
              <w:rPr>
                <w:rFonts w:ascii="Times New Roman" w:hAnsi="Times New Roman"/>
              </w:rPr>
              <w:t>15 736,0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C23FA">
              <w:rPr>
                <w:rFonts w:ascii="Times New Roman" w:hAnsi="Times New Roman"/>
                <w:bCs/>
                <w:szCs w:val="24"/>
              </w:rPr>
              <w:t>267,0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3 823,0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3 823,0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3 823,0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DD67A4" w:rsidRPr="0031378B" w:rsidTr="00482D08">
        <w:trPr>
          <w:trHeight w:val="69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A4" w:rsidRPr="0050377D" w:rsidRDefault="00DD67A4" w:rsidP="00DD67A4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7F4F56" w:rsidP="00634E26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="00EF4608">
              <w:rPr>
                <w:rFonts w:ascii="Times New Roman" w:hAnsi="Times New Roman"/>
                <w:bCs/>
                <w:szCs w:val="24"/>
              </w:rPr>
              <w:t>8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3</w:t>
            </w:r>
            <w:r w:rsidR="00634E26">
              <w:rPr>
                <w:rFonts w:ascii="Times New Roman" w:hAnsi="Times New Roman"/>
                <w:bCs/>
                <w:szCs w:val="24"/>
              </w:rPr>
              <w:t>97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634E26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2A5630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1</w:t>
            </w:r>
            <w:r w:rsidR="002A5630">
              <w:rPr>
                <w:rFonts w:ascii="Times New Roman" w:hAnsi="Times New Roman"/>
                <w:bCs/>
                <w:szCs w:val="24"/>
              </w:rPr>
              <w:t>6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6</w:t>
            </w:r>
            <w:r>
              <w:rPr>
                <w:rFonts w:ascii="Times New Roman" w:hAnsi="Times New Roman"/>
                <w:bCs/>
                <w:szCs w:val="24"/>
              </w:rPr>
              <w:t>25,9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634E26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EF4608">
              <w:rPr>
                <w:rFonts w:ascii="Times New Roman" w:hAnsi="Times New Roman"/>
                <w:bCs/>
                <w:szCs w:val="24"/>
              </w:rPr>
              <w:t>7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4E24E0">
              <w:rPr>
                <w:rFonts w:ascii="Times New Roman" w:hAnsi="Times New Roman"/>
                <w:bCs/>
                <w:szCs w:val="24"/>
              </w:rPr>
              <w:t>2</w:t>
            </w:r>
            <w:r w:rsidR="00634E26">
              <w:rPr>
                <w:rFonts w:ascii="Times New Roman" w:hAnsi="Times New Roman"/>
                <w:bCs/>
                <w:szCs w:val="24"/>
              </w:rPr>
              <w:t>88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634E26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17 241,4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17 241,4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DD67A4" w:rsidRPr="0031378B" w:rsidTr="00482D08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50377D" w:rsidRDefault="00DD67A4" w:rsidP="00DD67A4">
            <w:pPr>
              <w:rPr>
                <w:rFonts w:ascii="Times New Roman" w:hAnsi="Times New Roman"/>
                <w:szCs w:val="24"/>
              </w:rPr>
            </w:pPr>
            <w:r w:rsidRPr="0050377D">
              <w:rPr>
                <w:rFonts w:ascii="Times New Roman" w:hAnsi="Times New Roman"/>
                <w:szCs w:val="24"/>
              </w:rPr>
              <w:t>Всего, в том числе по годам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7F4F56" w:rsidRDefault="007F4F56" w:rsidP="00634E26">
            <w:pPr>
              <w:ind w:left="-108"/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 w:rsidRPr="007F4F56">
              <w:rPr>
                <w:rFonts w:ascii="Times New Roman" w:hAnsi="Times New Roman"/>
              </w:rPr>
              <w:t>8</w:t>
            </w:r>
            <w:r w:rsidR="003623F0">
              <w:rPr>
                <w:rFonts w:ascii="Times New Roman" w:hAnsi="Times New Roman"/>
              </w:rPr>
              <w:t>4</w:t>
            </w:r>
            <w:r w:rsidRPr="007F4F56">
              <w:rPr>
                <w:rFonts w:ascii="Times New Roman" w:hAnsi="Times New Roman"/>
              </w:rPr>
              <w:t> </w:t>
            </w:r>
            <w:r w:rsidR="00634E26">
              <w:rPr>
                <w:rFonts w:ascii="Times New Roman" w:hAnsi="Times New Roman"/>
              </w:rPr>
              <w:t>133</w:t>
            </w:r>
            <w:r w:rsidRPr="007F4F56">
              <w:rPr>
                <w:rFonts w:ascii="Times New Roman" w:hAnsi="Times New Roman"/>
              </w:rPr>
              <w:t>,</w:t>
            </w:r>
            <w:r w:rsidR="00634E26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2A5630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2</w:t>
            </w:r>
            <w:r w:rsidR="002A5630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8</w:t>
            </w:r>
            <w:r w:rsidR="004E24E0">
              <w:rPr>
                <w:rFonts w:ascii="Times New Roman" w:hAnsi="Times New Roman"/>
                <w:bCs/>
                <w:szCs w:val="24"/>
              </w:rPr>
              <w:t>92</w:t>
            </w:r>
            <w:r>
              <w:rPr>
                <w:rFonts w:ascii="Times New Roman" w:hAnsi="Times New Roman"/>
                <w:bCs/>
                <w:szCs w:val="24"/>
              </w:rPr>
              <w:t>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4E24E0" w:rsidP="00634E26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3623F0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34E26">
              <w:rPr>
                <w:rFonts w:ascii="Times New Roman" w:hAnsi="Times New Roman"/>
                <w:bCs/>
                <w:szCs w:val="24"/>
              </w:rPr>
              <w:t>111</w:t>
            </w:r>
            <w:r w:rsidR="00DD67A4">
              <w:rPr>
                <w:rFonts w:ascii="Times New Roman" w:hAnsi="Times New Roman"/>
                <w:bCs/>
                <w:szCs w:val="24"/>
              </w:rPr>
              <w:t>,</w:t>
            </w:r>
            <w:r w:rsidR="00634E26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21 064,4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21 064,4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4" w:rsidRPr="00DC23FA" w:rsidRDefault="00DD67A4" w:rsidP="00DD67A4">
            <w:pPr>
              <w:ind w:left="68" w:hanging="6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23F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9032BD" w:rsidRPr="0031378B" w:rsidRDefault="009032BD" w:rsidP="009032BD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szCs w:val="24"/>
          <w:lang w:eastAsia="en-US"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9032BD" w:rsidRPr="00142DC3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proofErr w:type="gramStart"/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Программа разработана в</w:t>
      </w:r>
      <w:r w:rsidR="00B34CAB"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соответствии с </w:t>
      </w:r>
      <w:r w:rsidR="00142DC3" w:rsidRPr="00142DC3">
        <w:rPr>
          <w:rFonts w:ascii="Times New Roman" w:hAnsi="Times New Roman"/>
          <w:szCs w:val="28"/>
        </w:rPr>
        <w:t>Бюджетным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Федерации, Градостроительны</w:t>
      </w:r>
      <w:r w:rsidR="00142DC3" w:rsidRPr="00142DC3">
        <w:rPr>
          <w:rFonts w:ascii="Times New Roman" w:hAnsi="Times New Roman"/>
          <w:szCs w:val="28"/>
        </w:rPr>
        <w:t>м</w:t>
      </w:r>
      <w:r w:rsidR="00B34CAB" w:rsidRPr="00142DC3">
        <w:rPr>
          <w:rFonts w:ascii="Times New Roman" w:hAnsi="Times New Roman"/>
          <w:szCs w:val="28"/>
        </w:rPr>
        <w:t xml:space="preserve"> кодекс</w:t>
      </w:r>
      <w:r w:rsidR="00142DC3" w:rsidRPr="00142DC3">
        <w:rPr>
          <w:rFonts w:ascii="Times New Roman" w:hAnsi="Times New Roman"/>
          <w:szCs w:val="28"/>
        </w:rPr>
        <w:t>ом</w:t>
      </w:r>
      <w:r w:rsidR="00B34CAB" w:rsidRPr="00142DC3">
        <w:rPr>
          <w:rFonts w:ascii="Times New Roman" w:hAnsi="Times New Roman"/>
          <w:szCs w:val="28"/>
        </w:rPr>
        <w:t xml:space="preserve"> Российской Федерации</w:t>
      </w:r>
      <w:r w:rsidR="00142DC3" w:rsidRPr="00142DC3">
        <w:rPr>
          <w:rFonts w:ascii="Times New Roman" w:hAnsi="Times New Roman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Закон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</w:t>
      </w:r>
      <w:proofErr w:type="gramEnd"/>
      <w:r w:rsidR="00142DC3" w:rsidRPr="00142DC3">
        <w:rPr>
          <w:rFonts w:ascii="Times New Roman" w:hAnsi="Times New Roman"/>
          <w:szCs w:val="28"/>
        </w:rPr>
        <w:t xml:space="preserve">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 208/8 «Об утверждении Порядка разработки и реализации государственных программ Московской области»</w:t>
      </w:r>
      <w:r w:rsidRPr="00142DC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Целью программы </w:t>
      </w:r>
      <w:r w:rsidR="007C5D5F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является о</w:t>
      </w:r>
      <w:r w:rsidR="007C5D5F" w:rsidRPr="00DA4C64">
        <w:rPr>
          <w:rFonts w:ascii="Times New Roman" w:hAnsi="Times New Roman"/>
          <w:szCs w:val="24"/>
        </w:rPr>
        <w:t xml:space="preserve">пределение приоритетов и формирование политики пространственного развития городского округа Домодедово Московской области, обеспечивающей 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населения, </w:t>
      </w:r>
      <w:r w:rsidR="007C5D5F" w:rsidRPr="00DA4C64">
        <w:rPr>
          <w:rFonts w:ascii="Times New Roman" w:hAnsi="Times New Roman"/>
          <w:bCs/>
          <w:szCs w:val="24"/>
        </w:rPr>
        <w:t>формирование условий для устойчивого градостроительного развития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Ключевая роль Администрации заключается в создании условий для активной инвестиционной деятельности на территории городского округа Домодедово.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На уровень инвестиционной привлекательности территории принципиальное влияние оказывает фактор состояния городской среды и перспектив ее развития. Решение об инвестировании в строительство объекта любого назначения принимается на основании анализа сведений обо всем, что создано и существует на поверхности (почвы, растительность, застройка, транспортная схема), под поверхностью земли (геология, гидрогеология, тектоника), а также над поверхностью (микроклимат, состояние воздушного бассейна, экология и прочее). Важны также показатели о населении, действующих градостроительных ограничениях, экономической базе, генеральных схемах вод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о-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, газо-, тепло-, электроснабжения, несущей способности грунтов, инженерно-технических условиях в освоении площадок под строительство и других. Отсутствие достоверных сведений о состоянии территории приводит к возникновению существенных рисков при реализации инвестиционных проектов, которые зачастую приводят к удорожанию проекта, либо к отказу в его воплощении. Невозможность получения данных о состоянии грунтов, либо наличия инженерной инфраструктуры в районе потенциальной застройки ставит инвестора перед необходимостью проведения дорогостоящих инженерных изысканий. Недостаточное информационное обеспечение процедур выбора площадки и реализации инвестиционных проектов способно привести к дополнительным затратам на подготовку инженерной и транспортной инфраструктуры, инженерную подготовку территории, выкуп земельных участков и объектов капитального строительства, изменение категории земель.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города.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Информация, необходимая на всех стадиях инвестиционного проекта, содержится в муниципальных, государственных и коммерческих организациях. Каждое ведомство стремится вести свой банк данных, слабо связанный с другими смежными системами и сохранить, тем самым, свою значимость, граничащую с монополизмом. Однако, дублирование и параллельное ведение одних и тех же данных в системе управления, в конечном счете, ведёт к низкой эффективности системы управления территорией города в целом. Вследствие этого данные плохо согласованы между собой и обладают неопределённой достоверностью, что резко осложняет задачу комплексного информационного обеспечения инвестиционных проектов.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 xml:space="preserve">Не менее важный фактор, оказывающий прямое влияние на инвестиционную привлекательность города – наличие системной глубоко проработанной градостроительной документации, ориентированной на раскрытие экономического, географического и социального потенциала территории. Инвестору, намеревающемуся вложить деньги в территорию, необходима информация о перспективах развития городской среды в районе зоны его интересов. Так, намерения городских властей о размещении мусороперерабатывающего завода сводит к нулю ценность прилегающей территории для размещения торгового центра. И напротив, территория, на которой запроектировано развитие транспортной и (или) инженерной инфраструктуры имеет повышенную ценность еще до строительства инфраструктурных объектов. Сегодня, в условиях, когда ценная земля в городах уже распределена, четко проявляется новая модель поведения крупных инвесторов, при которой площадки для размещения объектов выбираются не в центре городов, а из перспективных земель на периферии.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Генеральный план очень важный ресурс местной власти с точки зрения конкурентной борьбы за инвестора. Он создается с учетом новых экономических условий, задач социально-экономического развития, необходимости привлечения в городских округ крупных инвесторов.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Расчеты, выполненные в генеральном плане города на отдаленную перспективу, должны определить направления и масштабы, а также общие объемы вложений, необходимых для сбалансированного развития городского округа Домодедово. На период расчетного срока генпланом должна определяться потребность в ресурсах на реализацию конкретных программ: подготовку к освоению новых территорий, строительство крупных элементов городской инфраструктуры – мостов, объездов, источников энергоснабжения, объектов внешнего транспорта.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Объективная оценка ситуации позволяет сделать вывод - для того, чтобы Администрации городского округа Домодедово могла выполнить нормативные требования и поручения Правительства Московской области, а также создать условия для реализации стратегии социально-экономического развития, необходимо обеспечить территорию городского округа документами территориального планирования и градостроительного зонирования.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2.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.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Комплекс работ, направленный на систематическое повышение инвестиционной активности на территории города, предусматривает последовательное и циклическое выполнение следующих взаимосвязанных этапов работ: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1. </w:t>
      </w:r>
      <w:r w:rsid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Организация сбора и мониторинга разнородных сведений о состоянии городских территорий на единой картографической основе.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2. Анализ текущего состояния социально-экономического развития города. Определение приоритетов развития, формирование и периодическая корректировка программ стратегического развития города.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3. Градостроительная подготовка территорий, создание условий для реализации стратегических планов. Подготовка и корректировка документов территориального планирования и планировки территории.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4. Создание эффективной транспортной и инженерной инфраструктуры.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5. Разработка регламентов использования территории: правил землепользования и застройки и административных регламентов исполнения муниципальных функций (предоставления муниципальных услуг) в сфере управления развитием территорий.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Процессы и результаты выполнения перечисленных этапов работ тесным образом пересекаются. В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условиях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недостоверных, либо неполных исходных сведений о территории весьма затруднительно разработать жизнеспособный план стратегического развития и генеральный план городского округа Домодедово. Недостаточная проработка генерального плана способна привести к хаотическому развитию городского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округа, результатом которой станет снижение интереса потенциальных инвесторов к территории. Ошибки и недочеты генерального плана приводят к неоправданно высоким затратам на содержание городской инфраструктуры, благоустройство территорий общего пользования, проблемному транспортному обеспечению – и, как следствие, снижению качества жизни граждан.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Всю информацию о текущем использовании территории, градостроительным ограничениям, действующим регламентам и перспективам ее развития необходимо иметь в цифровом виде и в структуре, пригодной для автоматизированной обработки в информационных системах. В противном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случае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переход к электронной форме предоставления муниципальных услуг будет невозможен. Чтобы избежать этого, в городе необходимо принять единые стандарты и форматы для представления и межведомственного использования разнородной информации, а также принять единую систему координат для представления пространственной информации на всей территории муниципального образования.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Правила землепользования и застройки в части порядка их применения и градостроительных регламентов по своему содержанию тесно пересекаются с административными регламентами исполнения муниципальных функций (предоставления муниципальных услуг) – настолько, что разработку административных и градостроительных регламентов следует вести в едином комплексе работ, руководствуясь задачей информатизации органов местного самоуправления.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Характер обозначенных взаимосвязей настолько глубокий, что ошибки либо низкое качество работ на одном этапе способны существенно затормозить всю систему территориального развития. Это обстоятельство является определяющим при выборе программно-целевого метода при создании условий для развития города, так как такой подход позволит при реализации учесть взаимосвязи разнородных этапов за счет выполнения следующих условий: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установление единого координационного центра для выполнения комплексной задачи;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- подготовки технических заданий и приемки результатов работ, исходя из общесистемных целей Программы.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 ходе реализации муниципальной программы могут возникнуть следующие виды рисков: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нормативно-правовые; 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социальные;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информационные.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Финансово-экономические риски связаны с сокращением (или явно выразившейся нехваткой) в ходе реализации муниципальной программы предусматриваемых объемов бюджетных средств, что потребует внесения изменений в муниципальную программу, пересмотра целевых значений показателей, ресурсного обеспечения, увеличения сроков разработки и, возможно, уточнения состава мероприятий. Привлечение инвестиций зависит от создания общего благоприятного предпринимательского климата на территории городского округа Домодедово.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Нормативно-правовые риска связаны с принятием Законов Московской области об изменении административно-территориальных единиц Московской области, возможным возникновением проблем при согласовании и утверждении Правительством Московской области, органами местного самоуправления Московской области документов территориального планирования и градостроительного зонирования, при согласовании с уполномоченными исполнительными органами государственной власти документов территориального планирования Московской области, что потребует доработки (или разработки) проектов документов.</w:t>
      </w:r>
      <w:proofErr w:type="gramEnd"/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Социальные риски – с возможными сомнениями со стороны населения и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бизнес-сообщества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 полезности и доступности мероприятий программы из-за неполной или недостоверной информации о реализуемых мероприятиях.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Снижение </w:t>
      </w:r>
      <w:proofErr w:type="gramStart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рисков</w:t>
      </w:r>
      <w:proofErr w:type="gramEnd"/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возможно обеспечить за счет: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Обеспечения финансирования мероприятий в объеме, предусмотренном государственной программой;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Соблюдения сроков разработки, согласования и утверждения документов территориального планирования и градостроительного зонирования городского округа Домодедово;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Обеспечения согласованности документов территориального планирования, документации по планировке территории;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Публичности, открытости и прозрачности планов мероприятий, практических действий, информирования населения и активного вовлечения населения в градостроительную деятельность.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 </w:t>
      </w: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8677A3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3. </w:t>
      </w:r>
      <w:r w:rsidRPr="008677A3">
        <w:rPr>
          <w:rFonts w:ascii="Times New Roman" w:eastAsia="Calibri" w:hAnsi="Times New Roman"/>
          <w:b/>
          <w:szCs w:val="24"/>
          <w:lang w:eastAsia="en-US"/>
        </w:rPr>
        <w:t>Перечень подпрограмм и краткое их описание.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 xml:space="preserve">Структура и перечень подпрограмм соответствует принципам программно-целевого управления экономикой.  </w:t>
      </w:r>
    </w:p>
    <w:p w:rsidR="009032BD" w:rsidRPr="0031378B" w:rsidRDefault="009032BD" w:rsidP="009032BD">
      <w:pPr>
        <w:spacing w:line="20" w:lineRule="atLeast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В состав Программы входят следующие подпрограммы (Пас</w:t>
      </w:r>
      <w:r w:rsidR="007D2C80">
        <w:rPr>
          <w:rFonts w:ascii="Times New Roman" w:eastAsia="Calibri" w:hAnsi="Times New Roman"/>
          <w:szCs w:val="24"/>
          <w:lang w:eastAsia="en-US"/>
        </w:rPr>
        <w:t xml:space="preserve">порта подпрограмм </w:t>
      </w:r>
      <w:proofErr w:type="gramStart"/>
      <w:r w:rsidR="007D2C80">
        <w:rPr>
          <w:rFonts w:ascii="Times New Roman" w:eastAsia="Calibri" w:hAnsi="Times New Roman"/>
          <w:szCs w:val="24"/>
          <w:lang w:eastAsia="en-US"/>
        </w:rPr>
        <w:t>-п</w:t>
      </w:r>
      <w:proofErr w:type="gramEnd"/>
      <w:r w:rsidR="007D2C80">
        <w:rPr>
          <w:rFonts w:ascii="Times New Roman" w:eastAsia="Calibri" w:hAnsi="Times New Roman"/>
          <w:szCs w:val="24"/>
          <w:lang w:eastAsia="en-US"/>
        </w:rPr>
        <w:t>риложение №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>1</w:t>
      </w:r>
      <w:r w:rsidRPr="0031378B">
        <w:rPr>
          <w:rFonts w:ascii="Times New Roman" w:eastAsia="Calibri" w:hAnsi="Times New Roman"/>
          <w:szCs w:val="24"/>
          <w:lang w:eastAsia="en-US"/>
        </w:rPr>
        <w:t>):</w:t>
      </w:r>
    </w:p>
    <w:p w:rsidR="009032BD" w:rsidRDefault="009032BD" w:rsidP="009032BD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1378B">
        <w:rPr>
          <w:rFonts w:ascii="Times New Roman" w:eastAsia="Calibri" w:hAnsi="Times New Roman"/>
          <w:szCs w:val="24"/>
          <w:lang w:eastAsia="en-US"/>
        </w:rPr>
        <w:t>Подпрограмма I – «</w:t>
      </w:r>
      <w:r w:rsidR="00435B51" w:rsidRPr="00490F0F">
        <w:rPr>
          <w:rFonts w:ascii="Times New Roman" w:eastAsiaTheme="minorEastAsia" w:hAnsi="Times New Roman"/>
          <w:szCs w:val="24"/>
        </w:rPr>
        <w:t>Разработка Генерального плана развития городского округа</w:t>
      </w:r>
      <w:r w:rsidRPr="0031378B">
        <w:rPr>
          <w:rFonts w:ascii="Times New Roman" w:eastAsia="Calibri" w:hAnsi="Times New Roman"/>
          <w:szCs w:val="24"/>
          <w:lang w:eastAsia="en-US"/>
        </w:rPr>
        <w:t xml:space="preserve">» (далее – подпрограмма </w:t>
      </w:r>
      <w:r w:rsidR="007D2C80">
        <w:rPr>
          <w:rFonts w:ascii="Times New Roman" w:eastAsia="Calibri" w:hAnsi="Times New Roman"/>
          <w:szCs w:val="24"/>
          <w:lang w:val="en-US" w:eastAsia="en-US"/>
        </w:rPr>
        <w:t>I</w:t>
      </w:r>
      <w:r w:rsidRPr="0031378B">
        <w:rPr>
          <w:rFonts w:ascii="Times New Roman" w:eastAsia="Calibri" w:hAnsi="Times New Roman"/>
          <w:szCs w:val="24"/>
          <w:lang w:eastAsia="en-US"/>
        </w:rPr>
        <w:t>).</w:t>
      </w:r>
    </w:p>
    <w:p w:rsidR="00F56A43" w:rsidRDefault="00F56A43" w:rsidP="00F56A43">
      <w:pPr>
        <w:jc w:val="both"/>
        <w:rPr>
          <w:rFonts w:ascii="Times New Roman" w:eastAsia="Calibri" w:hAnsi="Times New Roman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Cs w:val="24"/>
          <w:lang w:eastAsia="en-US"/>
        </w:rPr>
        <w:t>Выполнение мероприятий по разработке генерального плана городского округа Домодедово для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учет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новых экономических условий, задач социально-экономического развития, не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обходимости привлечения в городских округ крупных инвесторов.</w:t>
      </w:r>
      <w:proofErr w:type="gramEnd"/>
    </w:p>
    <w:p w:rsidR="00435B51" w:rsidRDefault="00435B51" w:rsidP="00435B51">
      <w:pPr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Theme="minorEastAsia" w:hAnsi="Times New Roman"/>
          <w:szCs w:val="24"/>
        </w:rPr>
        <w:t xml:space="preserve">            </w:t>
      </w:r>
      <w:r w:rsidR="007D2C80">
        <w:rPr>
          <w:rFonts w:ascii="Times New Roman" w:eastAsiaTheme="minorEastAsia" w:hAnsi="Times New Roman"/>
          <w:szCs w:val="24"/>
        </w:rPr>
        <w:t xml:space="preserve">Подпрограмма </w:t>
      </w:r>
      <w:r w:rsidR="007D2C80">
        <w:rPr>
          <w:rFonts w:ascii="Times New Roman" w:eastAsiaTheme="minorEastAsia" w:hAnsi="Times New Roman"/>
          <w:szCs w:val="24"/>
          <w:lang w:val="en-US"/>
        </w:rPr>
        <w:t>II</w:t>
      </w:r>
      <w:r w:rsidRPr="00490F0F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Pr="00490F0F">
        <w:rPr>
          <w:rFonts w:ascii="Times New Roman" w:eastAsiaTheme="minorEastAsia" w:hAnsi="Times New Roman"/>
          <w:szCs w:val="24"/>
        </w:rPr>
        <w:t>«Реализация политики пространственного развития городского округа»</w:t>
      </w:r>
      <w:r>
        <w:rPr>
          <w:rFonts w:ascii="Times New Roman" w:eastAsiaTheme="minorEastAsia" w:hAnsi="Times New Roman"/>
          <w:szCs w:val="24"/>
        </w:rPr>
        <w:t xml:space="preserve"> </w:t>
      </w:r>
      <w:r w:rsidRPr="0031378B">
        <w:rPr>
          <w:rFonts w:ascii="Times New Roman" w:eastAsia="Calibri" w:hAnsi="Times New Roman"/>
          <w:szCs w:val="24"/>
          <w:lang w:eastAsia="en-US"/>
        </w:rPr>
        <w:t>(далее – подпр</w:t>
      </w:r>
      <w:r>
        <w:rPr>
          <w:rFonts w:ascii="Times New Roman" w:eastAsia="Calibri" w:hAnsi="Times New Roman"/>
          <w:szCs w:val="24"/>
          <w:lang w:eastAsia="en-US"/>
        </w:rPr>
        <w:t>ограмма</w:t>
      </w:r>
      <w:r w:rsidR="007D2C80" w:rsidRPr="007D2C80">
        <w:rPr>
          <w:rFonts w:ascii="Times New Roman" w:eastAsia="Calibri" w:hAnsi="Times New Roman"/>
          <w:szCs w:val="24"/>
          <w:lang w:eastAsia="en-US"/>
        </w:rPr>
        <w:t xml:space="preserve"> </w:t>
      </w:r>
      <w:r w:rsidR="007D2C80">
        <w:rPr>
          <w:rFonts w:ascii="Times New Roman" w:eastAsia="Calibri" w:hAnsi="Times New Roman"/>
          <w:szCs w:val="24"/>
          <w:lang w:val="en-US" w:eastAsia="en-US"/>
        </w:rPr>
        <w:t>II</w:t>
      </w:r>
      <w:r w:rsidRPr="0031378B">
        <w:rPr>
          <w:rFonts w:ascii="Times New Roman" w:eastAsia="Calibri" w:hAnsi="Times New Roman"/>
          <w:szCs w:val="24"/>
          <w:lang w:eastAsia="en-US"/>
        </w:rPr>
        <w:t>)</w:t>
      </w:r>
      <w:r>
        <w:rPr>
          <w:rFonts w:ascii="Times New Roman" w:eastAsia="Calibri" w:hAnsi="Times New Roman"/>
          <w:szCs w:val="24"/>
          <w:lang w:eastAsia="en-US"/>
        </w:rPr>
        <w:t>.</w:t>
      </w:r>
    </w:p>
    <w:p w:rsidR="00F56A43" w:rsidRPr="0031378B" w:rsidRDefault="00F56A43" w:rsidP="00435B51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Выполнение мероприятий на </w:t>
      </w:r>
      <w:r>
        <w:rPr>
          <w:rFonts w:ascii="Times New Roman" w:hAnsi="Times New Roman"/>
          <w:szCs w:val="24"/>
        </w:rPr>
        <w:t xml:space="preserve">обеспечение </w:t>
      </w:r>
      <w:r w:rsidRPr="00DA4C64">
        <w:rPr>
          <w:rFonts w:ascii="Times New Roman" w:hAnsi="Times New Roman"/>
          <w:szCs w:val="24"/>
        </w:rPr>
        <w:t>градостроительными средствами преодоление негативных тенденций в застройке городского округа Домодедово Московской области, повышение качества жизни населения</w:t>
      </w:r>
      <w:r>
        <w:rPr>
          <w:rFonts w:ascii="Times New Roman" w:hAnsi="Times New Roman"/>
          <w:szCs w:val="24"/>
        </w:rPr>
        <w:t>.</w:t>
      </w:r>
    </w:p>
    <w:p w:rsidR="00435B51" w:rsidRDefault="007D2C80" w:rsidP="009032BD">
      <w:pPr>
        <w:ind w:firstLine="709"/>
        <w:jc w:val="both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 xml:space="preserve">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 xml:space="preserve"> </w:t>
      </w:r>
      <w:r w:rsidR="00683DF3">
        <w:rPr>
          <w:rFonts w:ascii="Times New Roman" w:eastAsiaTheme="minorEastAsia" w:hAnsi="Times New Roman"/>
          <w:szCs w:val="24"/>
        </w:rPr>
        <w:t xml:space="preserve">- </w:t>
      </w:r>
      <w:r w:rsidR="00683DF3" w:rsidRPr="00683DF3">
        <w:rPr>
          <w:rFonts w:ascii="Times New Roman" w:eastAsiaTheme="minorEastAsia" w:hAnsi="Times New Roman"/>
          <w:szCs w:val="24"/>
        </w:rPr>
        <w:t xml:space="preserve">«Обеспечивающая подпрограмма» (далее – подпрограмма </w:t>
      </w:r>
      <w:r>
        <w:rPr>
          <w:rFonts w:ascii="Times New Roman" w:eastAsiaTheme="minorEastAsia" w:hAnsi="Times New Roman"/>
          <w:szCs w:val="24"/>
          <w:lang w:val="en-US"/>
        </w:rPr>
        <w:t>IV</w:t>
      </w:r>
      <w:r w:rsidR="00683DF3" w:rsidRPr="00683DF3">
        <w:rPr>
          <w:rFonts w:ascii="Times New Roman" w:eastAsiaTheme="minorEastAsia" w:hAnsi="Times New Roman"/>
          <w:szCs w:val="24"/>
        </w:rPr>
        <w:t>).</w:t>
      </w:r>
      <w:r w:rsidR="00F56A43">
        <w:rPr>
          <w:rFonts w:ascii="Times New Roman" w:eastAsiaTheme="minorEastAsia" w:hAnsi="Times New Roman"/>
          <w:szCs w:val="24"/>
        </w:rPr>
        <w:t xml:space="preserve"> </w:t>
      </w:r>
    </w:p>
    <w:p w:rsidR="00F56A43" w:rsidRPr="00F56A43" w:rsidRDefault="00F56A43" w:rsidP="00F56A43">
      <w:pPr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Выполнение мероприятий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по с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оздани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ю</w:t>
      </w:r>
      <w:r w:rsidRPr="00F56A43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условий для реализации полномочий органов местного самоуправления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          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ab/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4. Обобщенная характеристика основных мероприятий муниципальной программы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9032BD" w:rsidRPr="0031378B" w:rsidRDefault="009032BD" w:rsidP="009032BD">
      <w:pPr>
        <w:ind w:firstLine="709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Перечень мероприятий приведен в соответствующих подпрограммах муниципальной программы и в приложении № 4 к муниципальной программе.</w:t>
      </w:r>
    </w:p>
    <w:p w:rsidR="009032BD" w:rsidRPr="0031378B" w:rsidRDefault="009032BD" w:rsidP="009032BD">
      <w:pPr>
        <w:ind w:left="1740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5. Планируемые результаты реализации 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муниципальной 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программы</w:t>
      </w:r>
    </w:p>
    <w:p w:rsidR="009032BD" w:rsidRPr="0031378B" w:rsidRDefault="00F56A43" w:rsidP="009032BD">
      <w:pPr>
        <w:shd w:val="clear" w:color="auto" w:fill="FFFFFF"/>
        <w:ind w:firstLine="709"/>
        <w:jc w:val="both"/>
        <w:outlineLvl w:val="0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6. Обоснование объема финансовых ресурсов</w:t>
      </w:r>
      <w:r w:rsidR="007D2C80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, необходимых для реализации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муниципальной программы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9032BD" w:rsidRPr="0031378B" w:rsidRDefault="009032BD" w:rsidP="009032BD">
      <w:pPr>
        <w:ind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Default="009032BD" w:rsidP="009032BD">
      <w:pPr>
        <w:spacing w:after="200" w:line="276" w:lineRule="auto"/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lastRenderedPageBreak/>
        <w:t xml:space="preserve">7. </w:t>
      </w:r>
      <w:r w:rsidRPr="0031378B">
        <w:rPr>
          <w:rFonts w:ascii="Times New Roman" w:eastAsia="Calibri" w:hAnsi="Times New Roman"/>
          <w:b/>
          <w:szCs w:val="24"/>
          <w:lang w:eastAsia="en-US"/>
        </w:rPr>
        <w:t xml:space="preserve">Методика </w:t>
      </w:r>
      <w:proofErr w:type="gramStart"/>
      <w:r w:rsidRPr="0031378B">
        <w:rPr>
          <w:rFonts w:ascii="Times New Roman" w:eastAsia="Calibri" w:hAnsi="Times New Roman"/>
          <w:b/>
          <w:szCs w:val="24"/>
          <w:lang w:eastAsia="en-US"/>
        </w:rPr>
        <w:t>расчета значений планируемых результатов реализации муниципальной Программы</w:t>
      </w:r>
      <w:proofErr w:type="gramEnd"/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065"/>
        <w:gridCol w:w="1217"/>
        <w:gridCol w:w="4365"/>
        <w:gridCol w:w="4111"/>
        <w:gridCol w:w="1701"/>
      </w:tblGrid>
      <w:tr w:rsidR="00066C07" w:rsidRPr="008E2B13" w:rsidTr="007D2C80">
        <w:trPr>
          <w:trHeight w:val="276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№</w:t>
            </w:r>
          </w:p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</w:rPr>
            </w:pPr>
            <w:proofErr w:type="gramStart"/>
            <w:r w:rsidRPr="008E2B13">
              <w:rPr>
                <w:rFonts w:eastAsiaTheme="minorEastAsia"/>
                <w:sz w:val="20"/>
              </w:rPr>
              <w:t>п</w:t>
            </w:r>
            <w:proofErr w:type="gramEnd"/>
            <w:r w:rsidRPr="008E2B13">
              <w:rPr>
                <w:rFonts w:eastAsiaTheme="minorEastAsia"/>
                <w:sz w:val="20"/>
              </w:rPr>
              <w:t>/п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Наименование показателя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Единица измерения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Методика расчета показателя</w:t>
            </w:r>
            <w:r w:rsidRPr="008E2B13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Период представления отчетности</w:t>
            </w:r>
          </w:p>
        </w:tc>
      </w:tr>
      <w:tr w:rsidR="00066C07" w:rsidRPr="008E2B13" w:rsidTr="007D2C80">
        <w:trPr>
          <w:trHeight w:val="28"/>
        </w:trPr>
        <w:tc>
          <w:tcPr>
            <w:tcW w:w="567" w:type="dxa"/>
          </w:tcPr>
          <w:p w:rsidR="00066C07" w:rsidRPr="007D2C80" w:rsidRDefault="007D2C80" w:rsidP="007D2C8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/>
                <w:sz w:val="20"/>
              </w:rPr>
              <w:t>1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4</w:t>
            </w:r>
          </w:p>
        </w:tc>
        <w:tc>
          <w:tcPr>
            <w:tcW w:w="411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701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</w:rPr>
            </w:pPr>
            <w:r w:rsidRPr="008E2B13">
              <w:rPr>
                <w:rFonts w:eastAsiaTheme="minorEastAsia"/>
                <w:sz w:val="20"/>
              </w:rPr>
              <w:t>6</w:t>
            </w:r>
          </w:p>
        </w:tc>
      </w:tr>
      <w:tr w:rsidR="00066C07" w:rsidRPr="008E2B13" w:rsidTr="007D2C80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i/>
                <w:szCs w:val="24"/>
              </w:rPr>
              <w:t>Подпрограмма 1 «</w:t>
            </w:r>
            <w:r>
              <w:rPr>
                <w:rFonts w:eastAsiaTheme="minorEastAsia"/>
                <w:i/>
                <w:sz w:val="22"/>
              </w:rPr>
              <w:t>Разработка Генерального плана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25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>Показатель 1</w:t>
            </w:r>
            <w:r>
              <w:rPr>
                <w:rFonts w:eastAsiaTheme="minorEastAsia"/>
                <w:i/>
                <w:szCs w:val="24"/>
              </w:rPr>
              <w:t>.</w:t>
            </w:r>
            <w:r w:rsidRPr="006B0556">
              <w:rPr>
                <w:i/>
                <w:sz w:val="20"/>
              </w:rPr>
              <w:t xml:space="preserve">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spacing w:before="100" w:after="100"/>
              <w:ind w:left="60" w:right="60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 </w:t>
            </w:r>
            <w:r>
              <w:rPr>
                <w:i/>
                <w:sz w:val="20"/>
              </w:rPr>
              <w:t>внесение изменений в генеральный план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Pr="00275D6D">
              <w:rPr>
                <w:i/>
                <w:sz w:val="20"/>
              </w:rPr>
              <w:t xml:space="preserve"> Московской области 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городского округа </w:t>
            </w:r>
            <w:r w:rsidR="0079298B" w:rsidRP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Домодедово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Московской области 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о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внесение изменений в генеральный план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3065" w:type="dxa"/>
          </w:tcPr>
          <w:p w:rsidR="00066C07" w:rsidRPr="008E2B13" w:rsidRDefault="00066C07" w:rsidP="007D2C80">
            <w:pPr>
              <w:rPr>
                <w:rFonts w:eastAsiaTheme="minorEastAsia"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>2.</w:t>
            </w:r>
            <w:r w:rsidRPr="006B0556">
              <w:rPr>
                <w:i/>
                <w:sz w:val="20"/>
              </w:rPr>
              <w:t xml:space="preserve"> 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в актуальной версии </w:t>
            </w:r>
            <w:r>
              <w:rPr>
                <w:i/>
                <w:sz w:val="20"/>
              </w:rPr>
              <w:t>Правил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 (внесение изменений в </w:t>
            </w:r>
            <w:r>
              <w:rPr>
                <w:i/>
                <w:sz w:val="20"/>
              </w:rPr>
              <w:t>Правила землепользования и застройки</w:t>
            </w:r>
            <w:r w:rsidRPr="006B0556">
              <w:rPr>
                <w:i/>
                <w:sz w:val="20"/>
              </w:rPr>
              <w:t xml:space="preserve"> 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об </w:t>
            </w:r>
            <w:r>
              <w:rPr>
                <w:i/>
                <w:sz w:val="20"/>
              </w:rPr>
              <w:t>внесение изменений в Правила землепользования и застройки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275D6D">
              <w:rPr>
                <w:rFonts w:ascii="Times New Roman" w:hAnsi="Times New Roman" w:cs="Times New Roman"/>
                <w:i/>
                <w:sz w:val="20"/>
              </w:rPr>
              <w:t xml:space="preserve">о </w:t>
            </w:r>
            <w:r>
              <w:rPr>
                <w:rFonts w:cs="Times New Roman"/>
                <w:i/>
                <w:sz w:val="20"/>
              </w:rPr>
              <w:t xml:space="preserve">внесение изменений в Правила землепользования и </w:t>
            </w:r>
            <w:r w:rsidR="0079298B">
              <w:rPr>
                <w:rFonts w:cs="Times New Roman"/>
                <w:i/>
                <w:sz w:val="20"/>
              </w:rPr>
              <w:t xml:space="preserve">застройки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округа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332"/>
        </w:trPr>
        <w:tc>
          <w:tcPr>
            <w:tcW w:w="567" w:type="dxa"/>
          </w:tcPr>
          <w:p w:rsidR="00066C07" w:rsidRDefault="00066C07" w:rsidP="007D2C8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3.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>
              <w:rPr>
                <w:rFonts w:eastAsiaTheme="minorEastAsia"/>
                <w:i/>
                <w:szCs w:val="24"/>
              </w:rPr>
              <w:t xml:space="preserve">3. </w:t>
            </w:r>
            <w:r w:rsidRPr="006B0556">
              <w:rPr>
                <w:i/>
                <w:sz w:val="20"/>
              </w:rPr>
              <w:t>Наличие утвержденн</w:t>
            </w:r>
            <w:r>
              <w:rPr>
                <w:i/>
                <w:sz w:val="20"/>
              </w:rPr>
              <w:t>ых</w:t>
            </w:r>
            <w:r w:rsidRPr="006B055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нормативов градостроительного проектирования </w:t>
            </w:r>
            <w:r w:rsidRPr="006B0556">
              <w:rPr>
                <w:i/>
                <w:sz w:val="20"/>
              </w:rPr>
              <w:t xml:space="preserve">городского округа (внесение изменений в </w:t>
            </w:r>
            <w:r>
              <w:rPr>
                <w:i/>
                <w:sz w:val="20"/>
              </w:rPr>
              <w:t xml:space="preserve">нормативы градостроительного проектирования </w:t>
            </w:r>
            <w:r w:rsidRPr="006B0556">
              <w:rPr>
                <w:i/>
                <w:sz w:val="20"/>
              </w:rPr>
              <w:t>городского округа)</w:t>
            </w:r>
          </w:p>
        </w:tc>
        <w:tc>
          <w:tcPr>
            <w:tcW w:w="121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Да/нет</w:t>
            </w:r>
          </w:p>
        </w:tc>
        <w:tc>
          <w:tcPr>
            <w:tcW w:w="4365" w:type="dxa"/>
          </w:tcPr>
          <w:p w:rsidR="00066C07" w:rsidRPr="0079298B" w:rsidRDefault="00066C07" w:rsidP="007D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Cs w:val="24"/>
              </w:rPr>
            </w:pPr>
            <w:r w:rsidRPr="0036139B">
              <w:rPr>
                <w:i/>
                <w:sz w:val="20"/>
              </w:rPr>
              <w:t>Значение показателя определяется исходя из н</w:t>
            </w:r>
            <w:r>
              <w:rPr>
                <w:i/>
                <w:sz w:val="20"/>
              </w:rPr>
              <w:t xml:space="preserve">аличия в отчетном периоде </w:t>
            </w:r>
            <w:r w:rsidRPr="00275D6D">
              <w:rPr>
                <w:i/>
                <w:sz w:val="20"/>
              </w:rPr>
              <w:t>муниципальн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правов</w:t>
            </w:r>
            <w:r>
              <w:rPr>
                <w:i/>
                <w:sz w:val="20"/>
              </w:rPr>
              <w:t>ого</w:t>
            </w:r>
            <w:r w:rsidRPr="00275D6D">
              <w:rPr>
                <w:i/>
                <w:sz w:val="20"/>
              </w:rPr>
              <w:t xml:space="preserve"> акт</w:t>
            </w:r>
            <w:r>
              <w:rPr>
                <w:i/>
                <w:sz w:val="20"/>
              </w:rPr>
              <w:t>а</w:t>
            </w:r>
            <w:r w:rsidRPr="00275D6D">
              <w:rPr>
                <w:i/>
                <w:sz w:val="20"/>
              </w:rPr>
              <w:t xml:space="preserve"> 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о </w:t>
            </w:r>
            <w:r>
              <w:rPr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4111" w:type="dxa"/>
          </w:tcPr>
          <w:p w:rsidR="00066C07" w:rsidRPr="00640561" w:rsidRDefault="00066C07" w:rsidP="007D2C80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Решение Совета депутатов муниципального образования Московской области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="00B61947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>
              <w:rPr>
                <w:rFonts w:cs="Times New Roman"/>
                <w:i/>
                <w:sz w:val="20"/>
              </w:rPr>
              <w:t>внесение изменений в нормативы градостроительного проектирования</w:t>
            </w:r>
            <w:r w:rsidR="0079298B">
              <w:rPr>
                <w:rFonts w:cs="Times New Roman"/>
                <w:i/>
                <w:sz w:val="20"/>
              </w:rPr>
              <w:t xml:space="preserve"> </w:t>
            </w:r>
            <w:r w:rsidR="0079298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городского округа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 xml:space="preserve">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, принят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о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е в отчетном </w:t>
            </w:r>
            <w:r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периоде</w:t>
            </w:r>
            <w:r w:rsidRPr="0094575B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  <w:tr w:rsidR="00066C07" w:rsidRPr="008E2B13" w:rsidTr="007D2C80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8E2B13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Cs w:val="24"/>
              </w:rPr>
            </w:pPr>
            <w:r w:rsidRPr="00F8388D">
              <w:rPr>
                <w:szCs w:val="24"/>
              </w:rPr>
              <w:t xml:space="preserve">Подпрограмма </w:t>
            </w:r>
            <w:r w:rsidR="007D2C80">
              <w:rPr>
                <w:szCs w:val="24"/>
                <w:lang w:val="en-US"/>
              </w:rPr>
              <w:t>II</w:t>
            </w:r>
            <w:r w:rsidRPr="00F8388D">
              <w:rPr>
                <w:szCs w:val="24"/>
              </w:rPr>
              <w:t xml:space="preserve"> </w:t>
            </w:r>
            <w:r>
              <w:rPr>
                <w:rFonts w:eastAsiaTheme="minorEastAsia"/>
                <w:i/>
                <w:szCs w:val="24"/>
              </w:rPr>
              <w:t>«</w:t>
            </w:r>
            <w:r>
              <w:rPr>
                <w:rFonts w:eastAsiaTheme="minorEastAsia"/>
                <w:i/>
                <w:sz w:val="22"/>
              </w:rPr>
              <w:t>Реализация политики пространственного развития городского округа</w:t>
            </w:r>
            <w:r>
              <w:rPr>
                <w:rFonts w:eastAsiaTheme="minorEastAsia"/>
                <w:i/>
                <w:szCs w:val="24"/>
              </w:rPr>
              <w:t>»</w:t>
            </w:r>
          </w:p>
        </w:tc>
      </w:tr>
      <w:tr w:rsidR="00066C07" w:rsidRPr="008E2B13" w:rsidTr="007D2C80">
        <w:trPr>
          <w:trHeight w:val="390"/>
        </w:trPr>
        <w:tc>
          <w:tcPr>
            <w:tcW w:w="567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3065" w:type="dxa"/>
          </w:tcPr>
          <w:p w:rsidR="00066C07" w:rsidRPr="008F0F14" w:rsidRDefault="00066C07" w:rsidP="007D2C80">
            <w:pPr>
              <w:rPr>
                <w:rFonts w:eastAsiaTheme="minorEastAsia"/>
                <w:i/>
                <w:szCs w:val="24"/>
              </w:rPr>
            </w:pPr>
            <w:r w:rsidRPr="008F0F14">
              <w:rPr>
                <w:rFonts w:eastAsiaTheme="minorEastAsia"/>
                <w:i/>
                <w:szCs w:val="24"/>
              </w:rPr>
              <w:t xml:space="preserve">Показатель </w:t>
            </w:r>
            <w:r w:rsidRPr="004A56F8">
              <w:rPr>
                <w:i/>
                <w:sz w:val="20"/>
              </w:rPr>
              <w:t xml:space="preserve">1 Количество ликвидированных 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</w:t>
            </w:r>
          </w:p>
        </w:tc>
        <w:tc>
          <w:tcPr>
            <w:tcW w:w="1217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Единица</w:t>
            </w:r>
          </w:p>
        </w:tc>
        <w:tc>
          <w:tcPr>
            <w:tcW w:w="4365" w:type="dxa"/>
          </w:tcPr>
          <w:p w:rsidR="00066C07" w:rsidRPr="008E2B13" w:rsidRDefault="00066C07" w:rsidP="007D2C8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Cs w:val="24"/>
              </w:rPr>
            </w:pPr>
            <w:r w:rsidRPr="0036139B">
              <w:rPr>
                <w:i/>
                <w:sz w:val="20"/>
              </w:rPr>
              <w:t>При расчете значения показателя применяются данные о количестве</w:t>
            </w:r>
            <w:r>
              <w:rPr>
                <w:i/>
                <w:sz w:val="20"/>
              </w:rPr>
              <w:t xml:space="preserve"> </w:t>
            </w:r>
            <w:r w:rsidRPr="0036139B">
              <w:rPr>
                <w:i/>
                <w:sz w:val="20"/>
              </w:rPr>
              <w:t xml:space="preserve">ликвидированных </w:t>
            </w:r>
            <w:r w:rsidRPr="004A56F8">
              <w:rPr>
                <w:i/>
                <w:sz w:val="20"/>
              </w:rPr>
              <w:t xml:space="preserve">самовольных, недостроенных и аварийных объектов на территории </w:t>
            </w:r>
            <w:r w:rsidR="0079298B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городского округа Домодедово</w:t>
            </w:r>
            <w:r w:rsidR="0079298B" w:rsidRPr="00275D6D">
              <w:rPr>
                <w:i/>
                <w:sz w:val="20"/>
              </w:rPr>
              <w:t xml:space="preserve"> Московской области </w:t>
            </w:r>
            <w:r w:rsidRPr="00442E15">
              <w:rPr>
                <w:i/>
                <w:sz w:val="20"/>
              </w:rPr>
              <w:t>за отчетный период</w:t>
            </w:r>
          </w:p>
        </w:tc>
        <w:tc>
          <w:tcPr>
            <w:tcW w:w="4111" w:type="dxa"/>
          </w:tcPr>
          <w:p w:rsidR="00066C07" w:rsidRPr="003E63DB" w:rsidRDefault="003E63DB" w:rsidP="007D2C80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i/>
                <w:szCs w:val="24"/>
                <w:highlight w:val="yellow"/>
              </w:rPr>
            </w:pPr>
            <w:r w:rsidRPr="003E63DB">
              <w:rPr>
                <w:rFonts w:ascii="Times New Roman" w:hAnsi="Times New Roman"/>
                <w:i/>
                <w:sz w:val="20"/>
              </w:rPr>
              <w:t>Администрация городского округа Домодедово, Главное управление государственного строительного надзора М.О., Министерство Жилищной политики М.О., Министерство имущественных отношений М.О.</w:t>
            </w:r>
          </w:p>
        </w:tc>
        <w:tc>
          <w:tcPr>
            <w:tcW w:w="1701" w:type="dxa"/>
          </w:tcPr>
          <w:p w:rsidR="00066C07" w:rsidRPr="00C702B8" w:rsidRDefault="00066C07" w:rsidP="007D2C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702B8">
              <w:rPr>
                <w:i/>
                <w:sz w:val="18"/>
                <w:szCs w:val="18"/>
              </w:rPr>
              <w:t>ежеквартально</w:t>
            </w:r>
          </w:p>
        </w:tc>
      </w:tr>
    </w:tbl>
    <w:p w:rsidR="00AE163A" w:rsidRDefault="00AE163A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bookmarkStart w:id="2" w:name="RANGE!A1:J23"/>
      <w:bookmarkEnd w:id="2"/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8. </w:t>
      </w:r>
      <w:r w:rsidRPr="0031378B">
        <w:rPr>
          <w:rFonts w:ascii="Times New Roman" w:hAnsi="Times New Roman"/>
          <w:b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Взаимодействия ответственного за выполнение мероприятия с муниципальным заказчиком подпрограммы</w:t>
      </w: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 xml:space="preserve">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lastRenderedPageBreak/>
        <w:t>постановлением администрации от 19.12.2017 № 4306 «О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eastAsia="en-US"/>
        </w:rPr>
        <w:t>9. Состав, форма и сроки представления отчетности о ходе реализации мероприятий программы</w:t>
      </w: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right="-1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О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б утверждении</w:t>
      </w:r>
      <w:r w:rsidR="007D2C80"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порядк</w:t>
      </w:r>
      <w:r w:rsidR="007D2C80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>а</w:t>
      </w:r>
      <w:r w:rsidRPr="0031378B"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t xml:space="preserve"> разработки и реализации муниципальных программ городского округа Домодедово Московской области».</w:t>
      </w:r>
    </w:p>
    <w:p w:rsidR="009032BD" w:rsidRPr="0078750A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585780">
      <w:pPr>
        <w:ind w:right="283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585780" w:rsidRDefault="00585780" w:rsidP="00585780">
      <w:pPr>
        <w:ind w:right="283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AE163A" w:rsidRPr="0078750A" w:rsidRDefault="00AE163A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0035C8" w:rsidRPr="0078750A" w:rsidRDefault="000035C8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313C8C" w:rsidRPr="0031378B" w:rsidRDefault="00313C8C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</w:pPr>
    </w:p>
    <w:p w:rsidR="009032BD" w:rsidRPr="0031378B" w:rsidRDefault="009032BD" w:rsidP="009032BD">
      <w:pPr>
        <w:ind w:left="283" w:right="283" w:firstLine="708"/>
        <w:jc w:val="both"/>
        <w:rPr>
          <w:rFonts w:ascii="Times New Roman" w:eastAsia="Calibri" w:hAnsi="Times New Roman"/>
          <w:color w:val="000000"/>
          <w:szCs w:val="24"/>
          <w:shd w:val="clear" w:color="auto" w:fill="FFFFFF"/>
          <w:lang w:eastAsia="en-US"/>
        </w:rPr>
        <w:sectPr w:rsidR="009032BD" w:rsidRPr="0031378B" w:rsidSect="00490F0F">
          <w:type w:val="continuous"/>
          <w:pgSz w:w="16838" w:h="11906" w:orient="landscape"/>
          <w:pgMar w:top="568" w:right="567" w:bottom="1134" w:left="1134" w:header="136" w:footer="709" w:gutter="0"/>
          <w:pgNumType w:start="594"/>
          <w:cols w:space="708"/>
          <w:titlePg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701"/>
        <w:gridCol w:w="1339"/>
        <w:gridCol w:w="1320"/>
        <w:gridCol w:w="1339"/>
        <w:gridCol w:w="1496"/>
        <w:gridCol w:w="1437"/>
        <w:gridCol w:w="1436"/>
      </w:tblGrid>
      <w:tr w:rsidR="009032BD" w:rsidRPr="0031378B" w:rsidTr="005B7D00">
        <w:trPr>
          <w:trHeight w:val="42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  <w:bookmarkStart w:id="3" w:name="RANGE!A1:I9"/>
            <w:bookmarkEnd w:id="3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0A69E4">
            <w:pPr>
              <w:rPr>
                <w:rFonts w:ascii="Times New Roman" w:hAnsi="Times New Roman"/>
                <w:sz w:val="18"/>
                <w:szCs w:val="18"/>
              </w:rPr>
            </w:pPr>
            <w:r w:rsidRPr="0031378B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  <w:r w:rsidRPr="0031378B">
              <w:rPr>
                <w:rFonts w:ascii="Times New Roman" w:hAnsi="Times New Roman"/>
                <w:sz w:val="18"/>
                <w:szCs w:val="18"/>
              </w:rPr>
              <w:br/>
              <w:t>к муниципальной программе городского округа Домодедово «Архитектура и градостроительство</w:t>
            </w:r>
            <w:r w:rsidR="0078750A">
              <w:rPr>
                <w:rFonts w:ascii="Times New Roman" w:hAnsi="Times New Roman"/>
                <w:sz w:val="18"/>
                <w:szCs w:val="18"/>
              </w:rPr>
              <w:t>»</w:t>
            </w:r>
            <w:r w:rsidRPr="003137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Утвержденной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постановлением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городского округа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№</w:t>
            </w:r>
            <w:r w:rsidR="000A69E4">
              <w:rPr>
                <w:rFonts w:ascii="Times New Roman" w:hAnsi="Times New Roman"/>
                <w:sz w:val="18"/>
                <w:szCs w:val="18"/>
              </w:rPr>
              <w:t>2297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5FC6" w:rsidRPr="003E5FC6">
              <w:rPr>
                <w:rFonts w:ascii="Times New Roman" w:hAnsi="Times New Roman" w:hint="eastAsia"/>
                <w:sz w:val="18"/>
                <w:szCs w:val="18"/>
              </w:rPr>
              <w:t>от</w:t>
            </w:r>
            <w:r w:rsidR="003E5FC6" w:rsidRPr="003E5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A69E4">
              <w:rPr>
                <w:rFonts w:ascii="Times New Roman" w:hAnsi="Times New Roman"/>
                <w:sz w:val="18"/>
                <w:szCs w:val="18"/>
              </w:rPr>
              <w:t>31.12.2019</w:t>
            </w:r>
          </w:p>
        </w:tc>
      </w:tr>
      <w:tr w:rsidR="009032BD" w:rsidRPr="0031378B" w:rsidTr="005B7D00">
        <w:trPr>
          <w:trHeight w:val="177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2BD" w:rsidRPr="0031378B" w:rsidTr="005B7D00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7D2C80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 w:rsidR="005B7D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7D2C80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</w:t>
            </w:r>
          </w:p>
        </w:tc>
      </w:tr>
      <w:tr w:rsidR="009032BD" w:rsidRPr="0031378B" w:rsidTr="005B7D00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="005B7D00" w:rsidRPr="000835C2">
              <w:rPr>
                <w:rFonts w:ascii="Times New Roman" w:hAnsi="Times New Roman"/>
                <w:szCs w:val="24"/>
              </w:rPr>
              <w:t>Разработка Генерального плана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9032BD" w:rsidRPr="0031378B" w:rsidTr="005B7D00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9032BD" w:rsidRPr="0031378B" w:rsidTr="005B7D00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BD" w:rsidRPr="0031378B" w:rsidRDefault="009032BD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32BD" w:rsidRPr="0031378B" w:rsidRDefault="00145AC0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</w:t>
            </w:r>
            <w:r w:rsidR="009032BD" w:rsidRPr="0031378B">
              <w:rPr>
                <w:rFonts w:ascii="Times New Roman" w:hAnsi="Times New Roman"/>
                <w:sz w:val="22"/>
                <w:szCs w:val="22"/>
              </w:rPr>
              <w:t>тыс. рублей)</w:t>
            </w:r>
          </w:p>
        </w:tc>
      </w:tr>
      <w:tr w:rsidR="007D2C80" w:rsidRPr="0031378B" w:rsidTr="005B7D00">
        <w:trPr>
          <w:trHeight w:val="102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80" w:rsidRPr="0031378B" w:rsidRDefault="007D2C80" w:rsidP="007D2C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C80" w:rsidRPr="007F0763" w:rsidRDefault="007D2C80" w:rsidP="007D2C80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2C80" w:rsidRPr="0031378B" w:rsidRDefault="007D2C80" w:rsidP="007D2C8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0E383E" w:rsidRPr="0031378B" w:rsidTr="005B7D00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383E" w:rsidRPr="0031378B" w:rsidRDefault="000E383E" w:rsidP="005B7D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83E" w:rsidRPr="0031378B" w:rsidRDefault="000E383E" w:rsidP="005B7D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DA4C64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DA4C64" w:rsidRDefault="003623F0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1000</w:t>
            </w:r>
            <w:r w:rsidR="00DD67A4"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8677A3" w:rsidRDefault="009C2963" w:rsidP="005B7D00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DD67A4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1 00</w:t>
            </w:r>
            <w:r w:rsidR="000E383E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0E383E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83E" w:rsidRPr="0050377D" w:rsidRDefault="003623F0" w:rsidP="005B7D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9C2963">
              <w:rPr>
                <w:rFonts w:ascii="Times New Roman" w:hAnsi="Times New Roman"/>
                <w:bCs/>
                <w:szCs w:val="24"/>
              </w:rPr>
              <w:t> 000,0</w:t>
            </w:r>
          </w:p>
        </w:tc>
      </w:tr>
      <w:tr w:rsidR="009C2963" w:rsidRPr="0031378B" w:rsidTr="005B7D00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3623F0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1000</w:t>
            </w:r>
            <w:r w:rsidR="00DD67A4"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1 000,0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DD67A4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1 000,0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3623F0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9C2963">
              <w:rPr>
                <w:rFonts w:ascii="Times New Roman" w:hAnsi="Times New Roman"/>
                <w:bCs/>
                <w:szCs w:val="24"/>
              </w:rPr>
              <w:t> 000,0</w:t>
            </w:r>
          </w:p>
        </w:tc>
      </w:tr>
    </w:tbl>
    <w:p w:rsidR="009032BD" w:rsidRPr="0031378B" w:rsidRDefault="009032BD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31378B" w:rsidRPr="0031378B" w:rsidRDefault="0031378B" w:rsidP="009032BD">
      <w:pPr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9032BD" w:rsidRPr="000035C8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8"/>
        <w:gridCol w:w="11"/>
        <w:gridCol w:w="1984"/>
        <w:gridCol w:w="1701"/>
        <w:gridCol w:w="7"/>
        <w:gridCol w:w="1332"/>
        <w:gridCol w:w="8"/>
        <w:gridCol w:w="1384"/>
        <w:gridCol w:w="1417"/>
        <w:gridCol w:w="1334"/>
        <w:gridCol w:w="12"/>
        <w:gridCol w:w="1437"/>
        <w:gridCol w:w="8"/>
        <w:gridCol w:w="1428"/>
      </w:tblGrid>
      <w:tr w:rsidR="000035C8" w:rsidRPr="0031378B" w:rsidTr="009C2963">
        <w:trPr>
          <w:trHeight w:val="42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  <w:bookmarkStart w:id="4" w:name="RANGE!A1:K20"/>
            <w:bookmarkEnd w:id="4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9C2963">
        <w:trPr>
          <w:trHeight w:val="177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5C8" w:rsidRPr="0031378B" w:rsidTr="005005F9">
        <w:trPr>
          <w:trHeight w:val="315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AE163A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</w:t>
            </w:r>
          </w:p>
        </w:tc>
      </w:tr>
      <w:tr w:rsidR="000035C8" w:rsidRPr="0031378B" w:rsidTr="005005F9">
        <w:trPr>
          <w:trHeight w:val="330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5C8" w:rsidRPr="0031378B" w:rsidRDefault="000035C8" w:rsidP="000035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490F0F">
              <w:rPr>
                <w:rFonts w:ascii="Times New Roman" w:eastAsiaTheme="minorEastAsia" w:hAnsi="Times New Roman"/>
                <w:szCs w:val="24"/>
              </w:rPr>
              <w:t>Реализация политики пространственного развития городского округа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0035C8" w:rsidRPr="0031378B" w:rsidTr="005005F9">
        <w:trPr>
          <w:trHeight w:val="510"/>
        </w:trPr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0035C8" w:rsidRPr="0031378B" w:rsidTr="005005F9">
        <w:trPr>
          <w:trHeight w:val="300"/>
        </w:trPr>
        <w:tc>
          <w:tcPr>
            <w:tcW w:w="29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035C8" w:rsidRPr="0031378B" w:rsidRDefault="000035C8" w:rsidP="005005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AE163A" w:rsidRPr="0031378B" w:rsidTr="009C2963">
        <w:trPr>
          <w:trHeight w:val="102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3A" w:rsidRPr="0031378B" w:rsidRDefault="00AE163A" w:rsidP="00AE16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3A" w:rsidRPr="007F0763" w:rsidRDefault="00AE163A" w:rsidP="00AE163A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163A" w:rsidRPr="0031378B" w:rsidRDefault="00AE163A" w:rsidP="00AE16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DD67A4" w:rsidRPr="0031378B" w:rsidTr="009C2963">
        <w:trPr>
          <w:trHeight w:val="51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7A4" w:rsidRPr="0031378B" w:rsidRDefault="00DD67A4" w:rsidP="00DD67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7A4" w:rsidRPr="0031378B" w:rsidRDefault="00DD67A4" w:rsidP="00DD67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31378B" w:rsidRDefault="00DD67A4" w:rsidP="00DD67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4 933,8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4 983,2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4 983,2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7A4" w:rsidRPr="00AE163A" w:rsidRDefault="004B70AB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19 883,4</w:t>
            </w:r>
          </w:p>
        </w:tc>
      </w:tr>
      <w:tr w:rsidR="00DD67A4" w:rsidRPr="0031378B" w:rsidTr="00AD22E4">
        <w:trPr>
          <w:trHeight w:val="1080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7A4" w:rsidRPr="0031378B" w:rsidRDefault="00DD67A4" w:rsidP="00DD67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7A4" w:rsidRPr="0031378B" w:rsidRDefault="00DD67A4" w:rsidP="00DD67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67A4" w:rsidRPr="00AE163A" w:rsidRDefault="00DD67A4" w:rsidP="00DD67A4">
            <w:pPr>
              <w:ind w:left="-71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</w:t>
            </w:r>
            <w:r>
              <w:rPr>
                <w:rFonts w:ascii="Times New Roman" w:hAnsi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4 267,0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DD67A4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D67A4" w:rsidRPr="00AE163A" w:rsidRDefault="00DD67A4" w:rsidP="00DD67A4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Pr="00DD67A4" w:rsidRDefault="004B70AB" w:rsidP="00DD67A4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  <w:t>15 736,0</w:t>
            </w:r>
          </w:p>
        </w:tc>
      </w:tr>
      <w:tr w:rsidR="00DD67A4" w:rsidTr="0024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978" w:type="dxa"/>
          </w:tcPr>
          <w:p w:rsidR="00DD67A4" w:rsidRPr="0031378B" w:rsidRDefault="00DD67A4" w:rsidP="00DD67A4">
            <w:pPr>
              <w:ind w:left="-93" w:right="283"/>
              <w:jc w:val="both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Default="00DD67A4" w:rsidP="00DD67A4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995" w:type="dxa"/>
            <w:gridSpan w:val="2"/>
          </w:tcPr>
          <w:p w:rsidR="00DD67A4" w:rsidRDefault="00DD67A4" w:rsidP="00DD67A4">
            <w:pP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  <w:p w:rsidR="00DD67A4" w:rsidRDefault="00DD67A4" w:rsidP="00DD67A4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1708" w:type="dxa"/>
            <w:gridSpan w:val="2"/>
          </w:tcPr>
          <w:p w:rsidR="00DD67A4" w:rsidRPr="00AE163A" w:rsidRDefault="00DD67A4" w:rsidP="00DD67A4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 w:rsidRPr="00AE163A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340" w:type="dxa"/>
            <w:gridSpan w:val="2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666,8</w:t>
            </w:r>
          </w:p>
        </w:tc>
        <w:tc>
          <w:tcPr>
            <w:tcW w:w="1384" w:type="dxa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1 160,2</w:t>
            </w:r>
          </w:p>
        </w:tc>
        <w:tc>
          <w:tcPr>
            <w:tcW w:w="1417" w:type="dxa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1 160,2</w:t>
            </w:r>
          </w:p>
        </w:tc>
        <w:tc>
          <w:tcPr>
            <w:tcW w:w="1334" w:type="dxa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1 160,2</w:t>
            </w:r>
          </w:p>
        </w:tc>
        <w:tc>
          <w:tcPr>
            <w:tcW w:w="1457" w:type="dxa"/>
            <w:gridSpan w:val="3"/>
            <w:vAlign w:val="center"/>
          </w:tcPr>
          <w:p w:rsidR="00DD67A4" w:rsidRPr="00AE163A" w:rsidRDefault="00DD67A4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63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:rsidR="00DD67A4" w:rsidRPr="00AE163A" w:rsidRDefault="004B70AB" w:rsidP="00DD67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4 174,4</w:t>
            </w:r>
          </w:p>
        </w:tc>
      </w:tr>
    </w:tbl>
    <w:p w:rsidR="009032BD" w:rsidRPr="0031378B" w:rsidRDefault="009032BD" w:rsidP="009032BD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9032BD" w:rsidRDefault="009032BD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AE163A" w:rsidRDefault="00AE163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78750A" w:rsidRDefault="0078750A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1984"/>
        <w:gridCol w:w="1880"/>
        <w:gridCol w:w="1160"/>
        <w:gridCol w:w="1392"/>
        <w:gridCol w:w="1417"/>
        <w:gridCol w:w="1346"/>
        <w:gridCol w:w="1437"/>
        <w:gridCol w:w="1436"/>
      </w:tblGrid>
      <w:tr w:rsidR="0078750A" w:rsidRPr="0031378B" w:rsidTr="000C2989">
        <w:trPr>
          <w:trHeight w:val="31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AE163A" w:rsidRDefault="0078750A" w:rsidP="000C298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Паспорт муниципальной подпрограммы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E163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IV</w:t>
            </w:r>
          </w:p>
        </w:tc>
      </w:tr>
      <w:tr w:rsidR="0078750A" w:rsidRPr="0031378B" w:rsidTr="000C2989">
        <w:trPr>
          <w:trHeight w:val="3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50A" w:rsidRPr="0031378B" w:rsidRDefault="0078750A" w:rsidP="007875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Pr="00CF35A5">
              <w:rPr>
                <w:rFonts w:eastAsiaTheme="minorEastAsia"/>
                <w:szCs w:val="24"/>
              </w:rPr>
              <w:t>Обеспечивающая подпрограмма</w:t>
            </w:r>
            <w:r w:rsidRPr="003137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 </w:t>
            </w:r>
          </w:p>
        </w:tc>
      </w:tr>
      <w:tr w:rsidR="0078750A" w:rsidRPr="0031378B" w:rsidTr="000C2989">
        <w:trPr>
          <w:trHeight w:val="51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 Заказчик муниципальный подпрограммы </w:t>
            </w:r>
          </w:p>
        </w:tc>
        <w:tc>
          <w:tcPr>
            <w:tcW w:w="120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78750A" w:rsidRPr="0031378B" w:rsidTr="00C40198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Расходы (тыс. рублей)</w:t>
            </w:r>
          </w:p>
        </w:tc>
      </w:tr>
      <w:tr w:rsidR="00C40198" w:rsidRPr="0031378B" w:rsidTr="00C40198">
        <w:trPr>
          <w:trHeight w:val="70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8" w:rsidRPr="0031378B" w:rsidRDefault="00C40198" w:rsidP="00C401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2020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2021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2022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2023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98" w:rsidRPr="007F0763" w:rsidRDefault="00C40198" w:rsidP="00C40198">
            <w:pPr>
              <w:jc w:val="center"/>
              <w:rPr>
                <w:szCs w:val="24"/>
              </w:rPr>
            </w:pPr>
            <w:r w:rsidRPr="007F0763">
              <w:rPr>
                <w:rFonts w:ascii="Times New Roman" w:hAnsi="Times New Roman"/>
                <w:color w:val="000000"/>
                <w:szCs w:val="24"/>
              </w:rPr>
              <w:t>2024</w:t>
            </w:r>
            <w:r w:rsidRPr="007F0763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 w:rsidRPr="007F0763">
              <w:rPr>
                <w:rFonts w:ascii="Times New Roman" w:hAnsi="Times New Roman"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0198" w:rsidRPr="0031378B" w:rsidRDefault="00C40198" w:rsidP="00C4019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78750A" w:rsidRPr="0050377D" w:rsidTr="00C40198">
        <w:trPr>
          <w:trHeight w:val="51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50A" w:rsidRPr="0031378B" w:rsidRDefault="0078750A" w:rsidP="000C29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Администрация городского округа Домодедово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0A" w:rsidRPr="0031378B" w:rsidRDefault="0078750A" w:rsidP="000C2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>Всего: 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085D1E" w:rsidP="007F4F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7F4F56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9</w:t>
            </w:r>
            <w:r w:rsidR="00D636D1">
              <w:rPr>
                <w:rFonts w:ascii="Times New Roman" w:hAnsi="Times New Roman"/>
                <w:bCs/>
                <w:szCs w:val="24"/>
              </w:rPr>
              <w:t>59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134B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DA4C64" w:rsidRDefault="004B70AB" w:rsidP="00CB267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</w:t>
            </w:r>
            <w:r w:rsidR="00CB267F">
              <w:rPr>
                <w:rFonts w:ascii="Times New Roman" w:hAnsi="Times New Roman"/>
                <w:bCs/>
                <w:szCs w:val="24"/>
              </w:rPr>
              <w:t>128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CB267F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8677A3" w:rsidRDefault="004B70AB" w:rsidP="007F4F56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15 0</w:t>
            </w:r>
            <w:r w:rsidR="007F4F56">
              <w:rPr>
                <w:rFonts w:ascii="Times New Roman" w:hAnsi="Times New Roman"/>
                <w:bCs/>
                <w:szCs w:val="24"/>
              </w:rPr>
              <w:t>81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7F4F56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7F4F56" w:rsidP="000C29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15 081,2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0A" w:rsidRPr="0050377D" w:rsidRDefault="0078750A" w:rsidP="000C298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50A" w:rsidRPr="00134B33" w:rsidRDefault="007F4F56" w:rsidP="00CB267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="00FB094C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CB267F">
              <w:rPr>
                <w:rFonts w:ascii="Times New Roman" w:hAnsi="Times New Roman"/>
                <w:bCs/>
                <w:szCs w:val="24"/>
              </w:rPr>
              <w:t>250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CB267F">
              <w:rPr>
                <w:rFonts w:ascii="Times New Roman" w:hAnsi="Times New Roman"/>
                <w:bCs/>
                <w:szCs w:val="24"/>
              </w:rPr>
              <w:t>2</w:t>
            </w:r>
          </w:p>
        </w:tc>
      </w:tr>
      <w:tr w:rsidR="009C2963" w:rsidRPr="0050377D" w:rsidTr="00C40198">
        <w:trPr>
          <w:trHeight w:val="108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2963" w:rsidRPr="0031378B" w:rsidRDefault="009C2963" w:rsidP="009C2963">
            <w:pPr>
              <w:rPr>
                <w:rFonts w:ascii="Times New Roman" w:hAnsi="Times New Roman"/>
                <w:sz w:val="22"/>
                <w:szCs w:val="22"/>
              </w:rPr>
            </w:pPr>
            <w:r w:rsidRPr="0031378B">
              <w:rPr>
                <w:rFonts w:ascii="Times New Roman" w:hAnsi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134B33" w:rsidP="007F4F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7F4F56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="00FB094C">
              <w:rPr>
                <w:rFonts w:ascii="Times New Roman" w:hAnsi="Times New Roman"/>
                <w:bCs/>
                <w:szCs w:val="24"/>
              </w:rPr>
              <w:t>9</w:t>
            </w:r>
            <w:r w:rsidR="00D636D1">
              <w:rPr>
                <w:rFonts w:ascii="Times New Roman" w:hAnsi="Times New Roman"/>
                <w:bCs/>
                <w:szCs w:val="24"/>
              </w:rPr>
              <w:t>59</w:t>
            </w:r>
            <w:r>
              <w:rPr>
                <w:rFonts w:ascii="Times New Roman" w:hAnsi="Times New Roman"/>
                <w:bCs/>
                <w:szCs w:val="24"/>
              </w:rPr>
              <w:t>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DA4C64" w:rsidRDefault="004B70AB" w:rsidP="00CB267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  <w:r w:rsidR="00CB267F">
              <w:rPr>
                <w:rFonts w:ascii="Times New Roman" w:hAnsi="Times New Roman"/>
                <w:bCs/>
                <w:szCs w:val="24"/>
              </w:rPr>
              <w:t> 128,7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8677A3" w:rsidRDefault="004B70AB" w:rsidP="007F4F56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15 0</w:t>
            </w:r>
            <w:r w:rsidR="007F4F56">
              <w:rPr>
                <w:rFonts w:ascii="Times New Roman" w:hAnsi="Times New Roman"/>
                <w:bCs/>
                <w:szCs w:val="24"/>
              </w:rPr>
              <w:t>81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="007F4F56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7F4F56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15 081,2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9C2963" w:rsidP="009C29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63" w:rsidRPr="0050377D" w:rsidRDefault="00FB094C" w:rsidP="00CB267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61</w:t>
            </w:r>
            <w:r w:rsidR="007F4F56">
              <w:rPr>
                <w:rFonts w:ascii="Times New Roman" w:hAnsi="Times New Roman"/>
                <w:bCs/>
                <w:szCs w:val="24"/>
              </w:rPr>
              <w:t> </w:t>
            </w:r>
            <w:r w:rsidR="00CB267F">
              <w:rPr>
                <w:rFonts w:ascii="Times New Roman" w:hAnsi="Times New Roman"/>
                <w:bCs/>
                <w:szCs w:val="24"/>
              </w:rPr>
              <w:t>250</w:t>
            </w:r>
            <w:r w:rsidR="007F4F56">
              <w:rPr>
                <w:rFonts w:ascii="Times New Roman" w:hAnsi="Times New Roman"/>
                <w:bCs/>
                <w:szCs w:val="24"/>
              </w:rPr>
              <w:t>,</w:t>
            </w:r>
            <w:r w:rsidR="00CB267F">
              <w:rPr>
                <w:rFonts w:ascii="Times New Roman" w:hAnsi="Times New Roman"/>
                <w:bCs/>
                <w:szCs w:val="24"/>
              </w:rPr>
              <w:t>2</w:t>
            </w:r>
          </w:p>
        </w:tc>
      </w:tr>
    </w:tbl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E14629" w:rsidRDefault="00E14629" w:rsidP="009032BD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E14629" w:rsidSect="009C2963">
      <w:type w:val="continuous"/>
      <w:pgSz w:w="16838" w:h="11906" w:orient="landscape"/>
      <w:pgMar w:top="156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E7" w:rsidRDefault="002902E7">
      <w:r>
        <w:separator/>
      </w:r>
    </w:p>
  </w:endnote>
  <w:endnote w:type="continuationSeparator" w:id="0">
    <w:p w:rsidR="002902E7" w:rsidRDefault="0029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E7" w:rsidRDefault="002902E7">
      <w:r>
        <w:separator/>
      </w:r>
    </w:p>
  </w:footnote>
  <w:footnote w:type="continuationSeparator" w:id="0">
    <w:p w:rsidR="002902E7" w:rsidRDefault="0029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CDF3A36"/>
    <w:multiLevelType w:val="hybridMultilevel"/>
    <w:tmpl w:val="5D7A9FC8"/>
    <w:lvl w:ilvl="0" w:tplc="2BFE16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8C6F36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2E019A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2181D8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36C7C9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E866B7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AACD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C2C147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BBC5D0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3FD1A4B"/>
    <w:multiLevelType w:val="hybridMultilevel"/>
    <w:tmpl w:val="51B4BE5A"/>
    <w:lvl w:ilvl="0" w:tplc="4A68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3392B41"/>
    <w:multiLevelType w:val="multilevel"/>
    <w:tmpl w:val="8FCC271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8"/>
        </w:tabs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8"/>
        </w:tabs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1800"/>
      </w:pPr>
      <w:rPr>
        <w:rFonts w:hint="default"/>
      </w:rPr>
    </w:lvl>
  </w:abstractNum>
  <w:abstractNum w:abstractNumId="12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ADC"/>
    <w:rsid w:val="0000336B"/>
    <w:rsid w:val="000035C8"/>
    <w:rsid w:val="00007DBE"/>
    <w:rsid w:val="00010582"/>
    <w:rsid w:val="00015FBC"/>
    <w:rsid w:val="00020191"/>
    <w:rsid w:val="00021863"/>
    <w:rsid w:val="000233CA"/>
    <w:rsid w:val="0003045F"/>
    <w:rsid w:val="0003689D"/>
    <w:rsid w:val="00036B70"/>
    <w:rsid w:val="00037BE4"/>
    <w:rsid w:val="0004372D"/>
    <w:rsid w:val="000463B3"/>
    <w:rsid w:val="000572A7"/>
    <w:rsid w:val="0006616A"/>
    <w:rsid w:val="00066C07"/>
    <w:rsid w:val="00071B55"/>
    <w:rsid w:val="00077930"/>
    <w:rsid w:val="00085D1E"/>
    <w:rsid w:val="0009216E"/>
    <w:rsid w:val="000A69E4"/>
    <w:rsid w:val="000C36FD"/>
    <w:rsid w:val="000C3E6E"/>
    <w:rsid w:val="000D396A"/>
    <w:rsid w:val="000E32E6"/>
    <w:rsid w:val="000E383E"/>
    <w:rsid w:val="000E404D"/>
    <w:rsid w:val="000E67EB"/>
    <w:rsid w:val="000E6BDE"/>
    <w:rsid w:val="000F3367"/>
    <w:rsid w:val="00105382"/>
    <w:rsid w:val="00105EFF"/>
    <w:rsid w:val="001127B1"/>
    <w:rsid w:val="001263B8"/>
    <w:rsid w:val="00133DA5"/>
    <w:rsid w:val="0013402C"/>
    <w:rsid w:val="00134B33"/>
    <w:rsid w:val="0013506B"/>
    <w:rsid w:val="00142DC3"/>
    <w:rsid w:val="00145AC0"/>
    <w:rsid w:val="001553A4"/>
    <w:rsid w:val="0016384F"/>
    <w:rsid w:val="00165B04"/>
    <w:rsid w:val="0017625E"/>
    <w:rsid w:val="001776FB"/>
    <w:rsid w:val="00187C46"/>
    <w:rsid w:val="00190158"/>
    <w:rsid w:val="0019061E"/>
    <w:rsid w:val="001934D9"/>
    <w:rsid w:val="00196FA9"/>
    <w:rsid w:val="001A6599"/>
    <w:rsid w:val="001B147A"/>
    <w:rsid w:val="001B1FC7"/>
    <w:rsid w:val="001E084A"/>
    <w:rsid w:val="001E0E2E"/>
    <w:rsid w:val="001F23DF"/>
    <w:rsid w:val="001F28D6"/>
    <w:rsid w:val="001F73FB"/>
    <w:rsid w:val="002006F8"/>
    <w:rsid w:val="002131C4"/>
    <w:rsid w:val="002237A2"/>
    <w:rsid w:val="00225B2C"/>
    <w:rsid w:val="002277B8"/>
    <w:rsid w:val="0025633A"/>
    <w:rsid w:val="00265A4A"/>
    <w:rsid w:val="00280AF8"/>
    <w:rsid w:val="00280CFB"/>
    <w:rsid w:val="002902E7"/>
    <w:rsid w:val="00291C6A"/>
    <w:rsid w:val="002973FB"/>
    <w:rsid w:val="002A1FA0"/>
    <w:rsid w:val="002A2233"/>
    <w:rsid w:val="002A5630"/>
    <w:rsid w:val="002B3E56"/>
    <w:rsid w:val="002C40C0"/>
    <w:rsid w:val="002C5B40"/>
    <w:rsid w:val="002C7D32"/>
    <w:rsid w:val="002E079E"/>
    <w:rsid w:val="00305C77"/>
    <w:rsid w:val="00311414"/>
    <w:rsid w:val="0031378B"/>
    <w:rsid w:val="00313C8C"/>
    <w:rsid w:val="00315A1D"/>
    <w:rsid w:val="003204D9"/>
    <w:rsid w:val="00351C80"/>
    <w:rsid w:val="00355CC6"/>
    <w:rsid w:val="00360C7E"/>
    <w:rsid w:val="003623F0"/>
    <w:rsid w:val="00373784"/>
    <w:rsid w:val="00374E49"/>
    <w:rsid w:val="003A494C"/>
    <w:rsid w:val="003A5899"/>
    <w:rsid w:val="003C1725"/>
    <w:rsid w:val="003C528C"/>
    <w:rsid w:val="003D4DFE"/>
    <w:rsid w:val="003E17DD"/>
    <w:rsid w:val="003E5FC6"/>
    <w:rsid w:val="003E63DB"/>
    <w:rsid w:val="003E7DC4"/>
    <w:rsid w:val="003F1B9E"/>
    <w:rsid w:val="00402242"/>
    <w:rsid w:val="00411BFD"/>
    <w:rsid w:val="004213A2"/>
    <w:rsid w:val="00422C3E"/>
    <w:rsid w:val="00430EB3"/>
    <w:rsid w:val="00431189"/>
    <w:rsid w:val="00435B51"/>
    <w:rsid w:val="004368BE"/>
    <w:rsid w:val="0044176B"/>
    <w:rsid w:val="00442E0E"/>
    <w:rsid w:val="0044702B"/>
    <w:rsid w:val="00450290"/>
    <w:rsid w:val="00464D59"/>
    <w:rsid w:val="004814A7"/>
    <w:rsid w:val="00482D08"/>
    <w:rsid w:val="00490F0F"/>
    <w:rsid w:val="00491D57"/>
    <w:rsid w:val="00493C47"/>
    <w:rsid w:val="004A31A0"/>
    <w:rsid w:val="004A5828"/>
    <w:rsid w:val="004B70AB"/>
    <w:rsid w:val="004C385F"/>
    <w:rsid w:val="004C6267"/>
    <w:rsid w:val="004C6B9D"/>
    <w:rsid w:val="004C773C"/>
    <w:rsid w:val="004D2285"/>
    <w:rsid w:val="004E1F36"/>
    <w:rsid w:val="004E24E0"/>
    <w:rsid w:val="004F0EE5"/>
    <w:rsid w:val="004F4D1B"/>
    <w:rsid w:val="004F4EF9"/>
    <w:rsid w:val="004F6940"/>
    <w:rsid w:val="004F7CC9"/>
    <w:rsid w:val="00501267"/>
    <w:rsid w:val="00502339"/>
    <w:rsid w:val="00502E51"/>
    <w:rsid w:val="0050377D"/>
    <w:rsid w:val="005163C5"/>
    <w:rsid w:val="00522C78"/>
    <w:rsid w:val="00530BA2"/>
    <w:rsid w:val="00536B2E"/>
    <w:rsid w:val="00536B55"/>
    <w:rsid w:val="00546A0A"/>
    <w:rsid w:val="00552674"/>
    <w:rsid w:val="00554C81"/>
    <w:rsid w:val="00561D5A"/>
    <w:rsid w:val="00562B96"/>
    <w:rsid w:val="0056332A"/>
    <w:rsid w:val="00567292"/>
    <w:rsid w:val="00567FB3"/>
    <w:rsid w:val="00582F3B"/>
    <w:rsid w:val="00585780"/>
    <w:rsid w:val="00594B06"/>
    <w:rsid w:val="00595B2D"/>
    <w:rsid w:val="005B16CA"/>
    <w:rsid w:val="005B7D00"/>
    <w:rsid w:val="005C07AC"/>
    <w:rsid w:val="005C3358"/>
    <w:rsid w:val="005C3C90"/>
    <w:rsid w:val="005D436D"/>
    <w:rsid w:val="005E6ACF"/>
    <w:rsid w:val="005F46B7"/>
    <w:rsid w:val="005F52E2"/>
    <w:rsid w:val="00600A57"/>
    <w:rsid w:val="00603C57"/>
    <w:rsid w:val="006041C4"/>
    <w:rsid w:val="00606999"/>
    <w:rsid w:val="006073C0"/>
    <w:rsid w:val="0061217C"/>
    <w:rsid w:val="00620DCD"/>
    <w:rsid w:val="00622217"/>
    <w:rsid w:val="00633788"/>
    <w:rsid w:val="00634E26"/>
    <w:rsid w:val="00636243"/>
    <w:rsid w:val="00636FB5"/>
    <w:rsid w:val="006428B8"/>
    <w:rsid w:val="00645214"/>
    <w:rsid w:val="00657574"/>
    <w:rsid w:val="0066082C"/>
    <w:rsid w:val="00666136"/>
    <w:rsid w:val="006743E1"/>
    <w:rsid w:val="00683DF3"/>
    <w:rsid w:val="00685CE6"/>
    <w:rsid w:val="0068609E"/>
    <w:rsid w:val="00691115"/>
    <w:rsid w:val="00691B62"/>
    <w:rsid w:val="00697ECB"/>
    <w:rsid w:val="006A74DF"/>
    <w:rsid w:val="006B0669"/>
    <w:rsid w:val="006C0831"/>
    <w:rsid w:val="006C17CB"/>
    <w:rsid w:val="006C26FC"/>
    <w:rsid w:val="006D1D0C"/>
    <w:rsid w:val="006E3686"/>
    <w:rsid w:val="006E49D9"/>
    <w:rsid w:val="006F28C9"/>
    <w:rsid w:val="006F6842"/>
    <w:rsid w:val="006F7BB9"/>
    <w:rsid w:val="007007D3"/>
    <w:rsid w:val="00700B17"/>
    <w:rsid w:val="0070160D"/>
    <w:rsid w:val="00705372"/>
    <w:rsid w:val="0070610D"/>
    <w:rsid w:val="00707291"/>
    <w:rsid w:val="00731EB9"/>
    <w:rsid w:val="007454BF"/>
    <w:rsid w:val="007661CF"/>
    <w:rsid w:val="007721C5"/>
    <w:rsid w:val="007830AA"/>
    <w:rsid w:val="0078320C"/>
    <w:rsid w:val="007839CF"/>
    <w:rsid w:val="0078750A"/>
    <w:rsid w:val="0079298B"/>
    <w:rsid w:val="007950D4"/>
    <w:rsid w:val="00796384"/>
    <w:rsid w:val="0079736E"/>
    <w:rsid w:val="00797E27"/>
    <w:rsid w:val="007A7AB7"/>
    <w:rsid w:val="007B21BA"/>
    <w:rsid w:val="007C24D9"/>
    <w:rsid w:val="007C5D5F"/>
    <w:rsid w:val="007D2C80"/>
    <w:rsid w:val="007D4AE8"/>
    <w:rsid w:val="007D6072"/>
    <w:rsid w:val="007D72BB"/>
    <w:rsid w:val="007E055E"/>
    <w:rsid w:val="007E4C8A"/>
    <w:rsid w:val="007F0763"/>
    <w:rsid w:val="007F1290"/>
    <w:rsid w:val="007F2D43"/>
    <w:rsid w:val="007F4F56"/>
    <w:rsid w:val="0081002B"/>
    <w:rsid w:val="008145BF"/>
    <w:rsid w:val="00846BCD"/>
    <w:rsid w:val="00853FB8"/>
    <w:rsid w:val="0086030A"/>
    <w:rsid w:val="0086160E"/>
    <w:rsid w:val="008677A3"/>
    <w:rsid w:val="00872002"/>
    <w:rsid w:val="00872CE7"/>
    <w:rsid w:val="00873F69"/>
    <w:rsid w:val="00875FF6"/>
    <w:rsid w:val="008811DB"/>
    <w:rsid w:val="0088554F"/>
    <w:rsid w:val="00891B37"/>
    <w:rsid w:val="008A0000"/>
    <w:rsid w:val="008B52D8"/>
    <w:rsid w:val="008B6D7E"/>
    <w:rsid w:val="008C3495"/>
    <w:rsid w:val="008C7392"/>
    <w:rsid w:val="008D0EC5"/>
    <w:rsid w:val="008E0057"/>
    <w:rsid w:val="008E7CED"/>
    <w:rsid w:val="008E7F24"/>
    <w:rsid w:val="008F7682"/>
    <w:rsid w:val="00901940"/>
    <w:rsid w:val="009032BD"/>
    <w:rsid w:val="009128A5"/>
    <w:rsid w:val="00914286"/>
    <w:rsid w:val="0091550E"/>
    <w:rsid w:val="00926FFF"/>
    <w:rsid w:val="00927F9C"/>
    <w:rsid w:val="00933036"/>
    <w:rsid w:val="00933737"/>
    <w:rsid w:val="009362F6"/>
    <w:rsid w:val="00941D6B"/>
    <w:rsid w:val="00944BC1"/>
    <w:rsid w:val="00957DB8"/>
    <w:rsid w:val="00967993"/>
    <w:rsid w:val="00973C1C"/>
    <w:rsid w:val="00993606"/>
    <w:rsid w:val="009962BB"/>
    <w:rsid w:val="009A01F8"/>
    <w:rsid w:val="009B00B7"/>
    <w:rsid w:val="009B51B6"/>
    <w:rsid w:val="009B5E8D"/>
    <w:rsid w:val="009C2963"/>
    <w:rsid w:val="009C2ED6"/>
    <w:rsid w:val="009C3EF2"/>
    <w:rsid w:val="009D11B4"/>
    <w:rsid w:val="009D41BF"/>
    <w:rsid w:val="009D53CD"/>
    <w:rsid w:val="009D5C47"/>
    <w:rsid w:val="009E1289"/>
    <w:rsid w:val="009F1344"/>
    <w:rsid w:val="009F3D1D"/>
    <w:rsid w:val="009F4C4E"/>
    <w:rsid w:val="00A020D2"/>
    <w:rsid w:val="00A042FD"/>
    <w:rsid w:val="00A10DA7"/>
    <w:rsid w:val="00A3615D"/>
    <w:rsid w:val="00A37E88"/>
    <w:rsid w:val="00A56221"/>
    <w:rsid w:val="00A56AA4"/>
    <w:rsid w:val="00A6052A"/>
    <w:rsid w:val="00A60CB8"/>
    <w:rsid w:val="00A643EC"/>
    <w:rsid w:val="00A76030"/>
    <w:rsid w:val="00A86F92"/>
    <w:rsid w:val="00A947F6"/>
    <w:rsid w:val="00AA0CF9"/>
    <w:rsid w:val="00AA16AF"/>
    <w:rsid w:val="00AA7149"/>
    <w:rsid w:val="00AA7178"/>
    <w:rsid w:val="00AB29AC"/>
    <w:rsid w:val="00AB6F3B"/>
    <w:rsid w:val="00AB6F5A"/>
    <w:rsid w:val="00AC040B"/>
    <w:rsid w:val="00AC61E6"/>
    <w:rsid w:val="00AD2AB7"/>
    <w:rsid w:val="00AE13A4"/>
    <w:rsid w:val="00AE163A"/>
    <w:rsid w:val="00AE52EA"/>
    <w:rsid w:val="00AE5795"/>
    <w:rsid w:val="00AE6DB7"/>
    <w:rsid w:val="00AF0B58"/>
    <w:rsid w:val="00AF32A2"/>
    <w:rsid w:val="00B115EE"/>
    <w:rsid w:val="00B13E1C"/>
    <w:rsid w:val="00B21721"/>
    <w:rsid w:val="00B24A2F"/>
    <w:rsid w:val="00B3066D"/>
    <w:rsid w:val="00B30EF9"/>
    <w:rsid w:val="00B34CAB"/>
    <w:rsid w:val="00B34EB4"/>
    <w:rsid w:val="00B4064C"/>
    <w:rsid w:val="00B40DBA"/>
    <w:rsid w:val="00B41888"/>
    <w:rsid w:val="00B41AC6"/>
    <w:rsid w:val="00B4443F"/>
    <w:rsid w:val="00B446C7"/>
    <w:rsid w:val="00B508F9"/>
    <w:rsid w:val="00B51342"/>
    <w:rsid w:val="00B52310"/>
    <w:rsid w:val="00B6008D"/>
    <w:rsid w:val="00B61947"/>
    <w:rsid w:val="00B70DDE"/>
    <w:rsid w:val="00B8408E"/>
    <w:rsid w:val="00B8542D"/>
    <w:rsid w:val="00B86612"/>
    <w:rsid w:val="00B96BF6"/>
    <w:rsid w:val="00BA430D"/>
    <w:rsid w:val="00BB41EE"/>
    <w:rsid w:val="00BC189D"/>
    <w:rsid w:val="00BC3B5B"/>
    <w:rsid w:val="00BC6985"/>
    <w:rsid w:val="00BD146E"/>
    <w:rsid w:val="00BD73D2"/>
    <w:rsid w:val="00BE21A5"/>
    <w:rsid w:val="00BE291C"/>
    <w:rsid w:val="00BE75DA"/>
    <w:rsid w:val="00C00F3D"/>
    <w:rsid w:val="00C03E2C"/>
    <w:rsid w:val="00C04546"/>
    <w:rsid w:val="00C04839"/>
    <w:rsid w:val="00C04EBC"/>
    <w:rsid w:val="00C12775"/>
    <w:rsid w:val="00C21FAD"/>
    <w:rsid w:val="00C23DDF"/>
    <w:rsid w:val="00C40198"/>
    <w:rsid w:val="00C4509E"/>
    <w:rsid w:val="00C46A75"/>
    <w:rsid w:val="00C53F14"/>
    <w:rsid w:val="00C56910"/>
    <w:rsid w:val="00C644F1"/>
    <w:rsid w:val="00C74250"/>
    <w:rsid w:val="00C77895"/>
    <w:rsid w:val="00C80694"/>
    <w:rsid w:val="00C90114"/>
    <w:rsid w:val="00C910B1"/>
    <w:rsid w:val="00C9550E"/>
    <w:rsid w:val="00C959E3"/>
    <w:rsid w:val="00C97FC5"/>
    <w:rsid w:val="00CB21C4"/>
    <w:rsid w:val="00CB267F"/>
    <w:rsid w:val="00CC3946"/>
    <w:rsid w:val="00CC6D1F"/>
    <w:rsid w:val="00CD0271"/>
    <w:rsid w:val="00CD36E6"/>
    <w:rsid w:val="00CF35A5"/>
    <w:rsid w:val="00CF6290"/>
    <w:rsid w:val="00CF6ABE"/>
    <w:rsid w:val="00D042CE"/>
    <w:rsid w:val="00D1220F"/>
    <w:rsid w:val="00D12437"/>
    <w:rsid w:val="00D15035"/>
    <w:rsid w:val="00D1505C"/>
    <w:rsid w:val="00D17C91"/>
    <w:rsid w:val="00D22AFE"/>
    <w:rsid w:val="00D427D7"/>
    <w:rsid w:val="00D442F4"/>
    <w:rsid w:val="00D57163"/>
    <w:rsid w:val="00D61B4B"/>
    <w:rsid w:val="00D6303E"/>
    <w:rsid w:val="00D636D1"/>
    <w:rsid w:val="00D6532E"/>
    <w:rsid w:val="00D7285D"/>
    <w:rsid w:val="00D80364"/>
    <w:rsid w:val="00D83F6B"/>
    <w:rsid w:val="00D929D3"/>
    <w:rsid w:val="00D966C1"/>
    <w:rsid w:val="00DA0C18"/>
    <w:rsid w:val="00DA2A72"/>
    <w:rsid w:val="00DA4C64"/>
    <w:rsid w:val="00DA5EB5"/>
    <w:rsid w:val="00DC23FA"/>
    <w:rsid w:val="00DC2B80"/>
    <w:rsid w:val="00DC43DD"/>
    <w:rsid w:val="00DC4B92"/>
    <w:rsid w:val="00DD5360"/>
    <w:rsid w:val="00DD67A4"/>
    <w:rsid w:val="00DF55C2"/>
    <w:rsid w:val="00DF5A21"/>
    <w:rsid w:val="00DF61A2"/>
    <w:rsid w:val="00E03F06"/>
    <w:rsid w:val="00E07027"/>
    <w:rsid w:val="00E07583"/>
    <w:rsid w:val="00E11414"/>
    <w:rsid w:val="00E1149F"/>
    <w:rsid w:val="00E14629"/>
    <w:rsid w:val="00E36100"/>
    <w:rsid w:val="00E43985"/>
    <w:rsid w:val="00E53FCB"/>
    <w:rsid w:val="00E66768"/>
    <w:rsid w:val="00E7377F"/>
    <w:rsid w:val="00E95074"/>
    <w:rsid w:val="00E956D6"/>
    <w:rsid w:val="00EA6A4A"/>
    <w:rsid w:val="00EB0154"/>
    <w:rsid w:val="00EB6E2A"/>
    <w:rsid w:val="00EC6319"/>
    <w:rsid w:val="00EE1122"/>
    <w:rsid w:val="00EE2BAC"/>
    <w:rsid w:val="00EF40F4"/>
    <w:rsid w:val="00EF4608"/>
    <w:rsid w:val="00F06274"/>
    <w:rsid w:val="00F06481"/>
    <w:rsid w:val="00F2041B"/>
    <w:rsid w:val="00F30D8A"/>
    <w:rsid w:val="00F3273A"/>
    <w:rsid w:val="00F41C14"/>
    <w:rsid w:val="00F437D1"/>
    <w:rsid w:val="00F43F08"/>
    <w:rsid w:val="00F44CB0"/>
    <w:rsid w:val="00F56A43"/>
    <w:rsid w:val="00F56B73"/>
    <w:rsid w:val="00F7636F"/>
    <w:rsid w:val="00F77C6B"/>
    <w:rsid w:val="00F84AD2"/>
    <w:rsid w:val="00F868C6"/>
    <w:rsid w:val="00F86D8E"/>
    <w:rsid w:val="00F94924"/>
    <w:rsid w:val="00FA27E3"/>
    <w:rsid w:val="00FA2D50"/>
    <w:rsid w:val="00FA750A"/>
    <w:rsid w:val="00FB094C"/>
    <w:rsid w:val="00FC26AD"/>
    <w:rsid w:val="00FD183C"/>
    <w:rsid w:val="00FD694B"/>
    <w:rsid w:val="00FD7686"/>
    <w:rsid w:val="00FF14E5"/>
    <w:rsid w:val="00FF4753"/>
    <w:rsid w:val="00FF55D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9B51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B5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51B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51B6"/>
  </w:style>
  <w:style w:type="character" w:styleId="ac">
    <w:name w:val="Hyperlink"/>
    <w:uiPriority w:val="99"/>
    <w:unhideWhenUsed/>
    <w:rsid w:val="009B51B6"/>
    <w:rPr>
      <w:color w:val="0000FF"/>
      <w:u w:val="single"/>
    </w:rPr>
  </w:style>
  <w:style w:type="character" w:styleId="ad">
    <w:name w:val="FollowedHyperlink"/>
    <w:uiPriority w:val="99"/>
    <w:unhideWhenUsed/>
    <w:rsid w:val="009B51B6"/>
    <w:rPr>
      <w:color w:val="800080"/>
      <w:u w:val="single"/>
    </w:rPr>
  </w:style>
  <w:style w:type="paragraph" w:customStyle="1" w:styleId="font5">
    <w:name w:val="font5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6">
    <w:name w:val="font6"/>
    <w:basedOn w:val="a"/>
    <w:rsid w:val="009B51B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B51B6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B51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0">
    <w:name w:val="xl80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9B5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9B51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8">
    <w:name w:val="xl88"/>
    <w:basedOn w:val="a"/>
    <w:rsid w:val="009B51B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89">
    <w:name w:val="xl89"/>
    <w:basedOn w:val="a"/>
    <w:rsid w:val="009B51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9B51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9B51B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9B51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3">
    <w:name w:val="xl93"/>
    <w:basedOn w:val="a"/>
    <w:rsid w:val="009B51B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a"/>
    <w:rsid w:val="009B51B6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9B51B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9B51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9B51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9B51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9B51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a"/>
    <w:rsid w:val="009B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table" w:styleId="ae">
    <w:name w:val="Table Grid"/>
    <w:basedOn w:val="a1"/>
    <w:rsid w:val="00797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4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6C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unhideWhenUsed/>
    <w:rsid w:val="00B61947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61947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B61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5638-3B24-4395-8A5F-A1458B83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2020-12-08T06:09:00Z</cp:lastPrinted>
  <dcterms:created xsi:type="dcterms:W3CDTF">2021-09-30T13:04:00Z</dcterms:created>
  <dcterms:modified xsi:type="dcterms:W3CDTF">2021-09-30T13:04:00Z</dcterms:modified>
</cp:coreProperties>
</file>