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D30896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D30896" w:rsidRDefault="00D3089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D30896">
        <w:rPr>
          <w:rFonts w:ascii="Times New Roman" w:hAnsi="Times New Roman"/>
          <w:b/>
        </w:rPr>
        <w:t>от 31.12.2019</w:t>
      </w:r>
      <w:r w:rsidR="00C87935" w:rsidRPr="00D30896">
        <w:rPr>
          <w:rFonts w:ascii="Times New Roman" w:hAnsi="Times New Roman"/>
          <w:b/>
        </w:rPr>
        <w:t xml:space="preserve"> № </w:t>
      </w:r>
      <w:r w:rsidRPr="00D30896">
        <w:rPr>
          <w:rFonts w:ascii="Times New Roman" w:hAnsi="Times New Roman"/>
          <w:b/>
        </w:rPr>
        <w:t>2769</w:t>
      </w:r>
    </w:p>
    <w:p w:rsidR="002B69B2" w:rsidRDefault="002B69B2" w:rsidP="00D30896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>гр.</w:t>
      </w:r>
      <w:r w:rsidR="007D19C8">
        <w:rPr>
          <w:rFonts w:ascii="Times New Roman" w:hAnsi="Times New Roman"/>
        </w:rPr>
        <w:t xml:space="preserve"> </w:t>
      </w:r>
      <w:r w:rsidR="00C126ED">
        <w:rPr>
          <w:rFonts w:ascii="Times New Roman" w:hAnsi="Times New Roman"/>
        </w:rPr>
        <w:t>Ищенко Т.Ф.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 xml:space="preserve">Правилами </w:t>
      </w:r>
      <w:proofErr w:type="gramStart"/>
      <w:r w:rsidRPr="00EB11B0">
        <w:rPr>
          <w:rFonts w:ascii="Times New Roman" w:hAnsi="Times New Roman"/>
        </w:rPr>
        <w:t>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r w:rsidR="00487B8A">
        <w:rPr>
          <w:rFonts w:ascii="Times New Roman" w:hAnsi="Times New Roman"/>
        </w:rPr>
        <w:t>Ищенко Татьяны Филипповны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заключение</w:t>
      </w:r>
      <w:r w:rsidR="00487B8A">
        <w:rPr>
          <w:rFonts w:ascii="Times New Roman" w:hAnsi="Times New Roman"/>
          <w:lang w:bidi="ru-RU"/>
        </w:rPr>
        <w:t xml:space="preserve"> эксперта</w:t>
      </w:r>
      <w:r w:rsidR="00D334E8">
        <w:rPr>
          <w:rFonts w:ascii="Times New Roman" w:hAnsi="Times New Roman"/>
          <w:lang w:bidi="ru-RU"/>
        </w:rPr>
        <w:t xml:space="preserve"> по </w:t>
      </w:r>
      <w:r w:rsidR="004B0238">
        <w:rPr>
          <w:rFonts w:ascii="Times New Roman" w:hAnsi="Times New Roman"/>
          <w:lang w:bidi="ru-RU"/>
        </w:rPr>
        <w:t xml:space="preserve"> определению пригодности для постоянного (круглогодичного) проживания, </w:t>
      </w:r>
      <w:r w:rsidR="00D334E8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</w:t>
      </w:r>
      <w:r w:rsidR="00D334E8">
        <w:rPr>
          <w:rFonts w:ascii="Times New Roman" w:hAnsi="Times New Roman"/>
          <w:lang w:bidi="ru-RU"/>
        </w:rPr>
        <w:t xml:space="preserve">специализированной </w:t>
      </w:r>
      <w:r w:rsidR="00B65F35">
        <w:rPr>
          <w:rFonts w:ascii="Times New Roman" w:hAnsi="Times New Roman"/>
          <w:lang w:bidi="ru-RU"/>
        </w:rPr>
        <w:t>организацией</w:t>
      </w:r>
      <w:r w:rsidR="006E71F0">
        <w:rPr>
          <w:rFonts w:ascii="Times New Roman" w:hAnsi="Times New Roman"/>
          <w:lang w:bidi="ru-RU"/>
        </w:rPr>
        <w:t xml:space="preserve"> </w:t>
      </w:r>
      <w:r w:rsidR="00487B8A">
        <w:rPr>
          <w:rFonts w:ascii="Times New Roman" w:hAnsi="Times New Roman"/>
          <w:lang w:bidi="ru-RU"/>
        </w:rPr>
        <w:t>ООО «Федеральной Институт Строительной Экспертизы»</w:t>
      </w:r>
      <w:r w:rsidR="006E71F0" w:rsidRPr="006E71F0">
        <w:rPr>
          <w:rFonts w:ascii="Times New Roman" w:hAnsi="Times New Roman"/>
          <w:lang w:bidi="ru-RU"/>
        </w:rPr>
        <w:t xml:space="preserve"> </w:t>
      </w:r>
      <w:r w:rsidR="00D334E8">
        <w:rPr>
          <w:rFonts w:ascii="Times New Roman" w:hAnsi="Times New Roman"/>
          <w:lang w:bidi="ru-RU"/>
        </w:rPr>
        <w:t xml:space="preserve">от </w:t>
      </w:r>
      <w:r w:rsidR="00487B8A">
        <w:rPr>
          <w:rFonts w:ascii="Times New Roman" w:hAnsi="Times New Roman"/>
          <w:lang w:bidi="ru-RU"/>
        </w:rPr>
        <w:t>27</w:t>
      </w:r>
      <w:r w:rsidR="00D334E8">
        <w:rPr>
          <w:rFonts w:ascii="Times New Roman" w:hAnsi="Times New Roman"/>
          <w:lang w:bidi="ru-RU"/>
        </w:rPr>
        <w:t>.</w:t>
      </w:r>
      <w:r w:rsidR="004B0238">
        <w:rPr>
          <w:rFonts w:ascii="Times New Roman" w:hAnsi="Times New Roman"/>
          <w:lang w:bidi="ru-RU"/>
        </w:rPr>
        <w:t>11</w:t>
      </w:r>
      <w:r w:rsidR="00D334E8">
        <w:rPr>
          <w:rFonts w:ascii="Times New Roman" w:hAnsi="Times New Roman"/>
          <w:lang w:bidi="ru-RU"/>
        </w:rPr>
        <w:t>.2019</w:t>
      </w:r>
      <w:r w:rsidR="00991B44">
        <w:rPr>
          <w:rFonts w:ascii="Times New Roman" w:hAnsi="Times New Roman"/>
          <w:lang w:bidi="ru-RU"/>
        </w:rPr>
        <w:t>,</w:t>
      </w:r>
      <w:r w:rsidR="00B92188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487B8A">
        <w:rPr>
          <w:rFonts w:ascii="Times New Roman" w:hAnsi="Times New Roman"/>
          <w:szCs w:val="24"/>
        </w:rPr>
        <w:t>10</w:t>
      </w:r>
      <w:r w:rsidR="004B0238">
        <w:rPr>
          <w:rFonts w:ascii="Times New Roman" w:hAnsi="Times New Roman"/>
          <w:szCs w:val="24"/>
        </w:rPr>
        <w:t>.1</w:t>
      </w:r>
      <w:r w:rsidR="00487B8A">
        <w:rPr>
          <w:rFonts w:ascii="Times New Roman" w:hAnsi="Times New Roman"/>
          <w:szCs w:val="24"/>
        </w:rPr>
        <w:t>2</w:t>
      </w:r>
      <w:r w:rsidR="004B0238">
        <w:rPr>
          <w:rFonts w:ascii="Times New Roman" w:hAnsi="Times New Roman"/>
          <w:szCs w:val="24"/>
        </w:rPr>
        <w:t>.2019 № 50-0-1-264/</w:t>
      </w:r>
      <w:r w:rsidR="00487B8A">
        <w:rPr>
          <w:rFonts w:ascii="Times New Roman" w:hAnsi="Times New Roman"/>
          <w:szCs w:val="24"/>
        </w:rPr>
        <w:t>4006/2019-9907</w:t>
      </w:r>
      <w:r w:rsidR="004B0238">
        <w:rPr>
          <w:rFonts w:ascii="Times New Roman" w:hAnsi="Times New Roman"/>
          <w:szCs w:val="24"/>
        </w:rPr>
        <w:t>,</w:t>
      </w:r>
      <w:proofErr w:type="gramEnd"/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0C60BF">
        <w:rPr>
          <w:rFonts w:ascii="Times New Roman" w:hAnsi="Times New Roman"/>
          <w:szCs w:val="24"/>
        </w:rPr>
        <w:t>89.8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0C60BF">
        <w:rPr>
          <w:rFonts w:ascii="Times New Roman" w:hAnsi="Times New Roman"/>
          <w:szCs w:val="24"/>
        </w:rPr>
        <w:t>0040111:735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4C0593">
        <w:rPr>
          <w:rFonts w:ascii="Times New Roman" w:hAnsi="Times New Roman"/>
          <w:szCs w:val="24"/>
        </w:rPr>
        <w:t xml:space="preserve"> площадью </w:t>
      </w:r>
      <w:r w:rsidR="000C60BF">
        <w:rPr>
          <w:rFonts w:ascii="Times New Roman" w:hAnsi="Times New Roman"/>
          <w:szCs w:val="24"/>
        </w:rPr>
        <w:t>600</w:t>
      </w:r>
      <w:r w:rsidR="004C0593">
        <w:rPr>
          <w:rFonts w:ascii="Times New Roman" w:hAnsi="Times New Roman"/>
          <w:szCs w:val="24"/>
        </w:rPr>
        <w:t xml:space="preserve"> кв. м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0C60BF">
        <w:rPr>
          <w:rFonts w:ascii="Times New Roman" w:hAnsi="Times New Roman"/>
          <w:szCs w:val="24"/>
        </w:rPr>
        <w:t>0040111:672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proofErr w:type="spellStart"/>
      <w:r w:rsidR="00D334E8">
        <w:rPr>
          <w:rFonts w:ascii="Times New Roman" w:hAnsi="Times New Roman"/>
          <w:szCs w:val="24"/>
        </w:rPr>
        <w:t>мкр</w:t>
      </w:r>
      <w:proofErr w:type="spellEnd"/>
      <w:r w:rsidR="00D334E8">
        <w:rPr>
          <w:rFonts w:ascii="Times New Roman" w:hAnsi="Times New Roman"/>
          <w:szCs w:val="24"/>
        </w:rPr>
        <w:t xml:space="preserve">. </w:t>
      </w:r>
      <w:r w:rsidR="00D334E8">
        <w:rPr>
          <w:rFonts w:ascii="Times New Roman" w:hAnsi="Times New Roman"/>
          <w:szCs w:val="24"/>
        </w:rPr>
        <w:br/>
      </w:r>
      <w:r w:rsidR="004B0238">
        <w:rPr>
          <w:rFonts w:ascii="Times New Roman" w:hAnsi="Times New Roman"/>
          <w:szCs w:val="24"/>
        </w:rPr>
        <w:t xml:space="preserve">Барыбино, ул. </w:t>
      </w:r>
      <w:r w:rsidR="000C60BF">
        <w:rPr>
          <w:rFonts w:ascii="Times New Roman" w:hAnsi="Times New Roman"/>
          <w:szCs w:val="24"/>
        </w:rPr>
        <w:t>Вишневая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</w:t>
      </w:r>
      <w:proofErr w:type="spellStart"/>
      <w:r w:rsidR="00F160CF" w:rsidRPr="00F160CF">
        <w:rPr>
          <w:rFonts w:ascii="Times New Roman" w:hAnsi="Times New Roman"/>
          <w:szCs w:val="24"/>
        </w:rPr>
        <w:t>гр</w:t>
      </w:r>
      <w:proofErr w:type="gramStart"/>
      <w:r w:rsidR="00F160CF" w:rsidRPr="00F160CF">
        <w:rPr>
          <w:rFonts w:ascii="Times New Roman" w:hAnsi="Times New Roman"/>
          <w:szCs w:val="24"/>
        </w:rPr>
        <w:t>.</w:t>
      </w:r>
      <w:r w:rsidR="000C60BF">
        <w:rPr>
          <w:rFonts w:ascii="Times New Roman" w:hAnsi="Times New Roman"/>
          <w:szCs w:val="24"/>
        </w:rPr>
        <w:t>И</w:t>
      </w:r>
      <w:proofErr w:type="gramEnd"/>
      <w:r w:rsidR="000C60BF">
        <w:rPr>
          <w:rFonts w:ascii="Times New Roman" w:hAnsi="Times New Roman"/>
          <w:szCs w:val="24"/>
        </w:rPr>
        <w:t>щенко</w:t>
      </w:r>
      <w:proofErr w:type="spellEnd"/>
      <w:r w:rsidR="000C60BF">
        <w:rPr>
          <w:rFonts w:ascii="Times New Roman" w:hAnsi="Times New Roman"/>
          <w:szCs w:val="24"/>
        </w:rPr>
        <w:t xml:space="preserve"> Т.Ф.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 xml:space="preserve">назначением- </w:t>
      </w:r>
      <w:r w:rsidR="005017AA">
        <w:rPr>
          <w:rFonts w:ascii="Times New Roman" w:hAnsi="Times New Roman"/>
          <w:szCs w:val="24"/>
        </w:rPr>
        <w:t>не</w:t>
      </w:r>
      <w:r w:rsidR="004C0593">
        <w:rPr>
          <w:rFonts w:ascii="Times New Roman" w:hAnsi="Times New Roman"/>
          <w:szCs w:val="24"/>
        </w:rPr>
        <w:t>жило</w:t>
      </w:r>
      <w:r w:rsidR="005017AA">
        <w:rPr>
          <w:rFonts w:ascii="Times New Roman" w:hAnsi="Times New Roman"/>
          <w:szCs w:val="24"/>
        </w:rPr>
        <w:t>е</w:t>
      </w:r>
      <w:r w:rsidR="00CA2060">
        <w:rPr>
          <w:rFonts w:ascii="Times New Roman" w:hAnsi="Times New Roman"/>
          <w:szCs w:val="24"/>
        </w:rPr>
        <w:t>,</w:t>
      </w:r>
      <w:r w:rsidR="00D334E8">
        <w:rPr>
          <w:rFonts w:ascii="Times New Roman" w:hAnsi="Times New Roman"/>
          <w:szCs w:val="24"/>
        </w:rPr>
        <w:t xml:space="preserve"> с наименованием- </w:t>
      </w:r>
      <w:r w:rsidR="001A37A8">
        <w:rPr>
          <w:rFonts w:ascii="Times New Roman" w:hAnsi="Times New Roman"/>
          <w:szCs w:val="24"/>
        </w:rPr>
        <w:t>дом для сезонного проживани</w:t>
      </w:r>
      <w:r w:rsidR="000C60BF">
        <w:rPr>
          <w:rFonts w:ascii="Times New Roman" w:hAnsi="Times New Roman"/>
          <w:szCs w:val="24"/>
        </w:rPr>
        <w:t>я</w:t>
      </w:r>
      <w:r w:rsidR="00D334E8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D334E8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CD" w:rsidRDefault="005340CD">
      <w:r>
        <w:separator/>
      </w:r>
    </w:p>
  </w:endnote>
  <w:endnote w:type="continuationSeparator" w:id="0">
    <w:p w:rsidR="005340CD" w:rsidRDefault="0053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CD" w:rsidRDefault="005340CD">
      <w:r>
        <w:separator/>
      </w:r>
    </w:p>
  </w:footnote>
  <w:footnote w:type="continuationSeparator" w:id="0">
    <w:p w:rsidR="005340CD" w:rsidRDefault="00534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0896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5851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60BF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340CD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896"/>
    <w:rsid w:val="00D30DF9"/>
    <w:rsid w:val="00D3120D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CF54-0D2E-4300-944A-63ED1801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2019-07-30T05:20:00Z</cp:lastPrinted>
  <dcterms:created xsi:type="dcterms:W3CDTF">2020-01-10T12:58:00Z</dcterms:created>
  <dcterms:modified xsi:type="dcterms:W3CDTF">2020-01-10T12:58:00Z</dcterms:modified>
</cp:coreProperties>
</file>