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F43C8D8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CC649D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CC649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C6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64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CC649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CC649D">
        <w:rPr>
          <w:noProof/>
          <w:sz w:val="24"/>
          <w:szCs w:val="24"/>
        </w:rPr>
        <w:t>982</w:t>
      </w:r>
      <w:r w:rsidR="00102979"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CC649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CC649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CC649D">
        <w:rPr>
          <w:sz w:val="24"/>
          <w:szCs w:val="24"/>
        </w:rPr>
        <w:t xml:space="preserve"> </w:t>
      </w:r>
      <w:r w:rsidR="001964A6" w:rsidRPr="00CC649D">
        <w:rPr>
          <w:noProof/>
          <w:sz w:val="24"/>
          <w:szCs w:val="24"/>
        </w:rPr>
        <w:t>50:28:0090405:675</w:t>
      </w:r>
      <w:r w:rsidRPr="00CC649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CC649D">
        <w:rPr>
          <w:sz w:val="24"/>
          <w:szCs w:val="24"/>
        </w:rPr>
        <w:t xml:space="preserve"> – «</w:t>
      </w:r>
      <w:r w:rsidR="00597746" w:rsidRPr="00CC649D">
        <w:rPr>
          <w:noProof/>
          <w:sz w:val="24"/>
          <w:szCs w:val="24"/>
        </w:rPr>
        <w:t>Земли населенных пунктов</w:t>
      </w:r>
      <w:r w:rsidRPr="00CC649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CC649D">
        <w:rPr>
          <w:sz w:val="24"/>
          <w:szCs w:val="24"/>
        </w:rPr>
        <w:t xml:space="preserve"> – «</w:t>
      </w:r>
      <w:r w:rsidR="003E59E1" w:rsidRPr="00CC649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CC649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CC649D">
        <w:rPr>
          <w:sz w:val="24"/>
          <w:szCs w:val="24"/>
        </w:rPr>
        <w:t xml:space="preserve">: </w:t>
      </w:r>
      <w:r w:rsidR="00D1191C" w:rsidRPr="00CC649D">
        <w:rPr>
          <w:noProof/>
          <w:sz w:val="24"/>
          <w:szCs w:val="24"/>
        </w:rPr>
        <w:t>Российская Федерация, Московская область, городской округ Домодедово, село Введенское</w:t>
      </w:r>
      <w:r w:rsidR="00472CAA" w:rsidRPr="00CC649D">
        <w:rPr>
          <w:sz w:val="24"/>
          <w:szCs w:val="24"/>
        </w:rPr>
        <w:t xml:space="preserve"> </w:t>
      </w:r>
      <w:r w:rsidRPr="00CC649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CC649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CC649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CC649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66617BA0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зоне с особыми условиями использования территорий -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3.1 третьей подзоны приаэродромной территории аэродрома Москва (Домодедово); Сектор 4.8.28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 Земельный участок расположен: Аэродром Малино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 xml:space="preserve">Земельный участок полностью расположен в зоне с особыми условиями использования территорий - Водоохранная зона реки Северка на территории Московской области. 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C4BB7EF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CC649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 xml:space="preserve"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</w:t>
      </w:r>
      <w:r w:rsidRPr="00594407">
        <w:lastRenderedPageBreak/>
        <w:t>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 xml:space="preserve">об изменении </w:t>
      </w:r>
      <w:r w:rsidRPr="00A31FA7">
        <w:lastRenderedPageBreak/>
        <w:t>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Водного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 xml:space="preserve">о предстоящем </w:t>
      </w:r>
      <w:r w:rsidRPr="00A31FA7">
        <w:lastRenderedPageBreak/>
        <w:t>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CC649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CC64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CC649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CC649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9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CC649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CC6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CC6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CC64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CC649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649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CC6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CC649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CC649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CC6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CC649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FDC3E9C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982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CC649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03161F" w14:textId="77777777" w:rsidR="00B030DD" w:rsidRDefault="00B030DD" w:rsidP="00195C19">
      <w:r>
        <w:separator/>
      </w:r>
    </w:p>
  </w:endnote>
  <w:endnote w:type="continuationSeparator" w:id="0">
    <w:p w14:paraId="40D3360D" w14:textId="77777777" w:rsidR="00B030DD" w:rsidRDefault="00B030DD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8ECA7" w14:textId="77777777" w:rsidR="00B030DD" w:rsidRDefault="00B030DD" w:rsidP="00195C19">
      <w:r>
        <w:separator/>
      </w:r>
    </w:p>
  </w:footnote>
  <w:footnote w:type="continuationSeparator" w:id="0">
    <w:p w14:paraId="7AC04FEA" w14:textId="77777777" w:rsidR="00B030DD" w:rsidRDefault="00B030DD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0DD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C649D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352926-E8D0-4FE6-A172-2CE48995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3281</Words>
  <Characters>18706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2024-10-31T14:29:00Z</dcterms:created>
  <dcterms:modified xsi:type="dcterms:W3CDTF">2024-10-31T14:29:00Z</dcterms:modified>
</cp:coreProperties>
</file>