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Look w:val="04A0" w:firstRow="1" w:lastRow="0" w:firstColumn="1" w:lastColumn="0" w:noHBand="0" w:noVBand="1"/>
      </w:tblPr>
      <w:tblGrid>
        <w:gridCol w:w="8047"/>
        <w:gridCol w:w="6569"/>
      </w:tblGrid>
      <w:tr w:rsidR="00071054" w:rsidRPr="007B2261" w:rsidTr="00071054">
        <w:trPr>
          <w:trHeight w:val="300"/>
        </w:trPr>
        <w:tc>
          <w:tcPr>
            <w:tcW w:w="14616" w:type="dxa"/>
            <w:gridSpan w:val="2"/>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bookmarkStart w:id="0" w:name="OLE_LINK10"/>
          </w:p>
        </w:tc>
      </w:tr>
      <w:tr w:rsidR="00071054" w:rsidRPr="007B2261" w:rsidTr="00071054">
        <w:trPr>
          <w:trHeight w:val="285"/>
        </w:trPr>
        <w:tc>
          <w:tcPr>
            <w:tcW w:w="8047" w:type="dxa"/>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p>
        </w:tc>
        <w:tc>
          <w:tcPr>
            <w:tcW w:w="6569" w:type="dxa"/>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p>
        </w:tc>
      </w:tr>
    </w:tbl>
    <w:p w:rsidR="00071054" w:rsidRPr="007B2261" w:rsidRDefault="00071054" w:rsidP="00BB642E">
      <w:pPr>
        <w:autoSpaceDE w:val="0"/>
        <w:autoSpaceDN w:val="0"/>
        <w:adjustRightInd w:val="0"/>
        <w:spacing w:line="20" w:lineRule="atLeast"/>
        <w:ind w:left="7080" w:firstLine="708"/>
        <w:jc w:val="right"/>
        <w:rPr>
          <w:rFonts w:ascii="Times New Roman" w:hAnsi="Times New Roman"/>
          <w:szCs w:val="24"/>
        </w:rPr>
      </w:pPr>
    </w:p>
    <w:p w:rsidR="00071054" w:rsidRPr="007B2261" w:rsidRDefault="00BB642E" w:rsidP="00BB642E">
      <w:pPr>
        <w:autoSpaceDE w:val="0"/>
        <w:autoSpaceDN w:val="0"/>
        <w:adjustRightInd w:val="0"/>
        <w:spacing w:line="20" w:lineRule="atLeast"/>
        <w:ind w:left="7080" w:firstLine="708"/>
        <w:jc w:val="right"/>
        <w:rPr>
          <w:rFonts w:ascii="Times New Roman" w:hAnsi="Times New Roman"/>
          <w:szCs w:val="24"/>
        </w:rPr>
      </w:pPr>
      <w:r w:rsidRPr="007B2261">
        <w:rPr>
          <w:rFonts w:ascii="Times New Roman" w:hAnsi="Times New Roman"/>
          <w:szCs w:val="24"/>
        </w:rPr>
        <w:t xml:space="preserve">Приложение </w:t>
      </w:r>
      <w:r w:rsidR="00071054" w:rsidRPr="007B2261">
        <w:rPr>
          <w:rFonts w:ascii="Times New Roman" w:hAnsi="Times New Roman"/>
          <w:szCs w:val="24"/>
        </w:rPr>
        <w:t>№1 к</w:t>
      </w:r>
      <w:r w:rsidR="00AA2A65">
        <w:rPr>
          <w:rFonts w:ascii="Times New Roman" w:hAnsi="Times New Roman"/>
          <w:szCs w:val="24"/>
        </w:rPr>
        <w:t xml:space="preserve"> постановлению</w:t>
      </w:r>
      <w:r w:rsidR="00071054" w:rsidRPr="007B2261">
        <w:rPr>
          <w:rFonts w:ascii="Times New Roman" w:hAnsi="Times New Roman"/>
          <w:szCs w:val="24"/>
        </w:rPr>
        <w:t xml:space="preserve"> </w:t>
      </w:r>
    </w:p>
    <w:p w:rsidR="00BB642E" w:rsidRPr="007B2261" w:rsidRDefault="00071054" w:rsidP="00BB642E">
      <w:pPr>
        <w:autoSpaceDE w:val="0"/>
        <w:autoSpaceDN w:val="0"/>
        <w:adjustRightInd w:val="0"/>
        <w:spacing w:line="20" w:lineRule="atLeast"/>
        <w:ind w:left="7080" w:firstLine="708"/>
        <w:jc w:val="right"/>
        <w:rPr>
          <w:rFonts w:ascii="Times New Roman" w:hAnsi="Times New Roman"/>
          <w:szCs w:val="24"/>
        </w:rPr>
      </w:pPr>
      <w:r w:rsidRPr="007B2261">
        <w:rPr>
          <w:rFonts w:ascii="Times New Roman" w:hAnsi="Times New Roman"/>
          <w:szCs w:val="24"/>
        </w:rPr>
        <w:t>Администрации городского округа Домодедово</w:t>
      </w:r>
    </w:p>
    <w:p w:rsidR="00BB642E" w:rsidRPr="007B2261" w:rsidRDefault="00E34D66" w:rsidP="00BB642E">
      <w:pPr>
        <w:spacing w:line="360" w:lineRule="auto"/>
        <w:ind w:firstLine="5387"/>
        <w:jc w:val="right"/>
        <w:rPr>
          <w:rFonts w:ascii="Times New Roman" w:hAnsi="Times New Roman"/>
          <w:szCs w:val="24"/>
        </w:rPr>
      </w:pPr>
      <w:r>
        <w:rPr>
          <w:rFonts w:ascii="Times New Roman" w:hAnsi="Times New Roman"/>
          <w:szCs w:val="24"/>
        </w:rPr>
        <w:t xml:space="preserve">от </w:t>
      </w:r>
      <w:r w:rsidRPr="00E34D66">
        <w:rPr>
          <w:rFonts w:ascii="Times New Roman" w:hAnsi="Times New Roman"/>
          <w:szCs w:val="24"/>
        </w:rPr>
        <w:t>12</w:t>
      </w:r>
      <w:r>
        <w:rPr>
          <w:rFonts w:ascii="Times New Roman" w:hAnsi="Times New Roman"/>
          <w:szCs w:val="24"/>
        </w:rPr>
        <w:t>.09.2019 № 1947</w:t>
      </w:r>
    </w:p>
    <w:p w:rsidR="00071054" w:rsidRPr="007B2261" w:rsidRDefault="00071054" w:rsidP="00BB642E">
      <w:pPr>
        <w:spacing w:line="360" w:lineRule="auto"/>
        <w:ind w:firstLine="5387"/>
        <w:jc w:val="right"/>
        <w:rPr>
          <w:rFonts w:ascii="Times New Roman" w:hAnsi="Times New Roman"/>
          <w:szCs w:val="24"/>
        </w:rPr>
      </w:pPr>
      <w:r w:rsidRPr="007B2261">
        <w:rPr>
          <w:rFonts w:ascii="Times New Roman" w:hAnsi="Times New Roman"/>
          <w:szCs w:val="24"/>
        </w:rPr>
        <w:t xml:space="preserve">Приложение к муниципальной программе </w:t>
      </w:r>
    </w:p>
    <w:p w:rsidR="00071054" w:rsidRPr="007B2261" w:rsidRDefault="00071054" w:rsidP="00BB642E">
      <w:pPr>
        <w:spacing w:line="360" w:lineRule="auto"/>
        <w:ind w:firstLine="5387"/>
        <w:jc w:val="right"/>
        <w:rPr>
          <w:rFonts w:ascii="Times New Roman" w:hAnsi="Times New Roman"/>
          <w:szCs w:val="24"/>
        </w:rPr>
      </w:pPr>
      <w:r w:rsidRPr="007B2261">
        <w:rPr>
          <w:rFonts w:ascii="Times New Roman" w:hAnsi="Times New Roman"/>
          <w:szCs w:val="24"/>
        </w:rPr>
        <w:t>«Формирование современной комфортной городской среды</w:t>
      </w:r>
    </w:p>
    <w:p w:rsidR="00071054" w:rsidRPr="007B2261" w:rsidRDefault="00071054" w:rsidP="00BB642E">
      <w:pPr>
        <w:spacing w:line="360" w:lineRule="auto"/>
        <w:ind w:firstLine="5387"/>
        <w:jc w:val="right"/>
        <w:rPr>
          <w:rFonts w:ascii="Times New Roman" w:hAnsi="Times New Roman"/>
          <w:szCs w:val="24"/>
        </w:rPr>
      </w:pPr>
      <w:r w:rsidRPr="007B2261">
        <w:rPr>
          <w:rFonts w:ascii="Times New Roman" w:hAnsi="Times New Roman"/>
          <w:szCs w:val="24"/>
        </w:rPr>
        <w:t xml:space="preserve"> на территории городского округа Домодедово»</w:t>
      </w:r>
    </w:p>
    <w:p w:rsidR="00071054" w:rsidRPr="007B2261" w:rsidRDefault="00071054" w:rsidP="00BB642E">
      <w:pPr>
        <w:spacing w:line="360" w:lineRule="auto"/>
        <w:ind w:firstLine="5387"/>
        <w:jc w:val="right"/>
        <w:rPr>
          <w:rFonts w:ascii="Times New Roman" w:hAnsi="Times New Roman"/>
          <w:szCs w:val="24"/>
        </w:rPr>
      </w:pPr>
      <w:r w:rsidRPr="007B2261">
        <w:rPr>
          <w:rFonts w:ascii="Times New Roman" w:hAnsi="Times New Roman"/>
          <w:szCs w:val="24"/>
        </w:rPr>
        <w:t xml:space="preserve"> на 2018-2022 годы, утвержденной постановлением </w:t>
      </w:r>
    </w:p>
    <w:p w:rsidR="00B30C36" w:rsidRPr="007B2261" w:rsidRDefault="00071054" w:rsidP="00BB642E">
      <w:pPr>
        <w:spacing w:line="360" w:lineRule="auto"/>
        <w:ind w:firstLine="5387"/>
        <w:jc w:val="right"/>
        <w:rPr>
          <w:rFonts w:ascii="Times New Roman" w:hAnsi="Times New Roman"/>
          <w:szCs w:val="24"/>
        </w:rPr>
      </w:pPr>
      <w:r w:rsidRPr="007B2261">
        <w:rPr>
          <w:rFonts w:ascii="Times New Roman" w:hAnsi="Times New Roman"/>
          <w:szCs w:val="24"/>
        </w:rPr>
        <w:t>Администрации городского округа Домодедово</w:t>
      </w:r>
      <w:r w:rsidR="00B30C36" w:rsidRPr="007B2261">
        <w:rPr>
          <w:rFonts w:ascii="Times New Roman" w:hAnsi="Times New Roman"/>
          <w:szCs w:val="24"/>
        </w:rPr>
        <w:t xml:space="preserve"> </w:t>
      </w:r>
    </w:p>
    <w:p w:rsidR="00071054" w:rsidRPr="007B2261" w:rsidRDefault="00B30C36" w:rsidP="00BB642E">
      <w:pPr>
        <w:spacing w:line="360" w:lineRule="auto"/>
        <w:ind w:firstLine="5387"/>
        <w:jc w:val="right"/>
        <w:rPr>
          <w:rFonts w:ascii="Times New Roman" w:hAnsi="Times New Roman"/>
          <w:szCs w:val="24"/>
        </w:rPr>
      </w:pPr>
      <w:r w:rsidRPr="007B2261">
        <w:rPr>
          <w:rFonts w:ascii="Times New Roman" w:hAnsi="Times New Roman"/>
          <w:szCs w:val="24"/>
        </w:rPr>
        <w:t>от 19.12.2017 № 4299</w:t>
      </w:r>
    </w:p>
    <w:tbl>
      <w:tblPr>
        <w:tblW w:w="14616" w:type="dxa"/>
        <w:tblInd w:w="93" w:type="dxa"/>
        <w:tblLook w:val="04A0" w:firstRow="1" w:lastRow="0" w:firstColumn="1" w:lastColumn="0" w:noHBand="0" w:noVBand="1"/>
      </w:tblPr>
      <w:tblGrid>
        <w:gridCol w:w="13810"/>
        <w:gridCol w:w="403"/>
        <w:gridCol w:w="403"/>
      </w:tblGrid>
      <w:tr w:rsidR="00071054" w:rsidRPr="007B2261" w:rsidTr="00071054">
        <w:trPr>
          <w:trHeight w:val="300"/>
        </w:trPr>
        <w:tc>
          <w:tcPr>
            <w:tcW w:w="7603" w:type="dxa"/>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r>
      <w:tr w:rsidR="00071054" w:rsidRPr="007B2261" w:rsidTr="00071054">
        <w:trPr>
          <w:trHeight w:val="300"/>
        </w:trPr>
        <w:tc>
          <w:tcPr>
            <w:tcW w:w="7825" w:type="dxa"/>
            <w:gridSpan w:val="2"/>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r>
      <w:tr w:rsidR="00071054" w:rsidRPr="007B2261" w:rsidTr="00071054">
        <w:trPr>
          <w:trHeight w:val="282"/>
        </w:trPr>
        <w:tc>
          <w:tcPr>
            <w:tcW w:w="8047" w:type="dxa"/>
            <w:gridSpan w:val="3"/>
            <w:tcBorders>
              <w:top w:val="nil"/>
              <w:left w:val="nil"/>
              <w:bottom w:val="nil"/>
              <w:right w:val="nil"/>
            </w:tcBorders>
            <w:shd w:val="clear" w:color="auto" w:fill="auto"/>
            <w:noWrap/>
            <w:vAlign w:val="bottom"/>
          </w:tcPr>
          <w:p w:rsidR="00071054" w:rsidRPr="007B2261" w:rsidRDefault="00071054" w:rsidP="00763F1E">
            <w:pPr>
              <w:jc w:val="right"/>
              <w:rPr>
                <w:rFonts w:ascii="Times New Roman" w:hAnsi="Times New Roman"/>
                <w:color w:val="000000"/>
                <w:szCs w:val="24"/>
              </w:rPr>
            </w:pPr>
          </w:p>
        </w:tc>
      </w:tr>
    </w:tbl>
    <w:p w:rsidR="00071054" w:rsidRPr="007B2261" w:rsidRDefault="00071054" w:rsidP="00BB642E">
      <w:pPr>
        <w:spacing w:line="360" w:lineRule="auto"/>
        <w:ind w:firstLine="5387"/>
        <w:jc w:val="right"/>
        <w:rPr>
          <w:rFonts w:ascii="Times New Roman" w:hAnsi="Times New Roman"/>
          <w:szCs w:val="24"/>
        </w:rPr>
      </w:pPr>
    </w:p>
    <w:p w:rsidR="00BB642E" w:rsidRPr="007B2261" w:rsidRDefault="00BB642E" w:rsidP="00BB642E">
      <w:pPr>
        <w:spacing w:line="360" w:lineRule="auto"/>
        <w:ind w:firstLine="5387"/>
        <w:jc w:val="center"/>
        <w:rPr>
          <w:rFonts w:ascii="Times New Roman" w:hAnsi="Times New Roman"/>
          <w:szCs w:val="24"/>
        </w:rPr>
      </w:pPr>
    </w:p>
    <w:p w:rsidR="00BB642E" w:rsidRPr="007B2261" w:rsidRDefault="00BB642E" w:rsidP="00BB642E">
      <w:pPr>
        <w:spacing w:line="360" w:lineRule="auto"/>
        <w:ind w:firstLine="5387"/>
        <w:jc w:val="center"/>
        <w:rPr>
          <w:rFonts w:ascii="Times New Roman" w:hAnsi="Times New Roman"/>
          <w:szCs w:val="24"/>
        </w:rPr>
      </w:pPr>
    </w:p>
    <w:p w:rsidR="00BB642E" w:rsidRPr="007B2261" w:rsidRDefault="00BB642E" w:rsidP="00BB642E">
      <w:pPr>
        <w:spacing w:line="360" w:lineRule="auto"/>
        <w:jc w:val="center"/>
        <w:rPr>
          <w:rFonts w:ascii="Times New Roman" w:hAnsi="Times New Roman"/>
          <w:szCs w:val="24"/>
        </w:rPr>
      </w:pPr>
    </w:p>
    <w:p w:rsidR="00BB642E" w:rsidRPr="007B2261" w:rsidRDefault="00BB642E" w:rsidP="00BB642E">
      <w:pPr>
        <w:spacing w:line="360" w:lineRule="auto"/>
        <w:jc w:val="center"/>
        <w:rPr>
          <w:rFonts w:ascii="Times New Roman" w:hAnsi="Times New Roman"/>
          <w:szCs w:val="24"/>
        </w:rPr>
      </w:pPr>
    </w:p>
    <w:p w:rsidR="00BB642E" w:rsidRPr="007B2261" w:rsidRDefault="00BB642E" w:rsidP="00BB642E">
      <w:pPr>
        <w:spacing w:line="360" w:lineRule="auto"/>
        <w:jc w:val="center"/>
        <w:rPr>
          <w:rFonts w:ascii="Times New Roman" w:hAnsi="Times New Roman"/>
          <w:szCs w:val="24"/>
        </w:rPr>
      </w:pPr>
    </w:p>
    <w:p w:rsidR="00BB642E" w:rsidRPr="007B2261" w:rsidRDefault="00BB642E" w:rsidP="00BB642E">
      <w:pPr>
        <w:spacing w:line="360" w:lineRule="auto"/>
        <w:jc w:val="center"/>
        <w:rPr>
          <w:rFonts w:ascii="Times New Roman" w:hAnsi="Times New Roman"/>
          <w:szCs w:val="24"/>
        </w:rPr>
      </w:pPr>
      <w:r w:rsidRPr="007B2261">
        <w:rPr>
          <w:rFonts w:ascii="Times New Roman" w:hAnsi="Times New Roman"/>
          <w:szCs w:val="24"/>
        </w:rPr>
        <w:t>Муниципальная программа городского округа Домодедово</w:t>
      </w:r>
    </w:p>
    <w:p w:rsidR="00BB642E" w:rsidRPr="007B2261" w:rsidRDefault="00BB642E" w:rsidP="00BB642E">
      <w:pPr>
        <w:spacing w:line="360" w:lineRule="auto"/>
        <w:jc w:val="center"/>
        <w:rPr>
          <w:rFonts w:ascii="Times New Roman" w:hAnsi="Times New Roman"/>
          <w:szCs w:val="24"/>
        </w:rPr>
      </w:pPr>
      <w:r w:rsidRPr="007B2261">
        <w:rPr>
          <w:rFonts w:ascii="Times New Roman" w:hAnsi="Times New Roman"/>
          <w:szCs w:val="24"/>
        </w:rPr>
        <w:t xml:space="preserve"> «Формирование современной комфортной городской среды на территории городского округа Домодедово» на 2018-2024 годы</w:t>
      </w: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3510"/>
        </w:tabs>
        <w:jc w:val="center"/>
        <w:rPr>
          <w:rFonts w:ascii="Times New Roman" w:hAnsi="Times New Roman"/>
          <w:szCs w:val="24"/>
        </w:rPr>
      </w:pPr>
    </w:p>
    <w:p w:rsidR="00BB642E" w:rsidRPr="007B2261" w:rsidRDefault="00BB642E" w:rsidP="00BB642E">
      <w:pPr>
        <w:tabs>
          <w:tab w:val="left" w:pos="2835"/>
          <w:tab w:val="left" w:pos="3335"/>
          <w:tab w:val="center" w:pos="4677"/>
        </w:tabs>
        <w:jc w:val="center"/>
        <w:rPr>
          <w:rFonts w:ascii="Times New Roman" w:hAnsi="Times New Roman"/>
          <w:szCs w:val="24"/>
        </w:rPr>
      </w:pPr>
      <w:r w:rsidRPr="007B2261">
        <w:rPr>
          <w:rFonts w:ascii="Times New Roman" w:hAnsi="Times New Roman"/>
          <w:szCs w:val="24"/>
        </w:rPr>
        <w:t>г. Домодедово</w:t>
      </w:r>
    </w:p>
    <w:p w:rsidR="00BB642E" w:rsidRPr="007B2261" w:rsidRDefault="00BB642E" w:rsidP="00BB642E">
      <w:pPr>
        <w:tabs>
          <w:tab w:val="left" w:pos="3510"/>
          <w:tab w:val="left" w:pos="3676"/>
          <w:tab w:val="center" w:pos="4677"/>
        </w:tabs>
        <w:jc w:val="center"/>
        <w:rPr>
          <w:rFonts w:ascii="Times New Roman" w:hAnsi="Times New Roman"/>
          <w:szCs w:val="24"/>
        </w:rPr>
      </w:pPr>
    </w:p>
    <w:p w:rsidR="00BB642E" w:rsidRPr="007B2261" w:rsidRDefault="00BB642E" w:rsidP="00BB642E">
      <w:pPr>
        <w:ind w:left="720"/>
        <w:jc w:val="both"/>
        <w:rPr>
          <w:rFonts w:ascii="Times New Roman" w:hAnsi="Times New Roman"/>
          <w:b/>
          <w:szCs w:val="24"/>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p>
    <w:bookmarkEnd w:id="0"/>
    <w:bookmarkEnd w:id="1"/>
    <w:bookmarkEnd w:id="2"/>
    <w:bookmarkEnd w:id="3"/>
    <w:bookmarkEnd w:id="4"/>
    <w:bookmarkEnd w:id="5"/>
    <w:bookmarkEnd w:id="6"/>
    <w:bookmarkEnd w:id="7"/>
    <w:bookmarkEnd w:id="8"/>
    <w:bookmarkEnd w:id="9"/>
    <w:p w:rsidR="007B2261" w:rsidRPr="007B2261" w:rsidRDefault="007B2261" w:rsidP="007B2261">
      <w:pPr>
        <w:numPr>
          <w:ilvl w:val="0"/>
          <w:numId w:val="2"/>
        </w:numPr>
        <w:jc w:val="both"/>
        <w:rPr>
          <w:rFonts w:ascii="Times New Roman" w:hAnsi="Times New Roman"/>
          <w:b/>
          <w:szCs w:val="24"/>
        </w:rPr>
      </w:pPr>
      <w:r w:rsidRPr="007B2261">
        <w:rPr>
          <w:rFonts w:ascii="Times New Roman" w:hAnsi="Times New Roman"/>
          <w:b/>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7B2261" w:rsidRPr="007B2261" w:rsidRDefault="007B2261" w:rsidP="007B2261">
      <w:pPr>
        <w:tabs>
          <w:tab w:val="left" w:pos="3510"/>
          <w:tab w:val="left" w:pos="3676"/>
          <w:tab w:val="center" w:pos="4677"/>
        </w:tabs>
        <w:ind w:left="720"/>
        <w:rPr>
          <w:rFonts w:ascii="Times New Roman" w:hAnsi="Times New Roman"/>
          <w:b/>
          <w:szCs w:val="24"/>
        </w:rPr>
      </w:pP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Целью муниципальной программы городского округа Домодедово «Формирование современной комфортной городской среды на территории городского округа Домодедово» на 2018-2024 годы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rsidR="007B2261" w:rsidRPr="007B2261" w:rsidRDefault="007B2261" w:rsidP="007B2261">
      <w:pPr>
        <w:ind w:firstLine="709"/>
        <w:jc w:val="both"/>
        <w:rPr>
          <w:rFonts w:ascii="Times New Roman" w:hAnsi="Times New Roman"/>
          <w:color w:val="000000"/>
          <w:szCs w:val="24"/>
          <w:shd w:val="clear" w:color="auto" w:fill="FFFFFF"/>
        </w:rPr>
      </w:pPr>
      <w:r w:rsidRPr="007B2261">
        <w:rPr>
          <w:rFonts w:ascii="Times New Roman" w:hAnsi="Times New Roman"/>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7B2261">
        <w:rPr>
          <w:rFonts w:ascii="Times New Roman" w:hAnsi="Times New Roman"/>
          <w:color w:val="000000"/>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7B2261" w:rsidRPr="007B2261" w:rsidRDefault="007B2261" w:rsidP="007B2261">
      <w:pPr>
        <w:ind w:firstLine="709"/>
        <w:jc w:val="both"/>
        <w:rPr>
          <w:rFonts w:ascii="Times New Roman" w:hAnsi="Times New Roman"/>
          <w:szCs w:val="24"/>
        </w:rPr>
      </w:pPr>
      <w:r w:rsidRPr="007B2261">
        <w:rPr>
          <w:rFonts w:ascii="Times New Roman" w:hAnsi="Times New Roman"/>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7B2261" w:rsidRPr="007B2261" w:rsidRDefault="007B2261" w:rsidP="007B2261">
      <w:pPr>
        <w:widowControl w:val="0"/>
        <w:ind w:right="20" w:firstLine="720"/>
        <w:jc w:val="both"/>
        <w:rPr>
          <w:rFonts w:ascii="Times New Roman" w:hAnsi="Times New Roman"/>
          <w:szCs w:val="24"/>
        </w:rPr>
      </w:pPr>
      <w:r w:rsidRPr="007B2261">
        <w:rPr>
          <w:rFonts w:ascii="Times New Roman" w:hAnsi="Times New Roman"/>
          <w:color w:val="000000"/>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7B2261">
        <w:rPr>
          <w:rFonts w:ascii="Times New Roman" w:eastAsia="Calibri" w:hAnsi="Times New Roman"/>
          <w:spacing w:val="2"/>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на 2018 - 2024 годы (далее – Программа). </w:t>
      </w:r>
      <w:r w:rsidRPr="007B2261">
        <w:rPr>
          <w:rFonts w:ascii="Times New Roman" w:hAnsi="Times New Roman"/>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Благоустроенных дворовых территорий в городском округе Домодедово - </w:t>
      </w:r>
      <w:r w:rsidR="00444809" w:rsidRPr="00E34D66">
        <w:rPr>
          <w:rFonts w:ascii="Times New Roman" w:hAnsi="Times New Roman"/>
          <w:szCs w:val="24"/>
        </w:rPr>
        <w:t>205</w:t>
      </w:r>
      <w:r w:rsidRPr="00E34D66">
        <w:rPr>
          <w:rFonts w:ascii="Times New Roman" w:hAnsi="Times New Roman"/>
          <w:szCs w:val="24"/>
        </w:rPr>
        <w:t xml:space="preserve">, что составляет 50 % от общего количества дворовых территорий.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lastRenderedPageBreak/>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rsidR="007B2261" w:rsidRPr="007B2261" w:rsidRDefault="007B2261" w:rsidP="007B2261">
      <w:pPr>
        <w:widowControl w:val="0"/>
        <w:autoSpaceDE w:val="0"/>
        <w:autoSpaceDN w:val="0"/>
        <w:adjustRightInd w:val="0"/>
        <w:spacing w:line="276" w:lineRule="auto"/>
        <w:ind w:firstLine="851"/>
        <w:jc w:val="both"/>
        <w:rPr>
          <w:rFonts w:ascii="Times New Roman" w:hAnsi="Times New Roman"/>
          <w:szCs w:val="24"/>
        </w:rPr>
      </w:pPr>
      <w:r w:rsidRPr="00E34D66">
        <w:rPr>
          <w:rFonts w:ascii="Times New Roman" w:hAnsi="Times New Roman"/>
          <w:szCs w:val="24"/>
        </w:rPr>
        <w:t>Кроме того</w:t>
      </w:r>
      <w:r w:rsidR="00444809" w:rsidRPr="00E34D66">
        <w:rPr>
          <w:rFonts w:ascii="Times New Roman" w:hAnsi="Times New Roman"/>
          <w:szCs w:val="24"/>
        </w:rPr>
        <w:t>,</w:t>
      </w:r>
      <w:r w:rsidRPr="00E34D66">
        <w:rPr>
          <w:rFonts w:ascii="Times New Roman" w:hAnsi="Times New Roman"/>
          <w:szCs w:val="24"/>
        </w:rPr>
        <w:t xml:space="preserve">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rsidR="007B2261" w:rsidRPr="007B2261" w:rsidRDefault="007B2261" w:rsidP="007B2261">
      <w:pPr>
        <w:autoSpaceDE w:val="0"/>
        <w:autoSpaceDN w:val="0"/>
        <w:adjustRightInd w:val="0"/>
        <w:ind w:firstLine="540"/>
        <w:jc w:val="both"/>
        <w:outlineLvl w:val="2"/>
        <w:rPr>
          <w:rFonts w:ascii="Times New Roman" w:hAnsi="Times New Roman"/>
          <w:szCs w:val="24"/>
        </w:rPr>
      </w:pPr>
    </w:p>
    <w:p w:rsidR="007B2261" w:rsidRPr="007B2261" w:rsidRDefault="007B2261" w:rsidP="007B2261">
      <w:pPr>
        <w:spacing w:line="20" w:lineRule="atLeast"/>
        <w:jc w:val="both"/>
        <w:rPr>
          <w:rFonts w:ascii="Times New Roman" w:hAnsi="Times New Roman"/>
          <w:b/>
          <w:szCs w:val="24"/>
        </w:rPr>
      </w:pPr>
      <w:r w:rsidRPr="007B2261">
        <w:rPr>
          <w:rFonts w:ascii="Times New Roman" w:hAnsi="Times New Roman"/>
          <w:b/>
          <w:szCs w:val="24"/>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7B2261" w:rsidRPr="007B2261" w:rsidRDefault="007B2261" w:rsidP="007B2261">
      <w:pPr>
        <w:autoSpaceDE w:val="0"/>
        <w:autoSpaceDN w:val="0"/>
        <w:adjustRightInd w:val="0"/>
        <w:ind w:firstLine="540"/>
        <w:jc w:val="center"/>
        <w:outlineLvl w:val="2"/>
        <w:rPr>
          <w:rFonts w:ascii="Times New Roman" w:hAnsi="Times New Roman"/>
          <w:szCs w:val="24"/>
        </w:rPr>
      </w:pPr>
    </w:p>
    <w:p w:rsidR="007B2261" w:rsidRPr="007B2261" w:rsidRDefault="007B2261" w:rsidP="007B2261">
      <w:pPr>
        <w:ind w:firstLine="540"/>
        <w:jc w:val="both"/>
        <w:rPr>
          <w:rFonts w:ascii="Times New Roman" w:hAnsi="Times New Roman"/>
          <w:szCs w:val="24"/>
        </w:rPr>
      </w:pPr>
      <w:r w:rsidRPr="007B2261">
        <w:rPr>
          <w:rFonts w:ascii="Times New Roman" w:hAnsi="Times New Roman"/>
          <w:szCs w:val="24"/>
        </w:rPr>
        <w:t>В результате реализации мероприятий муниципальной программы  «Формирование современной комфортной городской среды на территории городского округа Домодедово» на 2018-2024 годы  планируется достижение следующих результатов:</w:t>
      </w:r>
    </w:p>
    <w:p w:rsidR="007B2261" w:rsidRPr="007B2261" w:rsidRDefault="007B2261" w:rsidP="007B2261">
      <w:pPr>
        <w:ind w:firstLine="540"/>
        <w:jc w:val="both"/>
        <w:rPr>
          <w:rFonts w:ascii="Times New Roman" w:hAnsi="Times New Roman"/>
          <w:szCs w:val="24"/>
        </w:rPr>
      </w:pPr>
      <w:r w:rsidRPr="007B2261">
        <w:rPr>
          <w:rFonts w:ascii="Times New Roman" w:hAnsi="Times New Roman"/>
          <w:szCs w:val="24"/>
        </w:rPr>
        <w:t>Увеличение доли благоустроенных общественных и дворовых территорий от общего количества общественных и дворовых территорий Московской области (по результатам инвентаризации);</w:t>
      </w:r>
    </w:p>
    <w:p w:rsidR="007B2261" w:rsidRPr="007B2261" w:rsidRDefault="007B2261" w:rsidP="007B2261">
      <w:pPr>
        <w:ind w:firstLine="540"/>
        <w:jc w:val="both"/>
        <w:rPr>
          <w:rFonts w:ascii="Times New Roman" w:hAnsi="Times New Roman"/>
          <w:szCs w:val="24"/>
        </w:rPr>
      </w:pPr>
      <w:r w:rsidRPr="007B2261">
        <w:rPr>
          <w:rFonts w:ascii="Times New Roman" w:hAnsi="Times New Roman"/>
          <w:szCs w:val="24"/>
        </w:rPr>
        <w:t>Увеличение доли муниципальных образований Московской области обеспечивающих условия для повышения уровня благоустройства территорий;</w:t>
      </w:r>
    </w:p>
    <w:p w:rsidR="007B2261" w:rsidRPr="007B2261" w:rsidRDefault="007B2261" w:rsidP="007B2261">
      <w:pPr>
        <w:ind w:firstLine="540"/>
        <w:jc w:val="both"/>
        <w:rPr>
          <w:rFonts w:ascii="Times New Roman" w:hAnsi="Times New Roman"/>
          <w:szCs w:val="24"/>
        </w:rPr>
      </w:pPr>
      <w:r w:rsidRPr="007B2261">
        <w:rPr>
          <w:rFonts w:ascii="Times New Roman" w:hAnsi="Times New Roman"/>
          <w:szCs w:val="24"/>
        </w:rPr>
        <w:t>Увеличение доли муниципальных образований Московской области обеспечивающих условия для комфортного проживания жителей в многоквартирных домах.</w:t>
      </w:r>
    </w:p>
    <w:p w:rsidR="007B2261" w:rsidRPr="007B2261" w:rsidRDefault="007B2261" w:rsidP="007B2261">
      <w:pPr>
        <w:ind w:firstLine="540"/>
        <w:rPr>
          <w:rFonts w:ascii="Times New Roman" w:eastAsia="Calibri" w:hAnsi="Times New Roman"/>
          <w:szCs w:val="24"/>
        </w:rPr>
      </w:pPr>
      <w:r w:rsidRPr="007B2261">
        <w:rPr>
          <w:rFonts w:ascii="Times New Roman" w:eastAsia="Calibri" w:hAnsi="Times New Roman"/>
          <w:szCs w:val="24"/>
        </w:rPr>
        <w:t>К рискам реализации Программы следует отнести следующие:</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rsidR="007B2261" w:rsidRPr="007B2261" w:rsidRDefault="007B2261" w:rsidP="007B2261">
      <w:pPr>
        <w:ind w:firstLine="540"/>
        <w:rPr>
          <w:rFonts w:ascii="Times New Roman" w:eastAsia="Calibri" w:hAnsi="Times New Roman"/>
          <w:szCs w:val="24"/>
        </w:rPr>
      </w:pPr>
      <w:r w:rsidRPr="007B2261">
        <w:rPr>
          <w:rFonts w:ascii="Times New Roman" w:eastAsia="Calibri" w:hAnsi="Times New Roman"/>
          <w:szCs w:val="24"/>
        </w:rPr>
        <w:t>3. Риск изменения федерального и областного законодательства.</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7B2261" w:rsidRPr="007B2261" w:rsidRDefault="007B2261" w:rsidP="007B2261">
      <w:pPr>
        <w:ind w:firstLine="540"/>
        <w:rPr>
          <w:rFonts w:ascii="Times New Roman" w:eastAsia="Calibri" w:hAnsi="Times New Roman"/>
          <w:szCs w:val="24"/>
        </w:rPr>
      </w:pPr>
      <w:r w:rsidRPr="007B2261">
        <w:rPr>
          <w:rFonts w:ascii="Times New Roman" w:eastAsia="Calibri" w:hAnsi="Times New Roman"/>
          <w:szCs w:val="24"/>
        </w:rPr>
        <w:t>В рамках данной группы рисков можно выделить основные:</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lastRenderedPageBreak/>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7B2261" w:rsidRPr="007B2261" w:rsidRDefault="007B2261" w:rsidP="007B2261">
      <w:pPr>
        <w:ind w:firstLine="540"/>
        <w:jc w:val="both"/>
        <w:rPr>
          <w:rFonts w:ascii="Times New Roman" w:eastAsia="Calibri" w:hAnsi="Times New Roman"/>
          <w:szCs w:val="24"/>
        </w:rPr>
      </w:pPr>
      <w:r w:rsidRPr="007B2261">
        <w:rPr>
          <w:rFonts w:ascii="Times New Roman" w:eastAsia="Calibri" w:hAnsi="Times New Roman"/>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rsidR="007B2261" w:rsidRPr="007B2261" w:rsidRDefault="007B2261" w:rsidP="007B2261">
      <w:pPr>
        <w:numPr>
          <w:ilvl w:val="0"/>
          <w:numId w:val="3"/>
        </w:numPr>
        <w:jc w:val="both"/>
        <w:rPr>
          <w:rFonts w:ascii="Times New Roman" w:eastAsia="Calibri" w:hAnsi="Times New Roman"/>
          <w:szCs w:val="24"/>
        </w:rPr>
      </w:pPr>
      <w:r w:rsidRPr="007B2261">
        <w:rPr>
          <w:rFonts w:ascii="Times New Roman" w:eastAsia="Calibri" w:hAnsi="Times New Roman"/>
          <w:szCs w:val="24"/>
        </w:rPr>
        <w:t>оперативный мониторинг хода реализации Программы;</w:t>
      </w:r>
    </w:p>
    <w:p w:rsidR="007B2261" w:rsidRPr="007B2261" w:rsidRDefault="007B2261" w:rsidP="007B2261">
      <w:pPr>
        <w:numPr>
          <w:ilvl w:val="0"/>
          <w:numId w:val="3"/>
        </w:numPr>
        <w:jc w:val="both"/>
        <w:rPr>
          <w:rFonts w:ascii="Times New Roman" w:eastAsia="Calibri" w:hAnsi="Times New Roman"/>
          <w:szCs w:val="24"/>
        </w:rPr>
      </w:pPr>
      <w:r w:rsidRPr="007B2261">
        <w:rPr>
          <w:rFonts w:ascii="Times New Roman" w:eastAsia="Calibri" w:hAnsi="Times New Roman"/>
          <w:szCs w:val="24"/>
        </w:rPr>
        <w:t>определение приоритетов для первоочередного финансирования основных мероприятий Программы;</w:t>
      </w:r>
    </w:p>
    <w:p w:rsidR="007B2261" w:rsidRPr="007B2261" w:rsidRDefault="007B2261" w:rsidP="007B2261">
      <w:pPr>
        <w:numPr>
          <w:ilvl w:val="0"/>
          <w:numId w:val="3"/>
        </w:numPr>
        <w:jc w:val="both"/>
        <w:rPr>
          <w:rFonts w:ascii="Times New Roman" w:eastAsia="Calibri" w:hAnsi="Times New Roman"/>
          <w:szCs w:val="24"/>
        </w:rPr>
      </w:pPr>
      <w:r w:rsidRPr="007B2261">
        <w:rPr>
          <w:rFonts w:ascii="Times New Roman" w:eastAsia="Calibri" w:hAnsi="Times New Roman"/>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7B2261" w:rsidRPr="007B2261" w:rsidRDefault="007B2261" w:rsidP="007B2261">
      <w:pPr>
        <w:ind w:firstLine="540"/>
        <w:jc w:val="both"/>
        <w:rPr>
          <w:rFonts w:ascii="Times New Roman" w:hAnsi="Times New Roman"/>
          <w:szCs w:val="24"/>
        </w:rPr>
      </w:pPr>
      <w:r w:rsidRPr="007B2261">
        <w:rPr>
          <w:rFonts w:ascii="Times New Roman" w:hAnsi="Times New Roman"/>
          <w:szCs w:val="24"/>
        </w:rPr>
        <w:t xml:space="preserve">     </w:t>
      </w:r>
    </w:p>
    <w:p w:rsidR="007B2261" w:rsidRPr="007B2261" w:rsidRDefault="007B2261" w:rsidP="007B2261">
      <w:pPr>
        <w:numPr>
          <w:ilvl w:val="0"/>
          <w:numId w:val="1"/>
        </w:numPr>
        <w:autoSpaceDE w:val="0"/>
        <w:autoSpaceDN w:val="0"/>
        <w:adjustRightInd w:val="0"/>
        <w:spacing w:after="200" w:line="20" w:lineRule="atLeast"/>
        <w:contextualSpacing/>
        <w:jc w:val="both"/>
        <w:outlineLvl w:val="2"/>
        <w:rPr>
          <w:rFonts w:ascii="Times New Roman" w:eastAsia="Arial Unicode MS" w:hAnsi="Times New Roman"/>
          <w:b/>
          <w:color w:val="000000"/>
          <w:szCs w:val="24"/>
        </w:rPr>
      </w:pPr>
      <w:r w:rsidRPr="007B2261">
        <w:rPr>
          <w:rFonts w:ascii="Times New Roman" w:eastAsia="Arial Unicode MS" w:hAnsi="Times New Roman"/>
          <w:b/>
          <w:color w:val="000000"/>
          <w:szCs w:val="24"/>
        </w:rPr>
        <w:t>Перечень подпрограмм и краткое их описание.</w:t>
      </w:r>
    </w:p>
    <w:p w:rsidR="007B2261" w:rsidRPr="007B2261" w:rsidRDefault="007B2261" w:rsidP="007B2261">
      <w:pPr>
        <w:autoSpaceDE w:val="0"/>
        <w:autoSpaceDN w:val="0"/>
        <w:adjustRightInd w:val="0"/>
        <w:ind w:firstLine="540"/>
        <w:jc w:val="center"/>
        <w:outlineLvl w:val="2"/>
        <w:rPr>
          <w:rFonts w:ascii="Times New Roman" w:hAnsi="Times New Roman"/>
          <w:szCs w:val="24"/>
        </w:rPr>
      </w:pPr>
    </w:p>
    <w:p w:rsidR="007B2261" w:rsidRPr="007B2261" w:rsidRDefault="007B2261" w:rsidP="007B2261">
      <w:pPr>
        <w:autoSpaceDE w:val="0"/>
        <w:autoSpaceDN w:val="0"/>
        <w:adjustRightInd w:val="0"/>
        <w:ind w:firstLine="709"/>
        <w:jc w:val="both"/>
        <w:rPr>
          <w:rFonts w:ascii="Times New Roman" w:hAnsi="Times New Roman"/>
          <w:szCs w:val="24"/>
        </w:rPr>
      </w:pPr>
      <w:r w:rsidRPr="007B2261">
        <w:rPr>
          <w:rFonts w:ascii="Times New Roman" w:hAnsi="Times New Roman"/>
          <w:b/>
          <w:i/>
          <w:szCs w:val="24"/>
        </w:rPr>
        <w:t>Подпрограмма 1</w:t>
      </w:r>
      <w:r w:rsidRPr="007B2261">
        <w:rPr>
          <w:rFonts w:ascii="Times New Roman" w:hAnsi="Times New Roman"/>
          <w:szCs w:val="24"/>
        </w:rPr>
        <w:t xml:space="preserve"> «Комфортная городская среда на территории городского округа Домодедово» позволит выполнить архитектурно - планировочную организацию территории, обеспечить здоровые условия отдыха и жизни жителей.</w:t>
      </w:r>
    </w:p>
    <w:p w:rsidR="007B2261" w:rsidRPr="007B2261" w:rsidRDefault="007B2261" w:rsidP="007B2261">
      <w:pPr>
        <w:widowControl w:val="0"/>
        <w:autoSpaceDE w:val="0"/>
        <w:autoSpaceDN w:val="0"/>
        <w:adjustRightInd w:val="0"/>
        <w:ind w:firstLine="540"/>
        <w:jc w:val="both"/>
        <w:rPr>
          <w:rFonts w:ascii="Times New Roman" w:hAnsi="Times New Roman"/>
          <w:szCs w:val="24"/>
        </w:rPr>
      </w:pPr>
      <w:r w:rsidRPr="007B2261">
        <w:rPr>
          <w:rFonts w:ascii="Times New Roman" w:hAnsi="Times New Roman"/>
          <w:b/>
          <w:i/>
          <w:szCs w:val="24"/>
        </w:rPr>
        <w:t>Подпрограмма 2</w:t>
      </w:r>
      <w:r w:rsidRPr="007B2261">
        <w:rPr>
          <w:rFonts w:ascii="Times New Roman" w:hAnsi="Times New Roman"/>
          <w:szCs w:val="24"/>
        </w:rPr>
        <w:t xml:space="preserve"> «Благоустройство территории городского округа Домодедово» направлена на сокращение уровня износа электросетевого хозяйства систем наружного освещения.</w:t>
      </w:r>
    </w:p>
    <w:p w:rsidR="007B2261" w:rsidRPr="007B2261" w:rsidRDefault="007B2261" w:rsidP="007B2261">
      <w:pPr>
        <w:ind w:firstLine="567"/>
        <w:jc w:val="both"/>
        <w:rPr>
          <w:rFonts w:ascii="Times New Roman" w:hAnsi="Times New Roman"/>
          <w:szCs w:val="24"/>
        </w:rPr>
      </w:pPr>
      <w:r w:rsidRPr="007B2261">
        <w:rPr>
          <w:rFonts w:ascii="Times New Roman" w:hAnsi="Times New Roman"/>
          <w:b/>
          <w:i/>
          <w:szCs w:val="24"/>
        </w:rPr>
        <w:t>Подпрограмма 3</w:t>
      </w:r>
      <w:r w:rsidRPr="007B2261">
        <w:rPr>
          <w:rFonts w:ascii="Times New Roman" w:hAnsi="Times New Roman"/>
          <w:szCs w:val="24"/>
        </w:rPr>
        <w:t xml:space="preserve"> «Создание условий для обеспечения комфортного проживания жителей в многоквартирных домах городского округа Домодедово»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rsidR="007B2261" w:rsidRPr="007B2261" w:rsidRDefault="007B2261" w:rsidP="007B2261">
      <w:pPr>
        <w:autoSpaceDE w:val="0"/>
        <w:autoSpaceDN w:val="0"/>
        <w:adjustRightInd w:val="0"/>
        <w:ind w:firstLine="567"/>
        <w:jc w:val="both"/>
        <w:outlineLvl w:val="1"/>
        <w:rPr>
          <w:rFonts w:ascii="Times New Roman" w:hAnsi="Times New Roman"/>
          <w:szCs w:val="24"/>
        </w:rPr>
      </w:pPr>
      <w:r w:rsidRPr="007B2261">
        <w:rPr>
          <w:rFonts w:ascii="Times New Roman" w:hAnsi="Times New Roman"/>
          <w:szCs w:val="24"/>
        </w:rPr>
        <w:t>Паспорта Подпрограмм содержатся в Приложении №1 Программы.</w:t>
      </w:r>
    </w:p>
    <w:p w:rsidR="007B2261" w:rsidRPr="007B2261" w:rsidRDefault="007B2261" w:rsidP="007B2261">
      <w:pPr>
        <w:autoSpaceDE w:val="0"/>
        <w:autoSpaceDN w:val="0"/>
        <w:adjustRightInd w:val="0"/>
        <w:ind w:firstLine="540"/>
        <w:jc w:val="center"/>
        <w:rPr>
          <w:rFonts w:ascii="Times New Roman" w:hAnsi="Times New Roman"/>
          <w:szCs w:val="24"/>
        </w:rPr>
      </w:pPr>
    </w:p>
    <w:p w:rsidR="007B2261" w:rsidRPr="007B2261" w:rsidRDefault="007B2261" w:rsidP="007B2261">
      <w:pPr>
        <w:numPr>
          <w:ilvl w:val="0"/>
          <w:numId w:val="1"/>
        </w:numPr>
        <w:spacing w:line="20" w:lineRule="atLeast"/>
        <w:contextualSpacing/>
        <w:jc w:val="both"/>
        <w:rPr>
          <w:rFonts w:ascii="Times New Roman" w:eastAsia="Arial Unicode MS" w:hAnsi="Times New Roman"/>
          <w:b/>
          <w:color w:val="000000"/>
          <w:szCs w:val="24"/>
        </w:rPr>
      </w:pPr>
      <w:r w:rsidRPr="007B2261">
        <w:rPr>
          <w:rFonts w:ascii="Times New Roman" w:eastAsia="Arial Unicode MS" w:hAnsi="Times New Roman"/>
          <w:b/>
          <w:color w:val="000000"/>
          <w:szCs w:val="24"/>
        </w:rPr>
        <w:t>Обобщенная характеристика основных мероприятий муниципальной Программы.</w:t>
      </w:r>
    </w:p>
    <w:p w:rsidR="007B2261" w:rsidRPr="007B2261" w:rsidRDefault="007B2261" w:rsidP="007B2261">
      <w:pPr>
        <w:spacing w:line="20" w:lineRule="atLeast"/>
        <w:ind w:firstLine="709"/>
        <w:jc w:val="both"/>
        <w:rPr>
          <w:rFonts w:ascii="Times New Roman" w:hAnsi="Times New Roman"/>
          <w:szCs w:val="24"/>
        </w:rPr>
      </w:pPr>
      <w:r w:rsidRPr="007B2261">
        <w:rPr>
          <w:rFonts w:ascii="Times New Roman" w:hAnsi="Times New Roman"/>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rsidR="007B2261" w:rsidRPr="007B2261" w:rsidRDefault="007B2261" w:rsidP="007B2261">
      <w:pPr>
        <w:spacing w:line="20" w:lineRule="atLeast"/>
        <w:ind w:firstLine="709"/>
        <w:jc w:val="both"/>
        <w:rPr>
          <w:rFonts w:ascii="Times New Roman" w:hAnsi="Times New Roman"/>
          <w:szCs w:val="24"/>
        </w:rPr>
      </w:pPr>
    </w:p>
    <w:p w:rsidR="007B2261" w:rsidRPr="007B2261" w:rsidRDefault="007B2261" w:rsidP="007B2261">
      <w:pPr>
        <w:spacing w:line="20" w:lineRule="atLeast"/>
        <w:ind w:left="1080" w:hanging="513"/>
        <w:jc w:val="both"/>
        <w:rPr>
          <w:rFonts w:ascii="Times New Roman" w:hAnsi="Times New Roman"/>
          <w:szCs w:val="24"/>
        </w:rPr>
      </w:pPr>
      <w:r w:rsidRPr="007B2261">
        <w:rPr>
          <w:rFonts w:ascii="Times New Roman" w:hAnsi="Times New Roman"/>
          <w:szCs w:val="24"/>
        </w:rPr>
        <w:t>4.1. Подпрограмма 1 – «Комфортная городская среда на территории городского округа Домодедово».</w:t>
      </w:r>
    </w:p>
    <w:p w:rsidR="007B2261" w:rsidRPr="007B2261" w:rsidRDefault="007B2261" w:rsidP="007B2261">
      <w:pPr>
        <w:spacing w:line="20" w:lineRule="atLeast"/>
        <w:ind w:left="1069" w:hanging="513"/>
        <w:contextualSpacing/>
        <w:jc w:val="both"/>
        <w:rPr>
          <w:rFonts w:ascii="Times New Roman" w:eastAsia="Arial Unicode MS" w:hAnsi="Times New Roman"/>
          <w:color w:val="000000"/>
          <w:szCs w:val="24"/>
        </w:rPr>
      </w:pPr>
    </w:p>
    <w:p w:rsidR="007B2261" w:rsidRPr="007B2261" w:rsidRDefault="007B2261" w:rsidP="007B2261">
      <w:pPr>
        <w:spacing w:line="20" w:lineRule="atLeast"/>
        <w:ind w:left="1069" w:hanging="513"/>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1 «Благоустройство общественных территорий городского округа».</w:t>
      </w:r>
    </w:p>
    <w:p w:rsidR="007B2261" w:rsidRPr="007B2261" w:rsidRDefault="007B2261" w:rsidP="007B2261">
      <w:pPr>
        <w:spacing w:line="20" w:lineRule="atLeast"/>
        <w:ind w:left="1069" w:hanging="513"/>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2 «Благоустройство дворовых территорий городского округа».</w:t>
      </w:r>
    </w:p>
    <w:p w:rsidR="007B2261" w:rsidRPr="007B2261" w:rsidRDefault="007B2261" w:rsidP="007B2261">
      <w:pPr>
        <w:spacing w:line="20" w:lineRule="atLeast"/>
        <w:ind w:left="1069" w:hanging="513"/>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3 «Приобретение и установка детских игровых площадок на территории городского округа».</w:t>
      </w:r>
    </w:p>
    <w:p w:rsidR="007B2261" w:rsidRPr="007B2261" w:rsidRDefault="007B2261" w:rsidP="007B2261">
      <w:pPr>
        <w:spacing w:line="20" w:lineRule="atLeast"/>
        <w:ind w:left="567" w:hanging="11"/>
        <w:contextualSpacing/>
        <w:jc w:val="both"/>
        <w:rPr>
          <w:rFonts w:ascii="Times New Roman" w:eastAsia="Arial Unicode MS" w:hAnsi="Times New Roman"/>
          <w:color w:val="000000"/>
          <w:szCs w:val="24"/>
        </w:rPr>
      </w:pPr>
      <w:r w:rsidRPr="00E34D66">
        <w:rPr>
          <w:rFonts w:ascii="Times New Roman" w:eastAsia="Arial Unicode MS" w:hAnsi="Times New Roman"/>
          <w:color w:val="000000"/>
          <w:szCs w:val="24"/>
        </w:rPr>
        <w:t>Основное мероприятие F2- «Формирование комфортной городской среды" национального проекта "Жилье и городская среда"</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w:t>
      </w:r>
      <w:r w:rsidRPr="007B2261">
        <w:rPr>
          <w:rFonts w:ascii="Times New Roman" w:hAnsi="Times New Roman"/>
          <w:szCs w:val="24"/>
        </w:rPr>
        <w:lastRenderedPageBreak/>
        <w:t xml:space="preserve">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 нормального микроклимата;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 чистого воздушного бассейна и водного пространства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Минимальный перечень выполняемых видов работ по благоустройству дворовых территорий включает:</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детская площадка;</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парковка;</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озеленение;</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наружное освещение;</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информационный стенд;</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контейнерная площадка;</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лавочки (скамейки);</w:t>
      </w:r>
    </w:p>
    <w:p w:rsidR="007B2261" w:rsidRPr="00E34D66" w:rsidRDefault="007B2261" w:rsidP="007B2261">
      <w:pPr>
        <w:pStyle w:val="ConsPlusNormal"/>
        <w:ind w:firstLine="540"/>
        <w:jc w:val="both"/>
        <w:rPr>
          <w:rFonts w:ascii="Times New Roman" w:hAnsi="Times New Roman" w:cs="Times New Roman"/>
          <w:sz w:val="24"/>
          <w:szCs w:val="24"/>
        </w:rPr>
      </w:pPr>
      <w:r w:rsidRPr="00E34D66">
        <w:rPr>
          <w:rFonts w:ascii="Times New Roman" w:hAnsi="Times New Roman" w:cs="Times New Roman"/>
          <w:sz w:val="24"/>
          <w:szCs w:val="24"/>
        </w:rPr>
        <w:t>- урны.</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Кроме того, может быть предусмотрено выполнение следующих дополнительных видов работ по благоустройству дворовых территорий:</w:t>
      </w:r>
    </w:p>
    <w:p w:rsidR="007B2261" w:rsidRPr="00E34D66" w:rsidRDefault="007B2261" w:rsidP="007B2261">
      <w:pPr>
        <w:ind w:firstLine="539"/>
        <w:jc w:val="both"/>
        <w:rPr>
          <w:rFonts w:ascii="Times New Roman" w:hAnsi="Times New Roman"/>
          <w:szCs w:val="24"/>
        </w:rPr>
      </w:pPr>
      <w:r w:rsidRPr="00E34D66">
        <w:rPr>
          <w:rFonts w:ascii="Times New Roman" w:hAnsi="Times New Roman"/>
          <w:szCs w:val="24"/>
        </w:rPr>
        <w:t>- спортивной площадки (</w:t>
      </w:r>
      <w:proofErr w:type="spellStart"/>
      <w:r w:rsidRPr="00E34D66">
        <w:rPr>
          <w:rFonts w:ascii="Times New Roman" w:hAnsi="Times New Roman"/>
          <w:szCs w:val="24"/>
        </w:rPr>
        <w:t>воркаут</w:t>
      </w:r>
      <w:proofErr w:type="spellEnd"/>
      <w:r w:rsidRPr="00E34D66">
        <w:rPr>
          <w:rFonts w:ascii="Times New Roman" w:hAnsi="Times New Roman"/>
          <w:szCs w:val="24"/>
        </w:rPr>
        <w:t>);</w:t>
      </w:r>
    </w:p>
    <w:p w:rsidR="007B2261" w:rsidRPr="00E34D66" w:rsidRDefault="007B2261" w:rsidP="007B2261">
      <w:pPr>
        <w:ind w:firstLine="539"/>
        <w:jc w:val="both"/>
        <w:rPr>
          <w:rFonts w:ascii="Times New Roman" w:hAnsi="Times New Roman"/>
          <w:szCs w:val="24"/>
        </w:rPr>
      </w:pPr>
      <w:r w:rsidRPr="00E34D66">
        <w:rPr>
          <w:rFonts w:ascii="Times New Roman" w:hAnsi="Times New Roman"/>
          <w:szCs w:val="24"/>
        </w:rPr>
        <w:t>- площадки для отдыха;</w:t>
      </w:r>
    </w:p>
    <w:p w:rsidR="007B2261" w:rsidRPr="00E34D66" w:rsidRDefault="007B2261" w:rsidP="007B2261">
      <w:pPr>
        <w:ind w:firstLine="539"/>
        <w:jc w:val="both"/>
        <w:rPr>
          <w:rFonts w:ascii="Times New Roman" w:hAnsi="Times New Roman"/>
          <w:szCs w:val="24"/>
        </w:rPr>
      </w:pPr>
      <w:r w:rsidRPr="00E34D66">
        <w:rPr>
          <w:rFonts w:ascii="Times New Roman" w:hAnsi="Times New Roman"/>
          <w:szCs w:val="24"/>
        </w:rPr>
        <w:t>- приспособления для сушки белья;</w:t>
      </w:r>
    </w:p>
    <w:p w:rsidR="007B2261" w:rsidRPr="00E34D66" w:rsidRDefault="007B2261" w:rsidP="007B2261">
      <w:pPr>
        <w:ind w:firstLine="539"/>
        <w:jc w:val="both"/>
        <w:rPr>
          <w:rFonts w:ascii="Times New Roman" w:hAnsi="Times New Roman"/>
          <w:szCs w:val="24"/>
        </w:rPr>
      </w:pPr>
      <w:r w:rsidRPr="00E34D66">
        <w:rPr>
          <w:rFonts w:ascii="Times New Roman" w:hAnsi="Times New Roman"/>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Перечень минимальных и дополнительных работ по благоустройству, подлежащих выполнению на конкретной дворовой территории, </w:t>
      </w:r>
      <w:r w:rsidRPr="00E34D66">
        <w:rPr>
          <w:rFonts w:ascii="Times New Roman" w:hAnsi="Times New Roman"/>
          <w:szCs w:val="24"/>
        </w:rPr>
        <w:lastRenderedPageBreak/>
        <w:t>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В соответствии с </w:t>
      </w:r>
      <w:hyperlink r:id="rId6" w:history="1">
        <w:r w:rsidRPr="00E34D66">
          <w:rPr>
            <w:rFonts w:ascii="Times New Roman" w:hAnsi="Times New Roman"/>
            <w:szCs w:val="24"/>
          </w:rPr>
          <w:t>распоряжением</w:t>
        </w:r>
      </w:hyperlink>
      <w:r w:rsidRPr="00E34D66">
        <w:rPr>
          <w:rFonts w:ascii="Times New Roman" w:hAnsi="Times New Roman"/>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Так же адресный перечень дворовых территорий, подлежащих комплексному благоустройству в 2019  г., формируется:</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1) по результатам голосования на «Добродел» (50% от плана на год). Все дворовые территории по итогам </w:t>
      </w:r>
      <w:r w:rsidR="00444809" w:rsidRPr="00E34D66">
        <w:rPr>
          <w:rFonts w:ascii="Times New Roman" w:hAnsi="Times New Roman"/>
          <w:szCs w:val="24"/>
        </w:rPr>
        <w:t>инвентаризации,</w:t>
      </w:r>
      <w:r w:rsidRPr="00E34D66">
        <w:rPr>
          <w:rFonts w:ascii="Times New Roman" w:hAnsi="Times New Roman"/>
          <w:szCs w:val="24"/>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2) на основании обращений (50% от плана на год):</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Президенту Российской Федерации;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Губернатору Московской области;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министру жилищно-коммунального хозяйства Московской области;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 в администрацию </w:t>
      </w:r>
      <w:r w:rsidR="00444809" w:rsidRPr="00E34D66">
        <w:rPr>
          <w:rFonts w:ascii="Times New Roman" w:hAnsi="Times New Roman"/>
          <w:szCs w:val="24"/>
        </w:rPr>
        <w:t>городского округа Домодедово</w:t>
      </w:r>
      <w:r w:rsidRPr="00E34D66">
        <w:rPr>
          <w:rFonts w:ascii="Times New Roman" w:hAnsi="Times New Roman"/>
          <w:szCs w:val="24"/>
        </w:rPr>
        <w:t>;</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на интернет-портал «Добродел»;</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другие обращения граждан о неудовлетворительном состоянии дворовых территорий.</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w:t>
      </w:r>
      <w:r w:rsidRPr="00E34D66">
        <w:rPr>
          <w:rFonts w:ascii="Times New Roman" w:hAnsi="Times New Roman"/>
          <w:szCs w:val="24"/>
        </w:rPr>
        <w:lastRenderedPageBreak/>
        <w:t>об исключении данных территорий из адресного перечня дворовых и общественных территорий, подлежащих благоустройству.</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w:t>
      </w:r>
      <w:r w:rsidR="00C057FD" w:rsidRPr="00E34D66">
        <w:rPr>
          <w:rFonts w:ascii="Times New Roman" w:hAnsi="Times New Roman"/>
          <w:szCs w:val="24"/>
        </w:rPr>
        <w:t>019 году указан в Приложении № 5</w:t>
      </w:r>
      <w:r w:rsidRPr="00E34D66">
        <w:rPr>
          <w:rFonts w:ascii="Times New Roman" w:hAnsi="Times New Roman"/>
          <w:szCs w:val="24"/>
        </w:rPr>
        <w:t xml:space="preserve"> к муниципальной программе.</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Перечень видов работ по благоустройству общественных территорий (пространств) включает:</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инженерно-геодезические и инженерно-геологические работы;</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установку ограждений (в том числе декоративных), заборов;</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закупку и установку малых архитектурных форм, детского и спортивного оборудования; озеленение;</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мощение и укладку иных покрытий; укладку асфальта;</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устройство дорожек, в том числе велосипедных;</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установку источников света, иллюминации, освещение, включая архитектурно-художественное;</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установку информационных стендов и знаков;</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изготовление и установку стел;</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057FD" w:rsidRPr="00E34D66" w:rsidRDefault="007B2261" w:rsidP="00C057FD">
      <w:pPr>
        <w:pStyle w:val="a3"/>
        <w:ind w:firstLine="567"/>
        <w:jc w:val="both"/>
      </w:pPr>
      <w:r w:rsidRPr="00E34D66">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B2261" w:rsidRPr="00E34D66" w:rsidRDefault="00C057FD" w:rsidP="00C057FD">
      <w:pPr>
        <w:pStyle w:val="a3"/>
        <w:ind w:firstLine="567"/>
        <w:jc w:val="both"/>
      </w:pPr>
      <w:r w:rsidRPr="00E34D66">
        <w:lastRenderedPageBreak/>
        <w:t>П</w:t>
      </w:r>
      <w:r w:rsidR="007B2261" w:rsidRPr="00E34D66">
        <w:t>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7B2261" w:rsidRPr="00E34D66" w:rsidRDefault="007B2261" w:rsidP="007B2261">
      <w:pPr>
        <w:ind w:firstLine="709"/>
        <w:jc w:val="both"/>
        <w:rPr>
          <w:rFonts w:ascii="Times New Roman" w:hAnsi="Times New Roman"/>
          <w:szCs w:val="24"/>
        </w:rPr>
      </w:pPr>
      <w:r w:rsidRPr="00E34D66">
        <w:rPr>
          <w:rFonts w:ascii="Times New Roman" w:hAnsi="Times New Roman"/>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7B2261" w:rsidRPr="00E34D66" w:rsidRDefault="007B2261" w:rsidP="007B2261">
      <w:pPr>
        <w:widowControl w:val="0"/>
        <w:autoSpaceDE w:val="0"/>
        <w:autoSpaceDN w:val="0"/>
        <w:adjustRightInd w:val="0"/>
        <w:ind w:firstLine="567"/>
        <w:jc w:val="both"/>
        <w:rPr>
          <w:rFonts w:ascii="Times New Roman" w:hAnsi="Times New Roman"/>
          <w:szCs w:val="24"/>
        </w:rPr>
      </w:pPr>
      <w:proofErr w:type="gramStart"/>
      <w:r w:rsidRPr="00E34D66">
        <w:rPr>
          <w:rFonts w:ascii="Times New Roman" w:hAnsi="Times New Roman"/>
          <w:szCs w:val="24"/>
        </w:rPr>
        <w:t xml:space="preserve">- синхронизация реализации мероприятий Программы с реализуемыми в </w:t>
      </w:r>
      <w:r w:rsidR="00C057FD" w:rsidRPr="00E34D66">
        <w:rPr>
          <w:rFonts w:ascii="Times New Roman" w:hAnsi="Times New Roman"/>
          <w:szCs w:val="24"/>
        </w:rPr>
        <w:t>городском округе Домодедово</w:t>
      </w:r>
      <w:r w:rsidRPr="00E34D66">
        <w:rPr>
          <w:rFonts w:ascii="Times New Roman" w:hAnsi="Times New Roman"/>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E34D66">
        <w:rPr>
          <w:rFonts w:ascii="Times New Roman" w:hAnsi="Times New Roman"/>
          <w:szCs w:val="24"/>
        </w:rPr>
        <w:t xml:space="preserve"> мероприятий в рамках государственных и муниципальных программ, </w:t>
      </w:r>
      <w:proofErr w:type="gramStart"/>
      <w:r w:rsidRPr="00E34D66">
        <w:rPr>
          <w:rFonts w:ascii="Times New Roman" w:hAnsi="Times New Roman"/>
          <w:szCs w:val="24"/>
        </w:rPr>
        <w:t>утверждаемыми</w:t>
      </w:r>
      <w:proofErr w:type="gramEnd"/>
      <w:r w:rsidRPr="00E34D66">
        <w:rPr>
          <w:rFonts w:ascii="Times New Roman" w:hAnsi="Times New Roman"/>
          <w:szCs w:val="24"/>
        </w:rPr>
        <w:t xml:space="preserve"> Министерством строительства и жилищно-коммунального хозяйства Российской Федерации.</w:t>
      </w:r>
    </w:p>
    <w:p w:rsidR="00CA7B58" w:rsidRPr="00E34D66" w:rsidRDefault="00CA7B58" w:rsidP="007B2261">
      <w:pPr>
        <w:widowControl w:val="0"/>
        <w:autoSpaceDE w:val="0"/>
        <w:autoSpaceDN w:val="0"/>
        <w:adjustRightInd w:val="0"/>
        <w:ind w:firstLine="567"/>
        <w:jc w:val="both"/>
        <w:rPr>
          <w:rFonts w:ascii="Times New Roman" w:hAnsi="Times New Roman"/>
          <w:szCs w:val="24"/>
        </w:rPr>
      </w:pPr>
      <w:r w:rsidRPr="00E34D66">
        <w:rPr>
          <w:rFonts w:ascii="Times New Roman" w:hAnsi="Times New Roman"/>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Общественные территории также требуют проведения благоустроительных работ.</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 xml:space="preserve">4.2 Подпрограмма 2 «Благоустройство территории городского округа Домодедово».           </w:t>
      </w:r>
    </w:p>
    <w:p w:rsidR="007B2261" w:rsidRPr="007B2261" w:rsidRDefault="007B2261" w:rsidP="007B2261">
      <w:pPr>
        <w:spacing w:line="20" w:lineRule="atLeast"/>
        <w:ind w:left="1069" w:firstLine="567"/>
        <w:contextualSpacing/>
        <w:jc w:val="both"/>
        <w:rPr>
          <w:rFonts w:ascii="Times New Roman" w:eastAsia="Arial Unicode MS" w:hAnsi="Times New Roman"/>
          <w:color w:val="000000"/>
          <w:szCs w:val="24"/>
        </w:rPr>
      </w:pP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1 «Создание условий для благоустройства территорий городского округа».</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2 «Повышение энергетической эффективности систем наружного освещения».</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3 «Формирование комфортной городской световой среды».</w:t>
      </w:r>
    </w:p>
    <w:p w:rsidR="007B2261" w:rsidRPr="007B2261" w:rsidRDefault="007B2261" w:rsidP="007B2261">
      <w:pPr>
        <w:spacing w:line="20" w:lineRule="atLeast"/>
        <w:ind w:left="1069"/>
        <w:contextualSpacing/>
        <w:jc w:val="center"/>
        <w:rPr>
          <w:rFonts w:ascii="Times New Roman" w:eastAsia="Arial Unicode MS" w:hAnsi="Times New Roman"/>
          <w:color w:val="000000"/>
          <w:szCs w:val="24"/>
        </w:rPr>
      </w:pP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Проведение работ по благоустройству осуществляется широким кругом лиц.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w:t>
      </w:r>
      <w:r w:rsidRPr="007B2261">
        <w:rPr>
          <w:rFonts w:ascii="Times New Roman" w:hAnsi="Times New Roman"/>
          <w:szCs w:val="24"/>
        </w:rPr>
        <w:lastRenderedPageBreak/>
        <w:t xml:space="preserve">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xml:space="preserve">Целью подпрограммы </w:t>
      </w:r>
      <w:r w:rsidRPr="00E34D66">
        <w:rPr>
          <w:rFonts w:ascii="Times New Roman" w:hAnsi="Times New Roman"/>
          <w:szCs w:val="24"/>
          <w:lang w:val="en-US"/>
        </w:rPr>
        <w:t>II</w:t>
      </w:r>
      <w:r w:rsidRPr="00E34D66">
        <w:rPr>
          <w:rFonts w:ascii="Times New Roman" w:hAnsi="Times New Roman"/>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rsidR="007B2261" w:rsidRPr="00E34D66" w:rsidRDefault="007B2261" w:rsidP="007B2261">
      <w:pPr>
        <w:widowControl w:val="0"/>
        <w:autoSpaceDE w:val="0"/>
        <w:autoSpaceDN w:val="0"/>
        <w:adjustRightInd w:val="0"/>
        <w:ind w:firstLine="709"/>
        <w:jc w:val="both"/>
        <w:rPr>
          <w:rFonts w:ascii="Times New Roman" w:hAnsi="Times New Roman"/>
          <w:szCs w:val="24"/>
        </w:rPr>
      </w:pPr>
      <w:r w:rsidRPr="00E34D66">
        <w:rPr>
          <w:rFonts w:ascii="Times New Roman" w:hAnsi="Times New Roman"/>
          <w:szCs w:val="24"/>
        </w:rPr>
        <w:t>Для достижения поставленной цели необходимо выполнение следующих основных мероприятий:</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повышение энергетической эффективности систем наружного освещения;</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 формирование комфортной городской световой среды.</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rsidR="007B2261" w:rsidRPr="00E34D66"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E34D66">
        <w:rPr>
          <w:rFonts w:ascii="Times New Roman" w:hAnsi="Times New Roman"/>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rsidR="007B2261" w:rsidRPr="00E34D66" w:rsidRDefault="007B2261" w:rsidP="007B2261">
      <w:pPr>
        <w:widowControl w:val="0"/>
        <w:autoSpaceDE w:val="0"/>
        <w:autoSpaceDN w:val="0"/>
        <w:adjustRightInd w:val="0"/>
        <w:ind w:firstLine="709"/>
        <w:jc w:val="both"/>
        <w:rPr>
          <w:rFonts w:ascii="Times New Roman" w:eastAsia="Calibri" w:hAnsi="Times New Roman"/>
          <w:bCs/>
          <w:szCs w:val="24"/>
        </w:rPr>
      </w:pPr>
      <w:r w:rsidRPr="00E34D66">
        <w:rPr>
          <w:rFonts w:ascii="Times New Roman" w:hAnsi="Times New Roman"/>
          <w:szCs w:val="24"/>
        </w:rPr>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rsidR="007B2261" w:rsidRPr="007B2261" w:rsidRDefault="007B2261" w:rsidP="007B2261">
      <w:pPr>
        <w:widowControl w:val="0"/>
        <w:ind w:firstLine="709"/>
        <w:jc w:val="both"/>
        <w:rPr>
          <w:rFonts w:ascii="Times New Roman" w:hAnsi="Times New Roman"/>
          <w:szCs w:val="24"/>
        </w:rPr>
      </w:pPr>
      <w:r w:rsidRPr="00E34D66">
        <w:rPr>
          <w:rFonts w:ascii="Times New Roman" w:hAnsi="Times New Roman"/>
          <w:szCs w:val="24"/>
        </w:rPr>
        <w:t xml:space="preserve">В связи с исполнением полномочий по благоустройству </w:t>
      </w:r>
      <w:r w:rsidR="00C057FD" w:rsidRPr="00E34D66">
        <w:rPr>
          <w:rFonts w:ascii="Times New Roman" w:hAnsi="Times New Roman"/>
          <w:szCs w:val="24"/>
        </w:rPr>
        <w:t>территории городского округа Домодедово</w:t>
      </w:r>
      <w:r w:rsidRPr="00E34D66">
        <w:rPr>
          <w:rFonts w:ascii="Times New Roman" w:hAnsi="Times New Roman"/>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E34D66">
        <w:rPr>
          <w:rFonts w:ascii="Times New Roman" w:hAnsi="Times New Roman"/>
          <w:szCs w:val="24"/>
          <w:lang w:val="en-US"/>
        </w:rPr>
        <w:t>I</w:t>
      </w:r>
      <w:r w:rsidRPr="00E34D66">
        <w:rPr>
          <w:rFonts w:ascii="Times New Roman" w:hAnsi="Times New Roman"/>
          <w:szCs w:val="24"/>
        </w:rPr>
        <w:t xml:space="preserve"> являются средства Московской области</w:t>
      </w:r>
    </w:p>
    <w:p w:rsidR="007B2261" w:rsidRPr="00C057FD" w:rsidRDefault="007B2261" w:rsidP="00C057FD">
      <w:pPr>
        <w:pStyle w:val="a6"/>
        <w:numPr>
          <w:ilvl w:val="1"/>
          <w:numId w:val="1"/>
        </w:numPr>
        <w:spacing w:line="20" w:lineRule="atLeast"/>
        <w:jc w:val="both"/>
        <w:rPr>
          <w:rFonts w:ascii="Times New Roman" w:eastAsia="Arial Unicode MS" w:hAnsi="Times New Roman"/>
          <w:color w:val="000000"/>
          <w:szCs w:val="24"/>
        </w:rPr>
      </w:pPr>
      <w:r w:rsidRPr="00C057FD">
        <w:rPr>
          <w:rFonts w:ascii="Times New Roman" w:eastAsia="Arial Unicode MS" w:hAnsi="Times New Roman"/>
          <w:color w:val="000000"/>
          <w:szCs w:val="24"/>
        </w:rPr>
        <w:t xml:space="preserve"> Подпрограмма 3 «Создание условий для обеспечения комфортного проживания жителей в многоквартирных домах городского округа Домодедово».</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1 «Приведение в надлежащее состояние подъездов в многоквартирных домах».</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2 «Создание благоприятных условий для проживания граждан в многоквартирных домах, расположенных на территории городского округа».</w:t>
      </w:r>
    </w:p>
    <w:p w:rsidR="007B2261" w:rsidRPr="007B2261" w:rsidRDefault="007B2261" w:rsidP="007B2261">
      <w:pPr>
        <w:spacing w:line="20" w:lineRule="atLeast"/>
        <w:ind w:firstLine="567"/>
        <w:contextualSpacing/>
        <w:jc w:val="both"/>
        <w:rPr>
          <w:rFonts w:ascii="Times New Roman" w:eastAsia="Arial Unicode MS" w:hAnsi="Times New Roman"/>
          <w:color w:val="000000"/>
          <w:szCs w:val="24"/>
        </w:rPr>
      </w:pPr>
      <w:r w:rsidRPr="007B2261">
        <w:rPr>
          <w:rFonts w:ascii="Times New Roman" w:eastAsia="Arial Unicode MS" w:hAnsi="Times New Roman"/>
          <w:color w:val="000000"/>
          <w:szCs w:val="24"/>
        </w:rPr>
        <w:t>Основное мероприятие 3 «Повышение эффективности капитального ремонта многоквартирных домов».</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lastRenderedPageBreak/>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rsidR="007B2261" w:rsidRPr="007B2261" w:rsidRDefault="007B2261" w:rsidP="007B2261">
      <w:pPr>
        <w:ind w:firstLine="708"/>
        <w:jc w:val="both"/>
        <w:rPr>
          <w:rFonts w:ascii="Times New Roman" w:hAnsi="Times New Roman"/>
          <w:szCs w:val="24"/>
        </w:rPr>
      </w:pPr>
      <w:r w:rsidRPr="007B2261">
        <w:rPr>
          <w:rFonts w:ascii="Times New Roman" w:hAnsi="Times New Roman"/>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rsidR="007B2261" w:rsidRDefault="007B2261" w:rsidP="007B2261">
      <w:pPr>
        <w:autoSpaceDE w:val="0"/>
        <w:autoSpaceDN w:val="0"/>
        <w:adjustRightInd w:val="0"/>
        <w:ind w:firstLine="567"/>
        <w:jc w:val="both"/>
        <w:rPr>
          <w:rFonts w:ascii="Times New Roman" w:hAnsi="Times New Roman"/>
          <w:szCs w:val="24"/>
        </w:rPr>
      </w:pPr>
      <w:r w:rsidRPr="007B2261">
        <w:rPr>
          <w:rFonts w:ascii="Times New Roman" w:hAnsi="Times New Roman"/>
          <w:szCs w:val="24"/>
        </w:rPr>
        <w:t>Перечень мероприятий Программы указан в Приложении 4 к настоящей Программе.</w:t>
      </w:r>
    </w:p>
    <w:p w:rsidR="00CA7B58" w:rsidRDefault="00CA7B58" w:rsidP="007B2261">
      <w:pPr>
        <w:autoSpaceDE w:val="0"/>
        <w:autoSpaceDN w:val="0"/>
        <w:adjustRightInd w:val="0"/>
        <w:ind w:firstLine="567"/>
        <w:jc w:val="both"/>
        <w:rPr>
          <w:rFonts w:ascii="Times New Roman" w:hAnsi="Times New Roman"/>
          <w:szCs w:val="24"/>
        </w:rPr>
      </w:pPr>
    </w:p>
    <w:p w:rsidR="007B2261" w:rsidRPr="007B2261" w:rsidRDefault="007B2261" w:rsidP="007B2261">
      <w:pPr>
        <w:numPr>
          <w:ilvl w:val="0"/>
          <w:numId w:val="1"/>
        </w:numPr>
        <w:spacing w:line="20" w:lineRule="atLeast"/>
        <w:contextualSpacing/>
        <w:jc w:val="both"/>
        <w:rPr>
          <w:rFonts w:ascii="Times New Roman" w:eastAsia="Arial Unicode MS" w:hAnsi="Times New Roman"/>
          <w:b/>
          <w:color w:val="000000"/>
          <w:szCs w:val="24"/>
        </w:rPr>
      </w:pPr>
      <w:r w:rsidRPr="007B2261">
        <w:rPr>
          <w:rFonts w:ascii="Times New Roman" w:eastAsia="Arial Unicode MS" w:hAnsi="Times New Roman"/>
          <w:b/>
          <w:color w:val="000000"/>
          <w:szCs w:val="24"/>
        </w:rPr>
        <w:t>Планируемые результаты реализации муниципальной Программы</w:t>
      </w:r>
    </w:p>
    <w:p w:rsidR="007B2261" w:rsidRPr="007B2261" w:rsidRDefault="007B2261" w:rsidP="007B2261">
      <w:pPr>
        <w:autoSpaceDE w:val="0"/>
        <w:autoSpaceDN w:val="0"/>
        <w:adjustRightInd w:val="0"/>
        <w:ind w:firstLine="720"/>
        <w:jc w:val="both"/>
        <w:rPr>
          <w:rFonts w:ascii="Times New Roman" w:hAnsi="Times New Roman"/>
          <w:b/>
          <w:szCs w:val="24"/>
        </w:rPr>
      </w:pPr>
    </w:p>
    <w:p w:rsidR="007B2261" w:rsidRPr="007B2261" w:rsidRDefault="007B2261" w:rsidP="007B2261">
      <w:pPr>
        <w:autoSpaceDE w:val="0"/>
        <w:autoSpaceDN w:val="0"/>
        <w:adjustRightInd w:val="0"/>
        <w:ind w:firstLine="720"/>
        <w:jc w:val="both"/>
        <w:rPr>
          <w:rFonts w:ascii="Times New Roman" w:hAnsi="Times New Roman"/>
          <w:szCs w:val="24"/>
        </w:rPr>
      </w:pPr>
      <w:r w:rsidRPr="007B2261">
        <w:rPr>
          <w:rFonts w:ascii="Times New Roman" w:hAnsi="Times New Roman"/>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rsidR="007B2261" w:rsidRPr="007B2261" w:rsidRDefault="007B2261" w:rsidP="007B2261">
      <w:pPr>
        <w:autoSpaceDE w:val="0"/>
        <w:autoSpaceDN w:val="0"/>
        <w:adjustRightInd w:val="0"/>
        <w:ind w:firstLine="720"/>
        <w:jc w:val="both"/>
        <w:rPr>
          <w:rFonts w:ascii="Times New Roman" w:hAnsi="Times New Roman"/>
          <w:szCs w:val="24"/>
        </w:rPr>
      </w:pPr>
    </w:p>
    <w:p w:rsidR="007B2261" w:rsidRPr="007B2261" w:rsidRDefault="007B2261" w:rsidP="007B2261">
      <w:pPr>
        <w:numPr>
          <w:ilvl w:val="0"/>
          <w:numId w:val="1"/>
        </w:numPr>
        <w:spacing w:line="20" w:lineRule="atLeast"/>
        <w:contextualSpacing/>
        <w:jc w:val="both"/>
        <w:rPr>
          <w:rFonts w:ascii="Times New Roman" w:eastAsia="Arial Unicode MS" w:hAnsi="Times New Roman"/>
          <w:b/>
          <w:color w:val="000000"/>
          <w:szCs w:val="24"/>
        </w:rPr>
      </w:pPr>
      <w:r w:rsidRPr="007B2261">
        <w:rPr>
          <w:rFonts w:ascii="Times New Roman" w:eastAsia="Arial Unicode MS" w:hAnsi="Times New Roman"/>
          <w:b/>
          <w:color w:val="000000"/>
          <w:szCs w:val="24"/>
        </w:rPr>
        <w:t>Обоснование объема финансовых ресурсов, необходимых для реализации муниципальной Программы</w:t>
      </w:r>
    </w:p>
    <w:p w:rsidR="007B2261" w:rsidRPr="007B2261" w:rsidRDefault="007B2261" w:rsidP="007B2261">
      <w:pPr>
        <w:autoSpaceDE w:val="0"/>
        <w:autoSpaceDN w:val="0"/>
        <w:adjustRightInd w:val="0"/>
        <w:ind w:firstLine="567"/>
        <w:jc w:val="both"/>
        <w:rPr>
          <w:rFonts w:ascii="Times New Roman" w:hAnsi="Times New Roman"/>
          <w:szCs w:val="24"/>
        </w:rPr>
      </w:pPr>
    </w:p>
    <w:p w:rsidR="007B2261" w:rsidRPr="007B2261" w:rsidRDefault="007B2261" w:rsidP="007B2261">
      <w:pPr>
        <w:autoSpaceDE w:val="0"/>
        <w:autoSpaceDN w:val="0"/>
        <w:adjustRightInd w:val="0"/>
        <w:ind w:firstLine="567"/>
        <w:jc w:val="both"/>
        <w:rPr>
          <w:rFonts w:ascii="Times New Roman" w:hAnsi="Times New Roman"/>
          <w:szCs w:val="24"/>
        </w:rPr>
      </w:pPr>
      <w:r w:rsidRPr="007B2261">
        <w:rPr>
          <w:rFonts w:ascii="Times New Roman" w:hAnsi="Times New Roman"/>
          <w:szCs w:val="24"/>
        </w:rPr>
        <w:t>Обоснование объема финансовых ресурсов, необходимых для реализации Программы, содержится в Приложении 3 к настоящей Программе.</w:t>
      </w:r>
    </w:p>
    <w:p w:rsidR="007B2261" w:rsidRPr="007B2261" w:rsidRDefault="007B2261" w:rsidP="007B2261">
      <w:pPr>
        <w:autoSpaceDE w:val="0"/>
        <w:autoSpaceDN w:val="0"/>
        <w:adjustRightInd w:val="0"/>
        <w:ind w:firstLine="720"/>
        <w:jc w:val="both"/>
        <w:rPr>
          <w:rFonts w:ascii="Times New Roman" w:hAnsi="Times New Roman"/>
          <w:szCs w:val="24"/>
        </w:rPr>
      </w:pPr>
    </w:p>
    <w:p w:rsidR="007B2261" w:rsidRPr="007B2261" w:rsidRDefault="007B2261" w:rsidP="007B2261">
      <w:pPr>
        <w:numPr>
          <w:ilvl w:val="0"/>
          <w:numId w:val="1"/>
        </w:numPr>
        <w:spacing w:line="20" w:lineRule="atLeast"/>
        <w:ind w:hanging="294"/>
        <w:contextualSpacing/>
        <w:jc w:val="both"/>
        <w:rPr>
          <w:rFonts w:ascii="Times New Roman" w:eastAsia="Arial Unicode MS" w:hAnsi="Times New Roman"/>
          <w:b/>
          <w:color w:val="000000"/>
          <w:szCs w:val="24"/>
        </w:rPr>
      </w:pPr>
      <w:r w:rsidRPr="007B2261">
        <w:rPr>
          <w:rFonts w:ascii="Times New Roman" w:eastAsia="Arial Unicode MS" w:hAnsi="Times New Roman"/>
          <w:b/>
          <w:color w:val="000000"/>
          <w:szCs w:val="24"/>
        </w:rPr>
        <w:t>Методика расчета значений планируемых результатов реализации муниципальной Программы.</w:t>
      </w:r>
    </w:p>
    <w:p w:rsidR="007B2261" w:rsidRPr="007B2261" w:rsidRDefault="007B2261" w:rsidP="007B2261">
      <w:pPr>
        <w:spacing w:line="20" w:lineRule="atLeast"/>
        <w:ind w:left="720" w:hanging="294"/>
        <w:contextualSpacing/>
        <w:jc w:val="both"/>
        <w:rPr>
          <w:rFonts w:ascii="Times New Roman" w:eastAsia="Arial Unicode MS" w:hAnsi="Times New Roman"/>
          <w:b/>
          <w:color w:val="000000"/>
          <w:szCs w:val="24"/>
        </w:rPr>
      </w:pPr>
    </w:p>
    <w:tbl>
      <w:tblPr>
        <w:tblW w:w="143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993"/>
        <w:gridCol w:w="3401"/>
        <w:gridCol w:w="6521"/>
      </w:tblGrid>
      <w:tr w:rsidR="007B2261" w:rsidRPr="007B2261" w:rsidTr="00A06EE9">
        <w:tc>
          <w:tcPr>
            <w:tcW w:w="567" w:type="dxa"/>
            <w:shd w:val="clear" w:color="auto" w:fill="auto"/>
          </w:tcPr>
          <w:p w:rsidR="007B2261" w:rsidRPr="007B2261" w:rsidRDefault="007B2261" w:rsidP="00A06EE9">
            <w:pPr>
              <w:spacing w:line="20" w:lineRule="atLeast"/>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t>№ п/п</w:t>
            </w:r>
          </w:p>
        </w:tc>
        <w:tc>
          <w:tcPr>
            <w:tcW w:w="2836" w:type="dxa"/>
            <w:shd w:val="clear" w:color="auto" w:fill="auto"/>
          </w:tcPr>
          <w:p w:rsidR="007B2261" w:rsidRPr="007B2261" w:rsidRDefault="007B2261" w:rsidP="00A06EE9">
            <w:pPr>
              <w:spacing w:line="20" w:lineRule="atLeast"/>
              <w:ind w:left="-108" w:right="-108"/>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t>Наименование показателя</w:t>
            </w:r>
          </w:p>
        </w:tc>
        <w:tc>
          <w:tcPr>
            <w:tcW w:w="993" w:type="dxa"/>
            <w:shd w:val="clear" w:color="auto" w:fill="auto"/>
          </w:tcPr>
          <w:p w:rsidR="007B2261" w:rsidRPr="007B2261" w:rsidRDefault="007B2261" w:rsidP="00A06EE9">
            <w:pPr>
              <w:spacing w:line="20" w:lineRule="atLeast"/>
              <w:ind w:left="-108" w:right="-108"/>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t>Единица измерения</w:t>
            </w:r>
          </w:p>
        </w:tc>
        <w:tc>
          <w:tcPr>
            <w:tcW w:w="3401" w:type="dxa"/>
            <w:shd w:val="clear" w:color="auto" w:fill="auto"/>
          </w:tcPr>
          <w:p w:rsidR="007B2261" w:rsidRPr="007B2261" w:rsidRDefault="007B2261" w:rsidP="00A06EE9">
            <w:pPr>
              <w:spacing w:line="20" w:lineRule="atLeast"/>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t>Источник данных</w:t>
            </w:r>
          </w:p>
        </w:tc>
        <w:tc>
          <w:tcPr>
            <w:tcW w:w="6521" w:type="dxa"/>
            <w:shd w:val="clear" w:color="auto" w:fill="auto"/>
          </w:tcPr>
          <w:p w:rsidR="007B2261" w:rsidRPr="007B2261" w:rsidRDefault="007B2261" w:rsidP="00A06EE9">
            <w:pPr>
              <w:spacing w:line="20" w:lineRule="atLeast"/>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t>Порядок расчета</w:t>
            </w:r>
          </w:p>
        </w:tc>
      </w:tr>
      <w:tr w:rsidR="007B2261" w:rsidRPr="007B2261" w:rsidTr="00A06EE9">
        <w:trPr>
          <w:trHeight w:val="3947"/>
        </w:trPr>
        <w:tc>
          <w:tcPr>
            <w:tcW w:w="567" w:type="dxa"/>
            <w:shd w:val="clear" w:color="auto" w:fill="auto"/>
          </w:tcPr>
          <w:p w:rsidR="007B2261" w:rsidRPr="007B2261" w:rsidRDefault="007B2261" w:rsidP="00A06EE9">
            <w:pPr>
              <w:spacing w:line="20" w:lineRule="atLeast"/>
              <w:contextualSpacing/>
              <w:jc w:val="center"/>
              <w:rPr>
                <w:rFonts w:ascii="Times New Roman" w:eastAsia="Arial Unicode MS" w:hAnsi="Times New Roman"/>
                <w:color w:val="000000"/>
                <w:sz w:val="20"/>
              </w:rPr>
            </w:pPr>
            <w:r w:rsidRPr="007B2261">
              <w:rPr>
                <w:rFonts w:ascii="Times New Roman" w:eastAsia="Arial Unicode MS" w:hAnsi="Times New Roman"/>
                <w:color w:val="000000"/>
                <w:sz w:val="20"/>
              </w:rPr>
              <w:lastRenderedPageBreak/>
              <w:t>1.</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Увеличение доли благоустроенных общественных и дворовых территорий от общего количества общественных и дворовых территорий Московской области (по результатам инвентаризации)</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w:t>
            </w:r>
          </w:p>
        </w:tc>
        <w:tc>
          <w:tcPr>
            <w:tcW w:w="3401"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План по благоустройству</w:t>
            </w:r>
          </w:p>
        </w:tc>
        <w:tc>
          <w:tcPr>
            <w:tcW w:w="6521"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Плановое значение показателя в относительном выражении определяется на основании утвержденного плана по благоустройству</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2.</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 xml:space="preserve">Количество благоустроенных общественных территорий (в разрезе видов территорий), в том числе:                                                                           </w:t>
            </w:r>
            <w:proofErr w:type="gramStart"/>
            <w:r w:rsidRPr="007B2261">
              <w:rPr>
                <w:rFonts w:ascii="Times New Roman" w:eastAsia="Arial Unicode MS" w:hAnsi="Times New Roman"/>
                <w:color w:val="000000"/>
                <w:sz w:val="20"/>
              </w:rPr>
              <w:t>-з</w:t>
            </w:r>
            <w:proofErr w:type="gramEnd"/>
            <w:r w:rsidRPr="007B2261">
              <w:rPr>
                <w:rFonts w:ascii="Times New Roman" w:eastAsia="Arial Unicode MS" w:hAnsi="Times New Roman"/>
                <w:color w:val="000000"/>
                <w:sz w:val="20"/>
              </w:rPr>
              <w:t xml:space="preserve">оны отдыха, пешеходные зоны, набережные;                                                       - скверы;                                                                                                                          - площади    </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процент/ единица</w:t>
            </w:r>
          </w:p>
        </w:tc>
        <w:tc>
          <w:tcPr>
            <w:tcW w:w="3401"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Перечень объектов благоустройства</w:t>
            </w:r>
          </w:p>
        </w:tc>
        <w:tc>
          <w:tcPr>
            <w:tcW w:w="6521"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Плановое значение показателя определяется в соответствии с адресным перечнем объектов благоустройства</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3.</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Обеспеченность обустроенными дворовыми территориями</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благоустроенных дворовых территорий в ходе реализации программы на текущий год</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4.</w:t>
            </w:r>
          </w:p>
        </w:tc>
        <w:tc>
          <w:tcPr>
            <w:tcW w:w="2836" w:type="dxa"/>
            <w:shd w:val="clear" w:color="auto" w:fill="auto"/>
          </w:tcPr>
          <w:p w:rsidR="007B2261" w:rsidRPr="007B2261" w:rsidRDefault="007B2261" w:rsidP="00A06EE9">
            <w:pPr>
              <w:spacing w:line="20" w:lineRule="atLeast"/>
              <w:ind w:lef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установленных детских игровых площадок</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Реестр детских игровых площадок на территории городского округа</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5.</w:t>
            </w:r>
          </w:p>
        </w:tc>
        <w:tc>
          <w:tcPr>
            <w:tcW w:w="2836" w:type="dxa"/>
            <w:shd w:val="clear" w:color="auto" w:fill="auto"/>
          </w:tcPr>
          <w:p w:rsidR="007B2261" w:rsidRPr="007B2261" w:rsidRDefault="007B2261" w:rsidP="00A06EE9">
            <w:pPr>
              <w:spacing w:line="20" w:lineRule="atLeast"/>
              <w:ind w:lef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Доля муниципальных образований Московской области обеспечивающих условия для повышения уровня благоустройства территорий</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hAnsi="Times New Roman"/>
                <w:noProof/>
                <w:color w:val="000000"/>
                <w:sz w:val="20"/>
              </w:rPr>
              <w:t>Отчетность ГАСУ</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Плановое значение показателя определяется в соответствии с выполнением условий для повышения уровня благоустройства территорий</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6.</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муниципальных образований МО, обеспечивающих условия для повышения уровня благоустройства</w:t>
            </w:r>
          </w:p>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 xml:space="preserve">     </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hAnsi="Times New Roman"/>
                <w:noProof/>
                <w:color w:val="000000"/>
                <w:sz w:val="20"/>
              </w:rPr>
              <w:t>Отчетность ГАСУ</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Плановое значение показателя определяется в соответствии с выполнением условий для повышения уровня благоустройства городского округа</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7.</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 xml:space="preserve">Сокращение уровня износа электросетевого хозяйства систем наружного освещения с применением СИП и </w:t>
            </w:r>
            <w:r w:rsidRPr="007B2261">
              <w:rPr>
                <w:rFonts w:ascii="Times New Roman" w:eastAsia="Arial Unicode MS" w:hAnsi="Times New Roman"/>
                <w:color w:val="000000"/>
                <w:sz w:val="20"/>
              </w:rPr>
              <w:lastRenderedPageBreak/>
              <w:t xml:space="preserve">высокоэффективных светильников  </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lastRenderedPageBreak/>
              <w:t>процент</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Реестр электросетевого хозяйства систем наружного освещения на территории городского округа</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систем наружного освещения с применением СИП и высокоэффективных светильников в ходе реализации программы на текущий год к общему количеству систем наружного освещения на территории городского округа</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lastRenderedPageBreak/>
              <w:t>8.</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Реестр объектов электросетевого хозяйства, систем наружного и архитектурно-художественного освещения на территории городского округа</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9.</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Доля муниципальных образований Московской области обеспечивающих условия для комфортного проживания жителей в многоквартирных домах</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hAnsi="Times New Roman"/>
                <w:noProof/>
                <w:color w:val="000000"/>
                <w:sz w:val="20"/>
              </w:rPr>
              <w:t>Отчетность ГАСУ</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обеспечение муниципальным образованием условий для комфортного проживания жителей в многоквартирных домах</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10.</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отремонтированных подъездов МКД</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Реестр подъездов МКД на территории городского округа</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11.</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hAnsi="Times New Roman"/>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отремонтированных МКД в ходе реализации программы на текущий год</w:t>
            </w:r>
          </w:p>
        </w:tc>
      </w:tr>
      <w:tr w:rsidR="007B2261" w:rsidRPr="007B2261" w:rsidTr="00A06EE9">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12.</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Количество многоквартирных домов, прошедших комплексный капитальный ремонт и соответствующих нормальному классу энергоэффективности и выше (A, B, C, D)</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spacing w:line="20" w:lineRule="atLeast"/>
              <w:ind w:left="-108" w:right="-107"/>
              <w:contextualSpacing/>
              <w:rPr>
                <w:rFonts w:ascii="Times New Roman" w:eastAsia="Arial Unicode MS" w:hAnsi="Times New Roman"/>
                <w:color w:val="000000"/>
                <w:sz w:val="20"/>
              </w:rPr>
            </w:pPr>
            <w:r w:rsidRPr="007B2261">
              <w:rPr>
                <w:rFonts w:ascii="Times New Roman" w:hAnsi="Times New Roman"/>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6521" w:type="dxa"/>
            <w:shd w:val="clear" w:color="auto" w:fill="auto"/>
          </w:tcPr>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Значение показателя определяется как общее количество отремонтированных МКД в ходе реализации программы на текущий год</w:t>
            </w:r>
          </w:p>
        </w:tc>
      </w:tr>
      <w:tr w:rsidR="007B2261" w:rsidRPr="007B2261" w:rsidTr="00A06EE9">
        <w:trPr>
          <w:trHeight w:val="2348"/>
        </w:trPr>
        <w:tc>
          <w:tcPr>
            <w:tcW w:w="567" w:type="dxa"/>
            <w:shd w:val="clear" w:color="auto" w:fill="auto"/>
          </w:tcPr>
          <w:p w:rsidR="007B2261" w:rsidRPr="007B2261" w:rsidRDefault="007B2261" w:rsidP="00A06EE9">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t>13.</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hAnsi="Times New Roman"/>
                <w:sz w:val="20"/>
              </w:rPr>
              <w:t>Чистое Подмосковье – Заключение и исполнение договоров на вывоз отходов в ИЖС и СНТ</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spacing w:line="20" w:lineRule="atLeast"/>
              <w:ind w:left="-108" w:right="-107"/>
              <w:contextualSpacing/>
              <w:rPr>
                <w:rFonts w:ascii="Times New Roman" w:hAnsi="Times New Roman"/>
                <w:noProof/>
                <w:color w:val="000000"/>
                <w:sz w:val="20"/>
              </w:rPr>
            </w:pPr>
            <w:r w:rsidRPr="007B2261">
              <w:rPr>
                <w:rFonts w:ascii="Times New Roman" w:hAnsi="Times New Roman"/>
                <w:sz w:val="20"/>
              </w:rPr>
              <w:t xml:space="preserve">Отчеты </w:t>
            </w:r>
            <w:proofErr w:type="spellStart"/>
            <w:r w:rsidRPr="007B2261">
              <w:rPr>
                <w:rFonts w:ascii="Times New Roman" w:hAnsi="Times New Roman"/>
                <w:sz w:val="20"/>
              </w:rPr>
              <w:t>мусоровывозящих</w:t>
            </w:r>
            <w:proofErr w:type="spellEnd"/>
            <w:r w:rsidRPr="007B2261">
              <w:rPr>
                <w:rFonts w:ascii="Times New Roman" w:hAnsi="Times New Roman"/>
                <w:sz w:val="20"/>
              </w:rPr>
              <w:t xml:space="preserve"> организаций, осуществляющих свою деятельность на территории городского округа Домодедово</w:t>
            </w:r>
          </w:p>
        </w:tc>
        <w:tc>
          <w:tcPr>
            <w:tcW w:w="6521"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Показатель характеризует заключение и исполнение договоров на вывоз отходов из СНТ и ИЖС. Определяется по формуле:</w:t>
            </w:r>
          </w:p>
          <w:p w:rsidR="007B2261" w:rsidRPr="007B2261" w:rsidRDefault="007B2261" w:rsidP="00A06EE9">
            <w:pPr>
              <w:rPr>
                <w:rFonts w:ascii="Times New Roman" w:hAnsi="Times New Roman"/>
                <w:sz w:val="20"/>
              </w:rPr>
            </w:pPr>
          </w:p>
          <w:p w:rsidR="007B2261" w:rsidRPr="007B2261" w:rsidRDefault="007B2261" w:rsidP="00A06EE9">
            <w:pPr>
              <w:rPr>
                <w:rFonts w:ascii="Times New Roman" w:hAnsi="Times New Roman"/>
                <w:sz w:val="20"/>
              </w:rPr>
            </w:pPr>
            <w:r w:rsidRPr="007B2261">
              <w:rPr>
                <w:rFonts w:ascii="Times New Roman" w:hAnsi="Times New Roman"/>
                <w:sz w:val="20"/>
                <w:lang w:val="en-US"/>
              </w:rPr>
              <w:t>I</w:t>
            </w:r>
            <w:r w:rsidRPr="007B2261">
              <w:rPr>
                <w:rFonts w:ascii="Times New Roman" w:hAnsi="Times New Roman"/>
                <w:sz w:val="20"/>
              </w:rPr>
              <w:t>=(</w:t>
            </w:r>
            <w:proofErr w:type="spellStart"/>
            <w:r w:rsidRPr="007B2261">
              <w:rPr>
                <w:rFonts w:ascii="Times New Roman" w:hAnsi="Times New Roman"/>
                <w:sz w:val="20"/>
              </w:rPr>
              <w:t>Тижс+Тснт</w:t>
            </w:r>
            <w:proofErr w:type="spellEnd"/>
            <w:r w:rsidRPr="007B2261">
              <w:rPr>
                <w:rFonts w:ascii="Times New Roman" w:hAnsi="Times New Roman"/>
                <w:sz w:val="20"/>
              </w:rPr>
              <w:t>)/2%, где</w:t>
            </w:r>
          </w:p>
          <w:p w:rsidR="007B2261" w:rsidRPr="007B2261" w:rsidRDefault="007B2261" w:rsidP="00A06EE9">
            <w:pPr>
              <w:rPr>
                <w:rFonts w:ascii="Times New Roman" w:hAnsi="Times New Roman"/>
                <w:sz w:val="20"/>
              </w:rPr>
            </w:pPr>
            <w:r w:rsidRPr="007B2261">
              <w:rPr>
                <w:rFonts w:ascii="Times New Roman" w:hAnsi="Times New Roman"/>
                <w:sz w:val="20"/>
                <w:lang w:val="en-US"/>
              </w:rPr>
              <w:t>I</w:t>
            </w:r>
            <w:r w:rsidRPr="007B2261">
              <w:rPr>
                <w:rFonts w:ascii="Times New Roman" w:hAnsi="Times New Roman"/>
                <w:sz w:val="20"/>
              </w:rPr>
              <w:t xml:space="preserve"> - % заключенных договоров на вывоз отходов ИЖС и СНТ по отношению к общему количеству ИЖС и СНТ на территории городского округа</w:t>
            </w:r>
          </w:p>
          <w:p w:rsidR="007B2261" w:rsidRPr="007B2261" w:rsidRDefault="007B2261" w:rsidP="00A06EE9">
            <w:pPr>
              <w:rPr>
                <w:rFonts w:ascii="Times New Roman" w:hAnsi="Times New Roman"/>
                <w:sz w:val="20"/>
              </w:rPr>
            </w:pPr>
            <w:r w:rsidRPr="007B2261">
              <w:rPr>
                <w:rFonts w:ascii="Times New Roman" w:hAnsi="Times New Roman"/>
                <w:sz w:val="20"/>
              </w:rPr>
              <w:t>Формируется с учетом следующих подкатегорий:</w:t>
            </w:r>
          </w:p>
          <w:p w:rsidR="007B2261" w:rsidRPr="007B2261" w:rsidRDefault="007B2261" w:rsidP="00A06EE9">
            <w:pPr>
              <w:rPr>
                <w:rFonts w:ascii="Times New Roman" w:hAnsi="Times New Roman"/>
                <w:sz w:val="20"/>
              </w:rPr>
            </w:pPr>
            <w:r w:rsidRPr="007B2261">
              <w:rPr>
                <w:rFonts w:ascii="Times New Roman" w:hAnsi="Times New Roman"/>
                <w:sz w:val="20"/>
              </w:rPr>
              <w:t>- заключение договоров на вывоз отходов из ИЖС;</w:t>
            </w:r>
          </w:p>
          <w:p w:rsidR="007B2261" w:rsidRPr="007B2261" w:rsidRDefault="007B2261" w:rsidP="00A06EE9">
            <w:pPr>
              <w:rPr>
                <w:rFonts w:ascii="Times New Roman" w:hAnsi="Times New Roman"/>
                <w:sz w:val="20"/>
              </w:rPr>
            </w:pPr>
            <w:r w:rsidRPr="007B2261">
              <w:rPr>
                <w:rFonts w:ascii="Times New Roman" w:hAnsi="Times New Roman"/>
                <w:sz w:val="20"/>
              </w:rPr>
              <w:t>- заключение договоров на вывоз отходов из СНТ.</w:t>
            </w:r>
          </w:p>
          <w:p w:rsidR="007B2261" w:rsidRPr="007B2261" w:rsidRDefault="007B2261" w:rsidP="00A06EE9">
            <w:pPr>
              <w:rPr>
                <w:rFonts w:ascii="Times New Roman" w:hAnsi="Times New Roman"/>
                <w:sz w:val="20"/>
              </w:rPr>
            </w:pPr>
          </w:p>
          <w:p w:rsidR="007B2261" w:rsidRPr="007B2261" w:rsidRDefault="007B2261" w:rsidP="00A06EE9">
            <w:pPr>
              <w:rPr>
                <w:rFonts w:ascii="Times New Roman" w:hAnsi="Times New Roman"/>
                <w:sz w:val="20"/>
              </w:rPr>
            </w:pPr>
            <w:r w:rsidRPr="007B2261">
              <w:rPr>
                <w:rFonts w:ascii="Times New Roman" w:hAnsi="Times New Roman"/>
                <w:sz w:val="20"/>
              </w:rPr>
              <w:t>1. Заключение договоров на вывоз отходов из ИЖС определяется по формуле:</w:t>
            </w:r>
          </w:p>
          <w:p w:rsidR="007B2261" w:rsidRPr="007B2261" w:rsidRDefault="007B2261" w:rsidP="00A06EE9">
            <w:pPr>
              <w:rPr>
                <w:rFonts w:ascii="Times New Roman" w:hAnsi="Times New Roman"/>
                <w:sz w:val="20"/>
              </w:rPr>
            </w:pPr>
            <w:proofErr w:type="spellStart"/>
            <w:r w:rsidRPr="007B2261">
              <w:rPr>
                <w:rFonts w:ascii="Times New Roman" w:hAnsi="Times New Roman"/>
                <w:sz w:val="20"/>
              </w:rPr>
              <w:t>Тижс</w:t>
            </w:r>
            <w:proofErr w:type="spellEnd"/>
            <w:r w:rsidRPr="007B2261">
              <w:rPr>
                <w:rFonts w:ascii="Times New Roman" w:hAnsi="Times New Roman"/>
                <w:sz w:val="20"/>
              </w:rPr>
              <w:t>=(</w:t>
            </w:r>
            <w:proofErr w:type="gramStart"/>
            <w:r w:rsidRPr="007B2261">
              <w:rPr>
                <w:rFonts w:ascii="Times New Roman" w:hAnsi="Times New Roman"/>
                <w:sz w:val="20"/>
                <w:lang w:val="en-US"/>
              </w:rPr>
              <w:t>R</w:t>
            </w:r>
            <w:proofErr w:type="spellStart"/>
            <w:proofErr w:type="gramEnd"/>
            <w:r w:rsidRPr="007B2261">
              <w:rPr>
                <w:rFonts w:ascii="Times New Roman" w:hAnsi="Times New Roman"/>
                <w:sz w:val="20"/>
              </w:rPr>
              <w:t>зд</w:t>
            </w:r>
            <w:proofErr w:type="spellEnd"/>
            <w:r w:rsidRPr="007B2261">
              <w:rPr>
                <w:rFonts w:ascii="Times New Roman" w:hAnsi="Times New Roman"/>
                <w:sz w:val="20"/>
              </w:rPr>
              <w:t>/</w:t>
            </w:r>
            <w:r w:rsidRPr="007B2261">
              <w:rPr>
                <w:rFonts w:ascii="Times New Roman" w:hAnsi="Times New Roman"/>
                <w:sz w:val="20"/>
                <w:lang w:val="en-US"/>
              </w:rPr>
              <w:t>R</w:t>
            </w:r>
            <w:r w:rsidRPr="007B2261">
              <w:rPr>
                <w:rFonts w:ascii="Times New Roman" w:hAnsi="Times New Roman"/>
                <w:sz w:val="20"/>
              </w:rPr>
              <w:t xml:space="preserve">общ)*100%, </w:t>
            </w:r>
          </w:p>
          <w:p w:rsidR="007B2261" w:rsidRPr="007B2261" w:rsidRDefault="007B2261" w:rsidP="00A06EE9">
            <w:pPr>
              <w:rPr>
                <w:rFonts w:ascii="Times New Roman" w:hAnsi="Times New Roman"/>
                <w:sz w:val="20"/>
              </w:rPr>
            </w:pPr>
            <w:r w:rsidRPr="007B2261">
              <w:rPr>
                <w:rFonts w:ascii="Times New Roman" w:hAnsi="Times New Roman"/>
                <w:sz w:val="20"/>
              </w:rPr>
              <w:t xml:space="preserve">где </w:t>
            </w:r>
            <w:proofErr w:type="spellStart"/>
            <w:r w:rsidRPr="007B2261">
              <w:rPr>
                <w:rFonts w:ascii="Times New Roman" w:hAnsi="Times New Roman"/>
                <w:sz w:val="20"/>
              </w:rPr>
              <w:t>Тижс</w:t>
            </w:r>
            <w:proofErr w:type="spellEnd"/>
            <w:r w:rsidRPr="007B2261">
              <w:rPr>
                <w:rFonts w:ascii="Times New Roman" w:hAnsi="Times New Roman"/>
                <w:sz w:val="20"/>
              </w:rPr>
              <w:t xml:space="preserve"> – доля заключенных договоров на вывоз отходов из ИЖС по </w:t>
            </w:r>
            <w:r w:rsidRPr="007B2261">
              <w:rPr>
                <w:rFonts w:ascii="Times New Roman" w:hAnsi="Times New Roman"/>
                <w:sz w:val="20"/>
              </w:rPr>
              <w:lastRenderedPageBreak/>
              <w:t>отношению к общему количеству ИЖС на территории городского округа</w:t>
            </w:r>
          </w:p>
          <w:p w:rsidR="007B2261" w:rsidRPr="007B2261" w:rsidRDefault="007B2261" w:rsidP="00A06EE9">
            <w:pPr>
              <w:rPr>
                <w:rFonts w:ascii="Times New Roman" w:hAnsi="Times New Roman"/>
                <w:sz w:val="20"/>
              </w:rPr>
            </w:pPr>
            <w:r w:rsidRPr="007B2261">
              <w:rPr>
                <w:rFonts w:ascii="Times New Roman" w:hAnsi="Times New Roman"/>
                <w:sz w:val="20"/>
                <w:lang w:val="en-US"/>
              </w:rPr>
              <w:t>R</w:t>
            </w:r>
            <w:proofErr w:type="spellStart"/>
            <w:r w:rsidRPr="007B2261">
              <w:rPr>
                <w:rFonts w:ascii="Times New Roman" w:hAnsi="Times New Roman"/>
                <w:sz w:val="20"/>
              </w:rPr>
              <w:t>зд</w:t>
            </w:r>
            <w:proofErr w:type="spellEnd"/>
            <w:r w:rsidRPr="007B2261">
              <w:rPr>
                <w:rFonts w:ascii="Times New Roman" w:hAnsi="Times New Roman"/>
                <w:sz w:val="20"/>
              </w:rPr>
              <w:t xml:space="preserve"> – количество заключенных договоров на вывоз отходов ИЖС</w:t>
            </w:r>
          </w:p>
          <w:p w:rsidR="007B2261" w:rsidRPr="007B2261" w:rsidRDefault="007B2261" w:rsidP="00A06EE9">
            <w:pPr>
              <w:rPr>
                <w:rFonts w:ascii="Times New Roman" w:hAnsi="Times New Roman"/>
                <w:sz w:val="20"/>
              </w:rPr>
            </w:pPr>
            <w:r w:rsidRPr="007B2261">
              <w:rPr>
                <w:rFonts w:ascii="Times New Roman" w:hAnsi="Times New Roman"/>
                <w:sz w:val="20"/>
                <w:lang w:val="en-US"/>
              </w:rPr>
              <w:t>R</w:t>
            </w:r>
            <w:r w:rsidRPr="007B2261">
              <w:rPr>
                <w:rFonts w:ascii="Times New Roman" w:hAnsi="Times New Roman"/>
                <w:sz w:val="20"/>
              </w:rPr>
              <w:t>общ – общее количество зарегистрированных ИЖС на территории городского округа</w:t>
            </w:r>
          </w:p>
          <w:p w:rsidR="007B2261" w:rsidRPr="007B2261" w:rsidRDefault="007B2261" w:rsidP="00A06EE9">
            <w:pPr>
              <w:rPr>
                <w:rFonts w:ascii="Times New Roman" w:hAnsi="Times New Roman"/>
                <w:sz w:val="20"/>
              </w:rPr>
            </w:pPr>
          </w:p>
          <w:p w:rsidR="007B2261" w:rsidRPr="007B2261" w:rsidRDefault="007B2261" w:rsidP="00A06EE9">
            <w:pPr>
              <w:rPr>
                <w:rFonts w:ascii="Times New Roman" w:hAnsi="Times New Roman"/>
                <w:sz w:val="20"/>
              </w:rPr>
            </w:pPr>
            <w:r w:rsidRPr="007B2261">
              <w:rPr>
                <w:rFonts w:ascii="Times New Roman" w:hAnsi="Times New Roman"/>
                <w:sz w:val="20"/>
              </w:rPr>
              <w:t>2.Заключение договоров на вывоз отходов из СНТ определяется по формуле:</w:t>
            </w:r>
          </w:p>
          <w:p w:rsidR="007B2261" w:rsidRPr="007B2261" w:rsidRDefault="007B2261" w:rsidP="00A06EE9">
            <w:pPr>
              <w:rPr>
                <w:rFonts w:ascii="Times New Roman" w:hAnsi="Times New Roman"/>
                <w:sz w:val="20"/>
              </w:rPr>
            </w:pPr>
            <w:proofErr w:type="spellStart"/>
            <w:r w:rsidRPr="007B2261">
              <w:rPr>
                <w:rFonts w:ascii="Times New Roman" w:hAnsi="Times New Roman"/>
                <w:sz w:val="20"/>
              </w:rPr>
              <w:t>Т</w:t>
            </w:r>
            <w:proofErr w:type="gramStart"/>
            <w:r w:rsidRPr="007B2261">
              <w:rPr>
                <w:rFonts w:ascii="Times New Roman" w:hAnsi="Times New Roman"/>
                <w:sz w:val="20"/>
              </w:rPr>
              <w:t>c</w:t>
            </w:r>
            <w:proofErr w:type="gramEnd"/>
            <w:r w:rsidRPr="007B2261">
              <w:rPr>
                <w:rFonts w:ascii="Times New Roman" w:hAnsi="Times New Roman"/>
                <w:sz w:val="20"/>
              </w:rPr>
              <w:t>нт</w:t>
            </w:r>
            <w:proofErr w:type="spellEnd"/>
            <w:r w:rsidRPr="007B2261">
              <w:rPr>
                <w:rFonts w:ascii="Times New Roman" w:hAnsi="Times New Roman"/>
                <w:sz w:val="20"/>
              </w:rPr>
              <w:t>=(</w:t>
            </w:r>
            <w:r w:rsidRPr="007B2261">
              <w:rPr>
                <w:rFonts w:ascii="Times New Roman" w:hAnsi="Times New Roman"/>
                <w:sz w:val="20"/>
                <w:lang w:val="en-US"/>
              </w:rPr>
              <w:t>N</w:t>
            </w:r>
            <w:proofErr w:type="spellStart"/>
            <w:r w:rsidRPr="007B2261">
              <w:rPr>
                <w:rFonts w:ascii="Times New Roman" w:hAnsi="Times New Roman"/>
                <w:sz w:val="20"/>
              </w:rPr>
              <w:t>зд</w:t>
            </w:r>
            <w:proofErr w:type="spellEnd"/>
            <w:r w:rsidRPr="007B2261">
              <w:rPr>
                <w:rFonts w:ascii="Times New Roman" w:hAnsi="Times New Roman"/>
                <w:sz w:val="20"/>
              </w:rPr>
              <w:t>/</w:t>
            </w:r>
            <w:r w:rsidRPr="007B2261">
              <w:rPr>
                <w:rFonts w:ascii="Times New Roman" w:hAnsi="Times New Roman"/>
                <w:sz w:val="20"/>
                <w:lang w:val="en-US"/>
              </w:rPr>
              <w:t>N</w:t>
            </w:r>
            <w:r w:rsidRPr="007B2261">
              <w:rPr>
                <w:rFonts w:ascii="Times New Roman" w:hAnsi="Times New Roman"/>
                <w:sz w:val="20"/>
              </w:rPr>
              <w:t xml:space="preserve">общ)*100%, </w:t>
            </w:r>
          </w:p>
          <w:p w:rsidR="007B2261" w:rsidRPr="007B2261" w:rsidRDefault="007B2261" w:rsidP="00A06EE9">
            <w:pPr>
              <w:rPr>
                <w:rFonts w:ascii="Times New Roman" w:hAnsi="Times New Roman"/>
                <w:sz w:val="20"/>
              </w:rPr>
            </w:pPr>
            <w:r w:rsidRPr="007B2261">
              <w:rPr>
                <w:rFonts w:ascii="Times New Roman" w:hAnsi="Times New Roman"/>
                <w:sz w:val="20"/>
              </w:rPr>
              <w:t xml:space="preserve">где </w:t>
            </w:r>
            <w:proofErr w:type="spellStart"/>
            <w:r w:rsidRPr="007B2261">
              <w:rPr>
                <w:rFonts w:ascii="Times New Roman" w:hAnsi="Times New Roman"/>
                <w:sz w:val="20"/>
              </w:rPr>
              <w:t>Тснт</w:t>
            </w:r>
            <w:proofErr w:type="spellEnd"/>
            <w:r w:rsidRPr="007B2261">
              <w:rPr>
                <w:rFonts w:ascii="Times New Roman" w:hAnsi="Times New Roman"/>
                <w:sz w:val="20"/>
              </w:rPr>
              <w:t xml:space="preserve"> – доля заключенных договоров на вывоз отходов из СНТ по отношению к общему количеству СНТ на территории городского округа</w:t>
            </w:r>
          </w:p>
          <w:p w:rsidR="007B2261" w:rsidRPr="007B2261" w:rsidRDefault="007B2261" w:rsidP="00A06EE9">
            <w:pPr>
              <w:rPr>
                <w:rFonts w:ascii="Times New Roman" w:hAnsi="Times New Roman"/>
                <w:sz w:val="20"/>
              </w:rPr>
            </w:pPr>
            <w:r w:rsidRPr="007B2261">
              <w:rPr>
                <w:rFonts w:ascii="Times New Roman" w:hAnsi="Times New Roman"/>
                <w:sz w:val="20"/>
                <w:lang w:val="en-US"/>
              </w:rPr>
              <w:t>N</w:t>
            </w:r>
            <w:proofErr w:type="spellStart"/>
            <w:r w:rsidRPr="007B2261">
              <w:rPr>
                <w:rFonts w:ascii="Times New Roman" w:hAnsi="Times New Roman"/>
                <w:sz w:val="20"/>
              </w:rPr>
              <w:t>зд</w:t>
            </w:r>
            <w:proofErr w:type="spellEnd"/>
            <w:r w:rsidRPr="007B2261">
              <w:rPr>
                <w:rFonts w:ascii="Times New Roman" w:hAnsi="Times New Roman"/>
                <w:sz w:val="20"/>
              </w:rPr>
              <w:t xml:space="preserve"> – количество заключенных договоров на вывоз отходов СНТ</w:t>
            </w:r>
          </w:p>
          <w:p w:rsidR="007B2261" w:rsidRPr="007B2261" w:rsidRDefault="007B2261" w:rsidP="00A06EE9">
            <w:pPr>
              <w:rPr>
                <w:rFonts w:ascii="Times New Roman" w:hAnsi="Times New Roman"/>
                <w:sz w:val="20"/>
              </w:rPr>
            </w:pPr>
            <w:r w:rsidRPr="007B2261">
              <w:rPr>
                <w:rFonts w:ascii="Times New Roman" w:hAnsi="Times New Roman"/>
                <w:sz w:val="20"/>
                <w:lang w:val="en-US"/>
              </w:rPr>
              <w:t>N</w:t>
            </w:r>
            <w:r w:rsidRPr="007B2261">
              <w:rPr>
                <w:rFonts w:ascii="Times New Roman" w:hAnsi="Times New Roman"/>
                <w:sz w:val="20"/>
              </w:rPr>
              <w:t>общ – общее количество зарегистрированных СНТ на территории городского округа</w:t>
            </w:r>
          </w:p>
          <w:p w:rsidR="007B2261" w:rsidRPr="007B2261" w:rsidRDefault="007B2261" w:rsidP="00A06EE9">
            <w:pPr>
              <w:rPr>
                <w:rFonts w:ascii="Times New Roman" w:hAnsi="Times New Roman"/>
                <w:sz w:val="20"/>
              </w:rPr>
            </w:pPr>
          </w:p>
          <w:p w:rsidR="007B2261" w:rsidRPr="007B2261" w:rsidRDefault="007B2261" w:rsidP="00A06EE9">
            <w:pPr>
              <w:spacing w:line="20" w:lineRule="atLeast"/>
              <w:ind w:left="-109" w:right="-108"/>
              <w:contextualSpacing/>
              <w:rPr>
                <w:rFonts w:ascii="Times New Roman" w:eastAsia="Arial Unicode MS" w:hAnsi="Times New Roman"/>
                <w:color w:val="000000"/>
                <w:sz w:val="20"/>
              </w:rPr>
            </w:pPr>
          </w:p>
        </w:tc>
      </w:tr>
      <w:tr w:rsidR="007B2261" w:rsidRPr="007B2261" w:rsidTr="00A06EE9">
        <w:trPr>
          <w:trHeight w:val="2348"/>
        </w:trPr>
        <w:tc>
          <w:tcPr>
            <w:tcW w:w="567" w:type="dxa"/>
            <w:shd w:val="clear" w:color="auto" w:fill="auto"/>
          </w:tcPr>
          <w:p w:rsidR="007B2261" w:rsidRPr="007B2261" w:rsidRDefault="007B2261" w:rsidP="00EF12FE">
            <w:pPr>
              <w:spacing w:line="20" w:lineRule="atLeast"/>
              <w:contextualSpacing/>
              <w:rPr>
                <w:rFonts w:ascii="Times New Roman" w:eastAsia="Arial Unicode MS" w:hAnsi="Times New Roman"/>
                <w:color w:val="000000"/>
                <w:sz w:val="20"/>
              </w:rPr>
            </w:pPr>
            <w:r w:rsidRPr="007B2261">
              <w:rPr>
                <w:rFonts w:ascii="Times New Roman" w:eastAsia="Arial Unicode MS" w:hAnsi="Times New Roman"/>
                <w:color w:val="000000"/>
                <w:sz w:val="20"/>
              </w:rPr>
              <w:lastRenderedPageBreak/>
              <w:t>1</w:t>
            </w:r>
            <w:r w:rsidR="00EF12FE">
              <w:rPr>
                <w:rFonts w:ascii="Times New Roman" w:eastAsia="Arial Unicode MS" w:hAnsi="Times New Roman"/>
                <w:color w:val="000000"/>
                <w:sz w:val="20"/>
              </w:rPr>
              <w:t>4</w:t>
            </w:r>
            <w:r w:rsidRPr="007B2261">
              <w:rPr>
                <w:rFonts w:ascii="Times New Roman" w:eastAsia="Arial Unicode MS" w:hAnsi="Times New Roman"/>
                <w:color w:val="000000"/>
                <w:sz w:val="20"/>
              </w:rPr>
              <w:t>.</w:t>
            </w:r>
          </w:p>
        </w:tc>
        <w:tc>
          <w:tcPr>
            <w:tcW w:w="2836" w:type="dxa"/>
            <w:shd w:val="clear" w:color="auto" w:fill="auto"/>
          </w:tcPr>
          <w:p w:rsidR="007B2261" w:rsidRPr="007B2261" w:rsidRDefault="007B2261" w:rsidP="00A06EE9">
            <w:pPr>
              <w:spacing w:line="20" w:lineRule="atLeast"/>
              <w:ind w:left="-108" w:right="-108"/>
              <w:contextualSpacing/>
              <w:rPr>
                <w:rFonts w:ascii="Times New Roman" w:eastAsia="Arial Unicode MS" w:hAnsi="Times New Roman"/>
                <w:color w:val="000000"/>
                <w:sz w:val="20"/>
              </w:rPr>
            </w:pPr>
            <w:r w:rsidRPr="007B2261">
              <w:rPr>
                <w:rFonts w:ascii="Times New Roman" w:hAnsi="Times New Roman"/>
                <w:sz w:val="20"/>
              </w:rPr>
              <w:t>Новая культура сбора отходов (ТКО) – Оснащение контейнерных площадок МКД контейнерами для раздельного сбора отходов (ТКО)</w:t>
            </w:r>
          </w:p>
        </w:tc>
        <w:tc>
          <w:tcPr>
            <w:tcW w:w="993" w:type="dxa"/>
            <w:shd w:val="clear" w:color="auto" w:fill="auto"/>
            <w:vAlign w:val="center"/>
          </w:tcPr>
          <w:p w:rsidR="007B2261" w:rsidRPr="007B2261" w:rsidRDefault="007B2261" w:rsidP="00A06EE9">
            <w:pPr>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spacing w:line="20" w:lineRule="atLeast"/>
              <w:ind w:left="-108" w:right="-107"/>
              <w:contextualSpacing/>
              <w:rPr>
                <w:rFonts w:ascii="Times New Roman" w:hAnsi="Times New Roman"/>
                <w:noProof/>
                <w:color w:val="000000"/>
                <w:sz w:val="20"/>
              </w:rPr>
            </w:pPr>
            <w:r w:rsidRPr="007B2261">
              <w:rPr>
                <w:rFonts w:ascii="Times New Roman" w:hAnsi="Times New Roman"/>
                <w:sz w:val="20"/>
              </w:rPr>
              <w:t>Форма статистической отчётности         «1-Жилфонд».</w:t>
            </w:r>
          </w:p>
        </w:tc>
        <w:tc>
          <w:tcPr>
            <w:tcW w:w="6521"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Определяется по формуле:</w:t>
            </w:r>
          </w:p>
          <w:p w:rsidR="007B2261" w:rsidRPr="007B2261" w:rsidRDefault="007B2261" w:rsidP="00A06EE9">
            <w:pPr>
              <w:rPr>
                <w:rFonts w:ascii="Times New Roman" w:hAnsi="Times New Roman"/>
                <w:sz w:val="20"/>
              </w:rPr>
            </w:pPr>
          </w:p>
          <w:p w:rsidR="007B2261" w:rsidRPr="007B2261" w:rsidRDefault="007B2261" w:rsidP="00A06EE9">
            <w:pPr>
              <w:rPr>
                <w:rFonts w:ascii="Times New Roman" w:hAnsi="Times New Roman"/>
                <w:sz w:val="20"/>
              </w:rPr>
            </w:pPr>
            <w:r w:rsidRPr="007B2261">
              <w:rPr>
                <w:rFonts w:ascii="Times New Roman" w:hAnsi="Times New Roman"/>
                <w:sz w:val="20"/>
              </w:rPr>
              <w:t xml:space="preserve">Р%= </w:t>
            </w:r>
            <w:proofErr w:type="spellStart"/>
            <w:r w:rsidRPr="007B2261">
              <w:rPr>
                <w:rFonts w:ascii="Times New Roman" w:hAnsi="Times New Roman"/>
                <w:sz w:val="20"/>
              </w:rPr>
              <w:t>Крсо</w:t>
            </w:r>
            <w:proofErr w:type="spellEnd"/>
            <w:r w:rsidRPr="007B2261">
              <w:rPr>
                <w:rFonts w:ascii="Times New Roman" w:hAnsi="Times New Roman"/>
                <w:sz w:val="20"/>
              </w:rPr>
              <w:t>/</w:t>
            </w:r>
            <w:proofErr w:type="spellStart"/>
            <w:r w:rsidRPr="007B2261">
              <w:rPr>
                <w:rFonts w:ascii="Times New Roman" w:hAnsi="Times New Roman"/>
                <w:sz w:val="20"/>
              </w:rPr>
              <w:t>Кобщ</w:t>
            </w:r>
            <w:proofErr w:type="spellEnd"/>
            <w:r w:rsidRPr="007B2261">
              <w:rPr>
                <w:rFonts w:ascii="Times New Roman" w:hAnsi="Times New Roman"/>
                <w:sz w:val="20"/>
              </w:rPr>
              <w:t>*100%, где</w:t>
            </w:r>
          </w:p>
          <w:p w:rsidR="007B2261" w:rsidRPr="007B2261" w:rsidRDefault="007B2261" w:rsidP="00A06EE9">
            <w:pPr>
              <w:rPr>
                <w:rFonts w:ascii="Times New Roman" w:hAnsi="Times New Roman"/>
                <w:sz w:val="20"/>
              </w:rPr>
            </w:pPr>
            <w:r w:rsidRPr="007B2261">
              <w:rPr>
                <w:rFonts w:ascii="Times New Roman" w:hAnsi="Times New Roman"/>
                <w:sz w:val="20"/>
              </w:rPr>
              <w:t>Р% - % оснащения контейнерных площадок контейнерами для раздельного сбора отходов по отношению к общему количеству контейнерных площадок в каждом муниципальном образовании.</w:t>
            </w:r>
          </w:p>
          <w:p w:rsidR="007B2261" w:rsidRPr="007B2261" w:rsidRDefault="007B2261" w:rsidP="00A06EE9">
            <w:pPr>
              <w:rPr>
                <w:rFonts w:ascii="Times New Roman" w:hAnsi="Times New Roman"/>
                <w:sz w:val="20"/>
              </w:rPr>
            </w:pPr>
            <w:proofErr w:type="spellStart"/>
            <w:r w:rsidRPr="007B2261">
              <w:rPr>
                <w:rFonts w:ascii="Times New Roman" w:hAnsi="Times New Roman"/>
                <w:sz w:val="20"/>
              </w:rPr>
              <w:t>Крсо</w:t>
            </w:r>
            <w:proofErr w:type="spellEnd"/>
            <w:r w:rsidRPr="007B2261">
              <w:rPr>
                <w:rFonts w:ascii="Times New Roman" w:hAnsi="Times New Roman"/>
                <w:sz w:val="20"/>
              </w:rPr>
              <w:t xml:space="preserve"> – количество контейнерных площадок, оборудованных контейнерами для раздельного сбора отходов (ТКО) в городском округе;</w:t>
            </w:r>
          </w:p>
          <w:p w:rsidR="007B2261" w:rsidRPr="007B2261" w:rsidRDefault="007B2261" w:rsidP="00A06EE9">
            <w:pPr>
              <w:rPr>
                <w:rFonts w:ascii="Times New Roman" w:hAnsi="Times New Roman"/>
                <w:sz w:val="20"/>
              </w:rPr>
            </w:pPr>
            <w:proofErr w:type="spellStart"/>
            <w:r w:rsidRPr="007B2261">
              <w:rPr>
                <w:rFonts w:ascii="Times New Roman" w:hAnsi="Times New Roman"/>
                <w:sz w:val="20"/>
              </w:rPr>
              <w:t>Кобщ</w:t>
            </w:r>
            <w:proofErr w:type="spellEnd"/>
            <w:r w:rsidRPr="007B2261">
              <w:rPr>
                <w:rFonts w:ascii="Times New Roman" w:hAnsi="Times New Roman"/>
                <w:sz w:val="20"/>
              </w:rPr>
              <w:t xml:space="preserve"> – общее количество контейнерных площадок, установленных на территориях МКД городского округа.</w:t>
            </w:r>
          </w:p>
          <w:p w:rsidR="007B2261" w:rsidRPr="007B2261" w:rsidRDefault="007B2261" w:rsidP="00A06EE9">
            <w:pPr>
              <w:spacing w:line="20" w:lineRule="atLeast"/>
              <w:ind w:left="-109" w:right="-108"/>
              <w:contextualSpacing/>
              <w:rPr>
                <w:rFonts w:ascii="Times New Roman" w:eastAsia="Arial Unicode MS" w:hAnsi="Times New Roman"/>
                <w:color w:val="000000"/>
                <w:sz w:val="20"/>
              </w:rPr>
            </w:pPr>
            <w:r w:rsidRPr="007B2261">
              <w:rPr>
                <w:rFonts w:ascii="Times New Roman" w:hAnsi="Times New Roman"/>
                <w:sz w:val="20"/>
              </w:rPr>
              <w:t>Максимальным значением Р% на 2018 год является 50% при достижении которого присуждается первое место в рейтинге.</w:t>
            </w:r>
          </w:p>
        </w:tc>
      </w:tr>
      <w:tr w:rsidR="007B2261" w:rsidRPr="007B2261" w:rsidTr="00A06EE9">
        <w:trPr>
          <w:trHeight w:val="234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1</w:t>
            </w:r>
            <w:r w:rsidR="00EF12FE">
              <w:rPr>
                <w:rFonts w:ascii="Times New Roman" w:hAnsi="Times New Roman"/>
                <w:sz w:val="20"/>
              </w:rPr>
              <w:t>5</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Форма статистической отчётности «Форма 1-КХ. Сведения о благоустройстве городских населенных пунктов» по городским поселениям Московской области</w:t>
            </w:r>
          </w:p>
        </w:tc>
        <w:tc>
          <w:tcPr>
            <w:tcW w:w="652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«Светлый город» рассчитывается как:</w:t>
            </w:r>
          </w:p>
          <w:p w:rsidR="007B2261" w:rsidRPr="007B2261" w:rsidRDefault="007B2261" w:rsidP="00A06EE9">
            <w:pPr>
              <w:autoSpaceDE w:val="0"/>
              <w:autoSpaceDN w:val="0"/>
              <w:adjustRightInd w:val="0"/>
              <w:ind w:firstLine="539"/>
              <w:rPr>
                <w:rFonts w:ascii="Times New Roman" w:hAnsi="Times New Roman"/>
                <w:sz w:val="20"/>
              </w:rPr>
            </w:pPr>
          </w:p>
          <w:p w:rsidR="007B2261" w:rsidRPr="007B2261" w:rsidRDefault="007B2261" w:rsidP="00A06EE9">
            <w:pPr>
              <w:autoSpaceDE w:val="0"/>
              <w:autoSpaceDN w:val="0"/>
              <w:adjustRightInd w:val="0"/>
              <w:ind w:firstLine="539"/>
              <w:rPr>
                <w:rFonts w:ascii="Times New Roman" w:hAnsi="Times New Roman"/>
                <w:sz w:val="20"/>
              </w:rPr>
            </w:pPr>
            <w:proofErr w:type="spellStart"/>
            <w:r w:rsidRPr="007B2261">
              <w:rPr>
                <w:rFonts w:ascii="Times New Roman" w:hAnsi="Times New Roman"/>
                <w:sz w:val="20"/>
              </w:rPr>
              <w:t>Досв</w:t>
            </w:r>
            <w:proofErr w:type="spellEnd"/>
            <w:r w:rsidRPr="007B2261">
              <w:rPr>
                <w:rFonts w:ascii="Times New Roman" w:hAnsi="Times New Roman"/>
                <w:sz w:val="20"/>
              </w:rPr>
              <w:t>=</w:t>
            </w:r>
            <w:proofErr w:type="spellStart"/>
            <w:r w:rsidRPr="007B2261">
              <w:rPr>
                <w:rFonts w:ascii="Times New Roman" w:hAnsi="Times New Roman"/>
                <w:sz w:val="20"/>
              </w:rPr>
              <w:t>Посв</w:t>
            </w:r>
            <w:proofErr w:type="spellEnd"/>
            <w:r w:rsidRPr="007B2261">
              <w:rPr>
                <w:rFonts w:ascii="Times New Roman" w:hAnsi="Times New Roman"/>
                <w:sz w:val="20"/>
              </w:rPr>
              <w:t>/</w:t>
            </w:r>
            <w:proofErr w:type="spellStart"/>
            <w:r w:rsidRPr="007B2261">
              <w:rPr>
                <w:rFonts w:ascii="Times New Roman" w:hAnsi="Times New Roman"/>
                <w:sz w:val="20"/>
              </w:rPr>
              <w:t>Побщ</w:t>
            </w:r>
            <w:proofErr w:type="spellEnd"/>
            <w:r w:rsidRPr="007B2261">
              <w:rPr>
                <w:rFonts w:ascii="Times New Roman" w:hAnsi="Times New Roman"/>
                <w:sz w:val="20"/>
              </w:rPr>
              <w:t xml:space="preserve">*100%, </w:t>
            </w:r>
          </w:p>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где:</w:t>
            </w:r>
          </w:p>
          <w:p w:rsidR="007B2261" w:rsidRPr="007B2261" w:rsidRDefault="007B2261" w:rsidP="00A06EE9">
            <w:pPr>
              <w:autoSpaceDE w:val="0"/>
              <w:autoSpaceDN w:val="0"/>
              <w:adjustRightInd w:val="0"/>
              <w:ind w:firstLine="539"/>
              <w:rPr>
                <w:rFonts w:ascii="Times New Roman" w:hAnsi="Times New Roman"/>
                <w:sz w:val="20"/>
              </w:rPr>
            </w:pPr>
            <w:proofErr w:type="spellStart"/>
            <w:r w:rsidRPr="007B2261">
              <w:rPr>
                <w:rFonts w:ascii="Times New Roman" w:hAnsi="Times New Roman"/>
                <w:sz w:val="20"/>
              </w:rPr>
              <w:t>Досв</w:t>
            </w:r>
            <w:proofErr w:type="spellEnd"/>
            <w:r w:rsidRPr="007B2261">
              <w:rPr>
                <w:rFonts w:ascii="Times New Roman" w:hAnsi="Times New Roman"/>
                <w:sz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7B2261" w:rsidRPr="007B2261" w:rsidRDefault="007B2261" w:rsidP="00A06EE9">
            <w:pPr>
              <w:autoSpaceDE w:val="0"/>
              <w:autoSpaceDN w:val="0"/>
              <w:adjustRightInd w:val="0"/>
              <w:ind w:firstLine="539"/>
              <w:rPr>
                <w:rFonts w:ascii="Times New Roman" w:hAnsi="Times New Roman"/>
                <w:sz w:val="20"/>
              </w:rPr>
            </w:pPr>
            <w:proofErr w:type="spellStart"/>
            <w:r w:rsidRPr="007B2261">
              <w:rPr>
                <w:rFonts w:ascii="Times New Roman" w:hAnsi="Times New Roman"/>
                <w:sz w:val="20"/>
              </w:rPr>
              <w:t>Посв</w:t>
            </w:r>
            <w:proofErr w:type="spellEnd"/>
            <w:r w:rsidRPr="007B2261">
              <w:rPr>
                <w:rFonts w:ascii="Times New Roman" w:hAnsi="Times New Roman"/>
                <w:sz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Побщ</w:t>
            </w:r>
            <w:proofErr w:type="spellEnd"/>
            <w:r w:rsidRPr="007B2261">
              <w:rPr>
                <w:rFonts w:ascii="Times New Roman" w:hAnsi="Times New Roman"/>
                <w:sz w:val="20"/>
              </w:rPr>
              <w:t xml:space="preserve"> - общая протяжённость улиц, проездов, набережных, в городских и сельских поселениях Московской области, км.</w:t>
            </w:r>
          </w:p>
        </w:tc>
      </w:tr>
      <w:tr w:rsidR="007B2261" w:rsidRPr="007B2261" w:rsidTr="00A06EE9">
        <w:trPr>
          <w:trHeight w:val="234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lastRenderedPageBreak/>
              <w:t>1</w:t>
            </w:r>
            <w:r w:rsidR="00EF12FE">
              <w:rPr>
                <w:rFonts w:ascii="Times New Roman" w:hAnsi="Times New Roman"/>
                <w:sz w:val="20"/>
              </w:rPr>
              <w:t>6</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Форма статистической отчётности «Форма 1-КХ. Сведения о благоустройстве городских населенных пунктов» по городским поселениям Московской области</w:t>
            </w:r>
          </w:p>
        </w:tc>
        <w:tc>
          <w:tcPr>
            <w:tcW w:w="652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Доля светильников рассчитывается как:</w:t>
            </w:r>
          </w:p>
          <w:p w:rsidR="007B2261" w:rsidRPr="007B2261" w:rsidRDefault="007B2261" w:rsidP="00A06EE9">
            <w:pPr>
              <w:autoSpaceDE w:val="0"/>
              <w:autoSpaceDN w:val="0"/>
              <w:adjustRightInd w:val="0"/>
              <w:ind w:firstLine="34"/>
              <w:rPr>
                <w:rFonts w:ascii="Times New Roman" w:hAnsi="Times New Roman"/>
                <w:sz w:val="20"/>
              </w:rPr>
            </w:pPr>
            <w:proofErr w:type="spellStart"/>
            <w:r w:rsidRPr="007B2261">
              <w:rPr>
                <w:rFonts w:ascii="Times New Roman" w:hAnsi="Times New Roman"/>
                <w:sz w:val="20"/>
              </w:rPr>
              <w:t>Дсвет</w:t>
            </w:r>
            <w:proofErr w:type="spellEnd"/>
            <w:r w:rsidRPr="007B2261">
              <w:rPr>
                <w:rFonts w:ascii="Times New Roman" w:hAnsi="Times New Roman"/>
                <w:sz w:val="20"/>
              </w:rPr>
              <w:t>.=</w:t>
            </w:r>
            <w:proofErr w:type="spellStart"/>
            <w:r w:rsidRPr="007B2261">
              <w:rPr>
                <w:rFonts w:ascii="Times New Roman" w:hAnsi="Times New Roman"/>
                <w:sz w:val="20"/>
              </w:rPr>
              <w:t>Равт.св</w:t>
            </w:r>
            <w:proofErr w:type="spellEnd"/>
            <w:r w:rsidRPr="007B2261">
              <w:rPr>
                <w:rFonts w:ascii="Times New Roman" w:hAnsi="Times New Roman"/>
                <w:sz w:val="20"/>
              </w:rPr>
              <w:t>./</w:t>
            </w:r>
            <w:proofErr w:type="spellStart"/>
            <w:r w:rsidRPr="007B2261">
              <w:rPr>
                <w:rFonts w:ascii="Times New Roman" w:hAnsi="Times New Roman"/>
                <w:sz w:val="20"/>
              </w:rPr>
              <w:t>Робщ.св</w:t>
            </w:r>
            <w:proofErr w:type="spellEnd"/>
            <w:r w:rsidRPr="007B2261">
              <w:rPr>
                <w:rFonts w:ascii="Times New Roman" w:hAnsi="Times New Roman"/>
                <w:sz w:val="20"/>
              </w:rPr>
              <w:t xml:space="preserve">.*100%, </w:t>
            </w:r>
          </w:p>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где:</w:t>
            </w:r>
          </w:p>
          <w:p w:rsidR="007B2261" w:rsidRPr="007B2261" w:rsidRDefault="007B2261" w:rsidP="00A06EE9">
            <w:pPr>
              <w:autoSpaceDE w:val="0"/>
              <w:autoSpaceDN w:val="0"/>
              <w:adjustRightInd w:val="0"/>
              <w:ind w:firstLine="539"/>
              <w:rPr>
                <w:rFonts w:ascii="Times New Roman" w:hAnsi="Times New Roman"/>
                <w:sz w:val="20"/>
              </w:rPr>
            </w:pPr>
            <w:proofErr w:type="spellStart"/>
            <w:r w:rsidRPr="007B2261">
              <w:rPr>
                <w:rFonts w:ascii="Times New Roman" w:hAnsi="Times New Roman"/>
                <w:sz w:val="20"/>
              </w:rPr>
              <w:t>Дсвет</w:t>
            </w:r>
            <w:proofErr w:type="spellEnd"/>
            <w:r w:rsidRPr="007B2261">
              <w:rPr>
                <w:rFonts w:ascii="Times New Roman" w:hAnsi="Times New Roman"/>
                <w:sz w:val="20"/>
              </w:rPr>
              <w:t xml:space="preserve">.-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 </w:t>
            </w:r>
          </w:p>
          <w:p w:rsidR="007B2261" w:rsidRPr="007B2261" w:rsidRDefault="007B2261" w:rsidP="00A06EE9">
            <w:pPr>
              <w:autoSpaceDE w:val="0"/>
              <w:autoSpaceDN w:val="0"/>
              <w:adjustRightInd w:val="0"/>
              <w:ind w:firstLine="539"/>
              <w:rPr>
                <w:rFonts w:ascii="Times New Roman" w:hAnsi="Times New Roman"/>
                <w:sz w:val="20"/>
              </w:rPr>
            </w:pPr>
            <w:proofErr w:type="spellStart"/>
            <w:r w:rsidRPr="007B2261">
              <w:rPr>
                <w:rFonts w:ascii="Times New Roman" w:hAnsi="Times New Roman"/>
                <w:sz w:val="20"/>
              </w:rPr>
              <w:t>Равт.св</w:t>
            </w:r>
            <w:proofErr w:type="spellEnd"/>
            <w:r w:rsidRPr="007B2261">
              <w:rPr>
                <w:rFonts w:ascii="Times New Roman" w:hAnsi="Times New Roman"/>
                <w:sz w:val="20"/>
              </w:rPr>
              <w:t xml:space="preserve">.- количество светильников с автоматизированным управлением, </w:t>
            </w:r>
            <w:proofErr w:type="spellStart"/>
            <w:r w:rsidRPr="007B2261">
              <w:rPr>
                <w:rFonts w:ascii="Times New Roman" w:hAnsi="Times New Roman"/>
                <w:sz w:val="20"/>
              </w:rPr>
              <w:t>шт</w:t>
            </w:r>
            <w:proofErr w:type="spellEnd"/>
            <w:r w:rsidRPr="007B2261">
              <w:rPr>
                <w:rFonts w:ascii="Times New Roman" w:hAnsi="Times New Roman"/>
                <w:sz w:val="20"/>
              </w:rPr>
              <w:t xml:space="preserve">;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Робщ.св</w:t>
            </w:r>
            <w:proofErr w:type="spellEnd"/>
            <w:r w:rsidRPr="007B2261">
              <w:rPr>
                <w:rFonts w:ascii="Times New Roman" w:hAnsi="Times New Roman"/>
                <w:sz w:val="20"/>
              </w:rPr>
              <w:t>. – общее количество светильников, шт.</w:t>
            </w:r>
          </w:p>
        </w:tc>
      </w:tr>
      <w:tr w:rsidR="007B2261" w:rsidRPr="007B2261" w:rsidTr="00A06EE9">
        <w:trPr>
          <w:trHeight w:val="1567"/>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1</w:t>
            </w:r>
            <w:r w:rsidR="00EF12FE">
              <w:rPr>
                <w:rFonts w:ascii="Times New Roman" w:hAnsi="Times New Roman"/>
                <w:sz w:val="20"/>
              </w:rPr>
              <w:t>7</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Количество разработанных концепций благоустройства общественных территорий</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rPr>
              <w:t>Значение показателя определяется на основании плановых значений по благоустройству</w:t>
            </w:r>
          </w:p>
        </w:tc>
      </w:tr>
      <w:tr w:rsidR="007B2261" w:rsidRPr="007B2261" w:rsidTr="00A06EE9">
        <w:trPr>
          <w:trHeight w:val="832"/>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1</w:t>
            </w:r>
            <w:r w:rsidR="00EF12FE">
              <w:rPr>
                <w:rFonts w:ascii="Times New Roman" w:hAnsi="Times New Roman"/>
                <w:sz w:val="20"/>
              </w:rPr>
              <w:t>8</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Количество разработанных проектов благоустройства общественных территорий</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rPr>
              <w:t>Значение показателя определяется на основании плановых значений по благоустройству</w:t>
            </w:r>
          </w:p>
        </w:tc>
      </w:tr>
      <w:tr w:rsidR="007B2261" w:rsidRPr="007B2261" w:rsidTr="00A06EE9">
        <w:trPr>
          <w:trHeight w:val="2348"/>
        </w:trPr>
        <w:tc>
          <w:tcPr>
            <w:tcW w:w="567" w:type="dxa"/>
            <w:shd w:val="clear" w:color="auto" w:fill="auto"/>
          </w:tcPr>
          <w:p w:rsidR="007B2261" w:rsidRPr="007B2261" w:rsidRDefault="00EF12FE" w:rsidP="00A06EE9">
            <w:pPr>
              <w:jc w:val="center"/>
              <w:rPr>
                <w:rFonts w:ascii="Times New Roman" w:hAnsi="Times New Roman"/>
                <w:sz w:val="20"/>
              </w:rPr>
            </w:pPr>
            <w:r>
              <w:rPr>
                <w:rFonts w:ascii="Times New Roman" w:hAnsi="Times New Roman"/>
                <w:sz w:val="20"/>
              </w:rPr>
              <w:t>19</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Доля граждан, принявших участие в решении вопросов развития городской среды от общего количества граждан в возрасте от 14 лет</w:t>
            </w:r>
          </w:p>
          <w:p w:rsidR="007B2261" w:rsidRPr="007B2261" w:rsidRDefault="007B2261" w:rsidP="00A06EE9">
            <w:pPr>
              <w:rPr>
                <w:rFonts w:ascii="Times New Roman" w:hAnsi="Times New Roman"/>
                <w:sz w:val="20"/>
              </w:rPr>
            </w:pP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Отчетность ГАСУ</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lang w:val="en-US"/>
              </w:rPr>
              <w:t>P</w:t>
            </w:r>
            <w:r w:rsidRPr="007B2261">
              <w:rPr>
                <w:rFonts w:ascii="Times New Roman" w:hAnsi="Times New Roman"/>
                <w:sz w:val="20"/>
              </w:rPr>
              <w:t>=(</w:t>
            </w:r>
            <w:proofErr w:type="spellStart"/>
            <w:r w:rsidRPr="007B2261">
              <w:rPr>
                <w:rFonts w:ascii="Times New Roman" w:hAnsi="Times New Roman"/>
                <w:sz w:val="20"/>
              </w:rPr>
              <w:t>Кбаз</w:t>
            </w:r>
            <w:proofErr w:type="spellEnd"/>
            <w:r w:rsidRPr="007B2261">
              <w:rPr>
                <w:rFonts w:ascii="Times New Roman" w:hAnsi="Times New Roman"/>
                <w:sz w:val="20"/>
              </w:rPr>
              <w:t>+</w:t>
            </w:r>
            <w:r w:rsidRPr="007B2261">
              <w:rPr>
                <w:rFonts w:ascii="Times New Roman" w:hAnsi="Times New Roman"/>
                <w:sz w:val="20"/>
                <w:lang w:val="en-US"/>
              </w:rPr>
              <w:t>N</w:t>
            </w:r>
            <w:r w:rsidRPr="007B2261">
              <w:rPr>
                <w:rFonts w:ascii="Times New Roman" w:hAnsi="Times New Roman"/>
                <w:sz w:val="20"/>
              </w:rPr>
              <w:t>%)/Ч*100%, где</w:t>
            </w:r>
          </w:p>
          <w:p w:rsidR="007B2261" w:rsidRPr="007B2261" w:rsidRDefault="007B2261" w:rsidP="00A06EE9">
            <w:pPr>
              <w:ind w:firstLine="539"/>
              <w:rPr>
                <w:rFonts w:ascii="Times New Roman" w:hAnsi="Times New Roman"/>
                <w:sz w:val="20"/>
              </w:rPr>
            </w:pPr>
            <w:r w:rsidRPr="007B2261">
              <w:rPr>
                <w:rFonts w:ascii="Times New Roman" w:hAnsi="Times New Roman"/>
                <w:sz w:val="20"/>
                <w:lang w:val="en-US"/>
              </w:rPr>
              <w:t>P</w:t>
            </w:r>
            <w:r w:rsidRPr="007B2261">
              <w:rPr>
                <w:rFonts w:ascii="Times New Roman" w:hAnsi="Times New Roman"/>
                <w:sz w:val="20"/>
              </w:rPr>
              <w:t xml:space="preserve"> – доля граждан, принявших участие в решении вопросов развития городской среды, </w:t>
            </w:r>
            <w:proofErr w:type="spellStart"/>
            <w:r w:rsidRPr="007B2261">
              <w:rPr>
                <w:rFonts w:ascii="Times New Roman" w:hAnsi="Times New Roman"/>
                <w:sz w:val="20"/>
              </w:rPr>
              <w:t>Кбаз</w:t>
            </w:r>
            <w:proofErr w:type="spellEnd"/>
            <w:r w:rsidRPr="007B2261">
              <w:rPr>
                <w:rFonts w:ascii="Times New Roman" w:hAnsi="Times New Roman"/>
                <w:sz w:val="20"/>
              </w:rPr>
              <w:t xml:space="preserve">. – базовое значение количества жителей, чел., 5% от численности населения г.о. старше 14 лет, в </w:t>
            </w:r>
            <w:proofErr w:type="spellStart"/>
            <w:r w:rsidRPr="007B2261">
              <w:rPr>
                <w:rFonts w:ascii="Times New Roman" w:hAnsi="Times New Roman"/>
                <w:sz w:val="20"/>
              </w:rPr>
              <w:t>соотсв</w:t>
            </w:r>
            <w:proofErr w:type="spellEnd"/>
            <w:r w:rsidRPr="007B2261">
              <w:rPr>
                <w:rFonts w:ascii="Times New Roman" w:hAnsi="Times New Roman"/>
                <w:sz w:val="20"/>
              </w:rPr>
              <w:t xml:space="preserve">. С паспортом регионального проекта, </w:t>
            </w:r>
            <w:r w:rsidRPr="007B2261">
              <w:rPr>
                <w:rFonts w:ascii="Times New Roman" w:hAnsi="Times New Roman"/>
                <w:sz w:val="20"/>
                <w:lang w:val="en-US"/>
              </w:rPr>
              <w:t>N</w:t>
            </w:r>
            <w:r w:rsidRPr="007B2261">
              <w:rPr>
                <w:rFonts w:ascii="Times New Roman" w:hAnsi="Times New Roman"/>
                <w:sz w:val="20"/>
              </w:rPr>
              <w:t xml:space="preserve">% - прирост в % в соответствии с паспортом регионального проекта, Ч – численность населения г.о. старше 14 лет </w:t>
            </w:r>
          </w:p>
        </w:tc>
      </w:tr>
      <w:tr w:rsidR="007B2261" w:rsidRPr="007B2261" w:rsidTr="00A06EE9">
        <w:trPr>
          <w:trHeight w:val="234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2</w:t>
            </w:r>
            <w:r w:rsidR="00EF12FE">
              <w:rPr>
                <w:rFonts w:ascii="Times New Roman" w:hAnsi="Times New Roman"/>
                <w:sz w:val="20"/>
              </w:rPr>
              <w:t>0</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Доля реализованных проектов благоустройства дворовых территорий (полностью оснащенных,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7B2261" w:rsidRPr="007B2261" w:rsidRDefault="007B2261" w:rsidP="00A06EE9">
            <w:pPr>
              <w:rPr>
                <w:rFonts w:ascii="Times New Roman" w:hAnsi="Times New Roman"/>
                <w:sz w:val="20"/>
              </w:rPr>
            </w:pP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Dркдт</w:t>
            </w:r>
            <w:proofErr w:type="spellEnd"/>
            <w:r w:rsidRPr="007B2261">
              <w:rPr>
                <w:rFonts w:ascii="Times New Roman" w:hAnsi="Times New Roman"/>
                <w:sz w:val="20"/>
              </w:rPr>
              <w:t>=</w:t>
            </w:r>
            <w:proofErr w:type="spellStart"/>
            <w:r w:rsidRPr="007B2261">
              <w:rPr>
                <w:rFonts w:ascii="Times New Roman" w:hAnsi="Times New Roman"/>
                <w:sz w:val="20"/>
              </w:rPr>
              <w:t>Pкдт</w:t>
            </w:r>
            <w:proofErr w:type="spellEnd"/>
            <w:r w:rsidRPr="007B2261">
              <w:rPr>
                <w:rFonts w:ascii="Times New Roman" w:hAnsi="Times New Roman"/>
                <w:sz w:val="20"/>
              </w:rPr>
              <w:t>/</w:t>
            </w:r>
            <w:proofErr w:type="spellStart"/>
            <w:r w:rsidRPr="007B2261">
              <w:rPr>
                <w:rFonts w:ascii="Times New Roman" w:hAnsi="Times New Roman"/>
                <w:sz w:val="20"/>
              </w:rPr>
              <w:t>Pр</w:t>
            </w:r>
            <w:proofErr w:type="spellEnd"/>
            <w:r w:rsidRPr="007B2261">
              <w:rPr>
                <w:rFonts w:ascii="Times New Roman" w:hAnsi="Times New Roman"/>
                <w:sz w:val="20"/>
              </w:rPr>
              <w:t xml:space="preserve">*100%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Dркдт</w:t>
            </w:r>
            <w:proofErr w:type="spellEnd"/>
            <w:r w:rsidRPr="007B2261">
              <w:rPr>
                <w:rFonts w:ascii="Times New Roman" w:hAnsi="Times New Roman"/>
                <w:sz w:val="20"/>
              </w:rPr>
              <w:t>-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7B2261" w:rsidRPr="007B2261" w:rsidRDefault="007B2261" w:rsidP="00A06EE9">
            <w:pPr>
              <w:ind w:firstLine="539"/>
              <w:rPr>
                <w:rFonts w:ascii="Times New Roman" w:hAnsi="Times New Roman"/>
                <w:sz w:val="20"/>
              </w:rPr>
            </w:pPr>
            <w:r w:rsidRPr="007B2261">
              <w:rPr>
                <w:rFonts w:ascii="Times New Roman" w:hAnsi="Times New Roman"/>
                <w:sz w:val="20"/>
              </w:rPr>
              <w:t xml:space="preserve"> </w:t>
            </w:r>
            <w:proofErr w:type="spellStart"/>
            <w:r w:rsidRPr="007B2261">
              <w:rPr>
                <w:rFonts w:ascii="Times New Roman" w:hAnsi="Times New Roman"/>
                <w:sz w:val="20"/>
              </w:rPr>
              <w:t>Pкдт</w:t>
            </w:r>
            <w:proofErr w:type="spellEnd"/>
            <w:r w:rsidRPr="007B2261">
              <w:rPr>
                <w:rFonts w:ascii="Times New Roman" w:hAnsi="Times New Roman"/>
                <w:sz w:val="20"/>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Pр</w:t>
            </w:r>
            <w:proofErr w:type="spellEnd"/>
            <w:r w:rsidRPr="007B2261">
              <w:rPr>
                <w:rFonts w:ascii="Times New Roman" w:hAnsi="Times New Roman"/>
                <w:sz w:val="20"/>
              </w:rPr>
              <w:t xml:space="preserve"> - общее количество реализованных в течение планового года проектов благоустройства дворовых территорий </w:t>
            </w:r>
            <w:proofErr w:type="spellStart"/>
            <w:r w:rsidRPr="007B2261">
              <w:rPr>
                <w:rFonts w:ascii="Times New Roman" w:hAnsi="Times New Roman"/>
                <w:sz w:val="20"/>
              </w:rPr>
              <w:t>территорий</w:t>
            </w:r>
            <w:proofErr w:type="spellEnd"/>
          </w:p>
        </w:tc>
      </w:tr>
      <w:tr w:rsidR="007B2261" w:rsidRPr="007B2261" w:rsidTr="00A06EE9">
        <w:trPr>
          <w:trHeight w:val="69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lastRenderedPageBreak/>
              <w:t>2</w:t>
            </w:r>
            <w:r w:rsidR="00EF12FE">
              <w:rPr>
                <w:rFonts w:ascii="Times New Roman" w:hAnsi="Times New Roman"/>
                <w:sz w:val="20"/>
              </w:rPr>
              <w:t>1</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 xml:space="preserve">Доля реализованных комплексных проектов благоустройства общественных </w:t>
            </w:r>
            <w:proofErr w:type="gramStart"/>
            <w:r w:rsidRPr="007B2261">
              <w:rPr>
                <w:rFonts w:ascii="Times New Roman" w:hAnsi="Times New Roman"/>
                <w:sz w:val="20"/>
              </w:rPr>
              <w:t>территорий</w:t>
            </w:r>
            <w:proofErr w:type="gramEnd"/>
            <w:r w:rsidRPr="007B2261">
              <w:rPr>
                <w:rFonts w:ascii="Times New Roman" w:hAnsi="Times New Roman"/>
                <w:sz w:val="20"/>
              </w:rPr>
              <w:t xml:space="preserve"> в общем количестве реализованных в течение планового года проектов благоустройства общественных территорий</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ind w:firstLine="539"/>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Dркот</w:t>
            </w:r>
            <w:proofErr w:type="spellEnd"/>
            <w:r w:rsidRPr="007B2261">
              <w:rPr>
                <w:rFonts w:ascii="Times New Roman" w:hAnsi="Times New Roman"/>
                <w:sz w:val="20"/>
              </w:rPr>
              <w:t>=</w:t>
            </w:r>
            <w:proofErr w:type="spellStart"/>
            <w:r w:rsidRPr="007B2261">
              <w:rPr>
                <w:rFonts w:ascii="Times New Roman" w:hAnsi="Times New Roman"/>
                <w:sz w:val="20"/>
              </w:rPr>
              <w:t>Pкот</w:t>
            </w:r>
            <w:proofErr w:type="spellEnd"/>
            <w:r w:rsidRPr="007B2261">
              <w:rPr>
                <w:rFonts w:ascii="Times New Roman" w:hAnsi="Times New Roman"/>
                <w:sz w:val="20"/>
              </w:rPr>
              <w:t>/</w:t>
            </w:r>
            <w:proofErr w:type="spellStart"/>
            <w:r w:rsidRPr="007B2261">
              <w:rPr>
                <w:rFonts w:ascii="Times New Roman" w:hAnsi="Times New Roman"/>
                <w:sz w:val="20"/>
              </w:rPr>
              <w:t>Pр</w:t>
            </w:r>
            <w:proofErr w:type="spellEnd"/>
            <w:r w:rsidRPr="007B2261">
              <w:rPr>
                <w:rFonts w:ascii="Times New Roman" w:hAnsi="Times New Roman"/>
                <w:sz w:val="20"/>
              </w:rPr>
              <w:t xml:space="preserve">*100%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Dркот</w:t>
            </w:r>
            <w:proofErr w:type="spellEnd"/>
            <w:r w:rsidRPr="007B2261">
              <w:rPr>
                <w:rFonts w:ascii="Times New Roman" w:hAnsi="Times New Roman"/>
                <w:sz w:val="20"/>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Pкот</w:t>
            </w:r>
            <w:proofErr w:type="spellEnd"/>
            <w:r w:rsidRPr="007B2261">
              <w:rPr>
                <w:rFonts w:ascii="Times New Roman" w:hAnsi="Times New Roman"/>
                <w:sz w:val="20"/>
              </w:rPr>
              <w:t xml:space="preserve"> - количество реализованных в течение планового года комплексных проектов благоустройства общественных территорий;</w:t>
            </w:r>
          </w:p>
          <w:p w:rsidR="007B2261" w:rsidRPr="007B2261" w:rsidRDefault="007B2261" w:rsidP="00A06EE9">
            <w:pPr>
              <w:ind w:firstLine="539"/>
              <w:rPr>
                <w:rFonts w:ascii="Times New Roman" w:hAnsi="Times New Roman"/>
                <w:sz w:val="20"/>
              </w:rPr>
            </w:pPr>
            <w:r w:rsidRPr="007B2261">
              <w:rPr>
                <w:rFonts w:ascii="Times New Roman" w:hAnsi="Times New Roman"/>
                <w:sz w:val="20"/>
              </w:rPr>
              <w:t xml:space="preserve"> </w:t>
            </w:r>
            <w:proofErr w:type="spellStart"/>
            <w:r w:rsidRPr="007B2261">
              <w:rPr>
                <w:rFonts w:ascii="Times New Roman" w:hAnsi="Times New Roman"/>
                <w:sz w:val="20"/>
              </w:rPr>
              <w:t>Pр</w:t>
            </w:r>
            <w:proofErr w:type="spellEnd"/>
            <w:r w:rsidRPr="007B2261">
              <w:rPr>
                <w:rFonts w:ascii="Times New Roman" w:hAnsi="Times New Roman"/>
                <w:sz w:val="20"/>
              </w:rPr>
              <w:t xml:space="preserve"> — общее количество реализованных в течение планового года проектов благоустройства общественных территорий</w:t>
            </w:r>
          </w:p>
        </w:tc>
      </w:tr>
      <w:tr w:rsidR="007B2261" w:rsidRPr="007B2261" w:rsidTr="00A06EE9">
        <w:trPr>
          <w:trHeight w:val="103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2</w:t>
            </w:r>
            <w:r w:rsidR="00EF12FE">
              <w:rPr>
                <w:rFonts w:ascii="Times New Roman" w:hAnsi="Times New Roman"/>
                <w:sz w:val="20"/>
              </w:rPr>
              <w:t>2</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Доля городов с благоприятной средой от общего количества городов</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Единица/ Процент</w:t>
            </w:r>
          </w:p>
        </w:tc>
        <w:tc>
          <w:tcPr>
            <w:tcW w:w="3401" w:type="dxa"/>
            <w:shd w:val="clear" w:color="auto" w:fill="auto"/>
          </w:tcPr>
          <w:p w:rsidR="007B2261" w:rsidRPr="007B2261" w:rsidRDefault="007B2261" w:rsidP="00A06EE9">
            <w:pPr>
              <w:autoSpaceDE w:val="0"/>
              <w:autoSpaceDN w:val="0"/>
              <w:adjustRightInd w:val="0"/>
              <w:jc w:val="both"/>
              <w:rPr>
                <w:rFonts w:ascii="Times New Roman" w:hAnsi="Times New Roman"/>
                <w:sz w:val="20"/>
              </w:rPr>
            </w:pPr>
            <w:r w:rsidRPr="007B2261">
              <w:rPr>
                <w:rFonts w:ascii="Times New Roman" w:hAnsi="Times New Roman"/>
                <w:sz w:val="20"/>
              </w:rPr>
              <w:t>-Открытые источники;</w:t>
            </w:r>
          </w:p>
          <w:p w:rsidR="007B2261" w:rsidRPr="007B2261" w:rsidRDefault="007B2261" w:rsidP="00A06EE9">
            <w:pPr>
              <w:autoSpaceDE w:val="0"/>
              <w:autoSpaceDN w:val="0"/>
              <w:adjustRightInd w:val="0"/>
              <w:rPr>
                <w:rFonts w:ascii="Times New Roman" w:hAnsi="Times New Roman"/>
                <w:sz w:val="20"/>
              </w:rPr>
            </w:pPr>
            <w:r w:rsidRPr="007B2261">
              <w:rPr>
                <w:rFonts w:ascii="Times New Roman" w:hAnsi="Times New Roman"/>
                <w:sz w:val="20"/>
              </w:rPr>
              <w:t>- Данные, предоставляемые (регионом) муниципалитетом</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rPr>
              <w:t>В настоящий момент методика в стадии доработки Минстроем РФ (письмо Министерства благоустройства РФ №10Исх-365 от 15.02.2019)</w:t>
            </w:r>
          </w:p>
        </w:tc>
      </w:tr>
      <w:tr w:rsidR="007B2261" w:rsidRPr="007B2261" w:rsidTr="00A06EE9">
        <w:trPr>
          <w:trHeight w:val="1407"/>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2</w:t>
            </w:r>
            <w:r w:rsidR="00EF12FE">
              <w:rPr>
                <w:rFonts w:ascii="Times New Roman" w:hAnsi="Times New Roman"/>
                <w:sz w:val="20"/>
              </w:rPr>
              <w:t>3</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Среднее значение индекса качества городской среды по Российской Федерации</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jc w:val="both"/>
              <w:rPr>
                <w:rFonts w:ascii="Times New Roman" w:hAnsi="Times New Roman"/>
                <w:sz w:val="20"/>
              </w:rPr>
            </w:pPr>
            <w:r w:rsidRPr="007B2261">
              <w:rPr>
                <w:rFonts w:ascii="Times New Roman" w:hAnsi="Times New Roman"/>
                <w:sz w:val="20"/>
              </w:rPr>
              <w:t>-Открытые источники;</w:t>
            </w:r>
          </w:p>
          <w:p w:rsidR="007B2261" w:rsidRPr="007B2261" w:rsidRDefault="007B2261" w:rsidP="00A06EE9">
            <w:pPr>
              <w:autoSpaceDE w:val="0"/>
              <w:autoSpaceDN w:val="0"/>
              <w:adjustRightInd w:val="0"/>
              <w:jc w:val="both"/>
              <w:rPr>
                <w:rFonts w:ascii="Times New Roman" w:hAnsi="Times New Roman"/>
                <w:sz w:val="20"/>
              </w:rPr>
            </w:pPr>
            <w:r w:rsidRPr="007B2261">
              <w:rPr>
                <w:rFonts w:ascii="Times New Roman" w:hAnsi="Times New Roman"/>
                <w:sz w:val="20"/>
              </w:rPr>
              <w:t>-Данные, предоставляемые (регионом) муниципалитетом</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rPr>
              <w:t>В настоящий момент методика в стадии доработки Минстроем РФ (письмо Министерства благоустройства РФ №10Исх-365 от 15.02.2019)</w:t>
            </w:r>
          </w:p>
          <w:p w:rsidR="007B2261" w:rsidRPr="007B2261" w:rsidRDefault="007B2261" w:rsidP="00A06EE9">
            <w:pPr>
              <w:ind w:firstLine="539"/>
              <w:rPr>
                <w:rFonts w:ascii="Times New Roman" w:hAnsi="Times New Roman"/>
                <w:sz w:val="20"/>
              </w:rPr>
            </w:pPr>
          </w:p>
        </w:tc>
      </w:tr>
      <w:tr w:rsidR="007B2261" w:rsidRPr="007B2261" w:rsidTr="00A06EE9">
        <w:trPr>
          <w:trHeight w:val="2348"/>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2</w:t>
            </w:r>
            <w:r w:rsidR="00EF12FE">
              <w:rPr>
                <w:rFonts w:ascii="Times New Roman" w:hAnsi="Times New Roman"/>
                <w:sz w:val="20"/>
              </w:rPr>
              <w:t>4</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Процент</w:t>
            </w:r>
          </w:p>
        </w:tc>
        <w:tc>
          <w:tcPr>
            <w:tcW w:w="3401" w:type="dxa"/>
            <w:shd w:val="clear" w:color="auto" w:fill="auto"/>
          </w:tcPr>
          <w:p w:rsidR="007B2261" w:rsidRPr="007B2261" w:rsidRDefault="007B2261" w:rsidP="00A06EE9">
            <w:pPr>
              <w:autoSpaceDE w:val="0"/>
              <w:autoSpaceDN w:val="0"/>
              <w:adjustRightInd w:val="0"/>
              <w:jc w:val="both"/>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Dдтуг</w:t>
            </w:r>
            <w:proofErr w:type="spellEnd"/>
            <w:r w:rsidRPr="007B2261">
              <w:rPr>
                <w:rFonts w:ascii="Times New Roman" w:hAnsi="Times New Roman"/>
                <w:sz w:val="20"/>
              </w:rPr>
              <w:t>=Туг/</w:t>
            </w:r>
            <w:proofErr w:type="spellStart"/>
            <w:r w:rsidRPr="007B2261">
              <w:rPr>
                <w:rFonts w:ascii="Times New Roman" w:hAnsi="Times New Roman"/>
                <w:sz w:val="20"/>
              </w:rPr>
              <w:t>Тобщ</w:t>
            </w:r>
            <w:proofErr w:type="spellEnd"/>
            <w:r w:rsidRPr="007B2261">
              <w:rPr>
                <w:rFonts w:ascii="Times New Roman" w:hAnsi="Times New Roman"/>
                <w:sz w:val="20"/>
              </w:rPr>
              <w:t xml:space="preserve">*100%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Dдтуг</w:t>
            </w:r>
            <w:proofErr w:type="spellEnd"/>
            <w:r w:rsidRPr="007B2261">
              <w:rPr>
                <w:rFonts w:ascii="Times New Roman" w:hAnsi="Times New Roman"/>
                <w:sz w:val="20"/>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7B2261" w:rsidRPr="007B2261" w:rsidRDefault="007B2261" w:rsidP="00A06EE9">
            <w:pPr>
              <w:ind w:firstLine="539"/>
              <w:rPr>
                <w:rFonts w:ascii="Times New Roman" w:hAnsi="Times New Roman"/>
                <w:sz w:val="20"/>
              </w:rPr>
            </w:pPr>
            <w:r w:rsidRPr="007B2261">
              <w:rPr>
                <w:rFonts w:ascii="Times New Roman" w:hAnsi="Times New Roman"/>
                <w:sz w:val="20"/>
              </w:rPr>
              <w:t xml:space="preserve">Туг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7B2261" w:rsidRPr="007B2261" w:rsidRDefault="007B2261" w:rsidP="00A06EE9">
            <w:pPr>
              <w:ind w:firstLine="539"/>
              <w:rPr>
                <w:rFonts w:ascii="Times New Roman" w:hAnsi="Times New Roman"/>
                <w:sz w:val="20"/>
              </w:rPr>
            </w:pPr>
            <w:proofErr w:type="spellStart"/>
            <w:r w:rsidRPr="007B2261">
              <w:rPr>
                <w:rFonts w:ascii="Times New Roman" w:hAnsi="Times New Roman"/>
                <w:sz w:val="20"/>
              </w:rPr>
              <w:t>Тобщ</w:t>
            </w:r>
            <w:proofErr w:type="spellEnd"/>
            <w:r w:rsidRPr="007B2261">
              <w:rPr>
                <w:rFonts w:ascii="Times New Roman" w:hAnsi="Times New Roman"/>
                <w:sz w:val="20"/>
              </w:rPr>
              <w:t xml:space="preserve"> - общее количество благоустроенных дворовых территорий в течение планового года</w:t>
            </w:r>
          </w:p>
        </w:tc>
      </w:tr>
      <w:tr w:rsidR="007B2261" w:rsidRPr="007B2261" w:rsidTr="00A06EE9">
        <w:trPr>
          <w:trHeight w:val="823"/>
        </w:trPr>
        <w:tc>
          <w:tcPr>
            <w:tcW w:w="567" w:type="dxa"/>
            <w:shd w:val="clear" w:color="auto" w:fill="auto"/>
          </w:tcPr>
          <w:p w:rsidR="007B2261" w:rsidRPr="007B2261" w:rsidRDefault="007B2261" w:rsidP="00EF12FE">
            <w:pPr>
              <w:jc w:val="center"/>
              <w:rPr>
                <w:rFonts w:ascii="Times New Roman" w:hAnsi="Times New Roman"/>
                <w:sz w:val="20"/>
              </w:rPr>
            </w:pPr>
            <w:r w:rsidRPr="007B2261">
              <w:rPr>
                <w:rFonts w:ascii="Times New Roman" w:hAnsi="Times New Roman"/>
                <w:sz w:val="20"/>
              </w:rPr>
              <w:t>2</w:t>
            </w:r>
            <w:r w:rsidR="00EF12FE">
              <w:rPr>
                <w:rFonts w:ascii="Times New Roman" w:hAnsi="Times New Roman"/>
                <w:sz w:val="20"/>
              </w:rPr>
              <w:t>5</w:t>
            </w:r>
          </w:p>
        </w:tc>
        <w:tc>
          <w:tcPr>
            <w:tcW w:w="2836" w:type="dxa"/>
            <w:shd w:val="clear" w:color="auto" w:fill="auto"/>
          </w:tcPr>
          <w:p w:rsidR="007B2261" w:rsidRPr="007B2261" w:rsidRDefault="007B2261" w:rsidP="00A06EE9">
            <w:pPr>
              <w:rPr>
                <w:rFonts w:ascii="Times New Roman" w:hAnsi="Times New Roman"/>
                <w:sz w:val="20"/>
              </w:rPr>
            </w:pPr>
            <w:r w:rsidRPr="007B2261">
              <w:rPr>
                <w:rFonts w:ascii="Times New Roman" w:hAnsi="Times New Roman"/>
                <w:sz w:val="20"/>
              </w:rPr>
              <w:t>Количество установленных камер видеонаблюдения в подъездах МКД</w:t>
            </w:r>
          </w:p>
        </w:tc>
        <w:tc>
          <w:tcPr>
            <w:tcW w:w="993" w:type="dxa"/>
            <w:shd w:val="clear" w:color="auto" w:fill="auto"/>
          </w:tcPr>
          <w:p w:rsidR="007B2261" w:rsidRPr="007B2261" w:rsidRDefault="007B2261" w:rsidP="00A06EE9">
            <w:pPr>
              <w:autoSpaceDE w:val="0"/>
              <w:autoSpaceDN w:val="0"/>
              <w:adjustRightInd w:val="0"/>
              <w:jc w:val="center"/>
              <w:rPr>
                <w:rFonts w:ascii="Times New Roman" w:hAnsi="Times New Roman"/>
                <w:sz w:val="20"/>
              </w:rPr>
            </w:pPr>
            <w:r w:rsidRPr="007B2261">
              <w:rPr>
                <w:rFonts w:ascii="Times New Roman" w:hAnsi="Times New Roman"/>
                <w:sz w:val="20"/>
              </w:rPr>
              <w:t>Единица</w:t>
            </w:r>
          </w:p>
        </w:tc>
        <w:tc>
          <w:tcPr>
            <w:tcW w:w="3401" w:type="dxa"/>
            <w:shd w:val="clear" w:color="auto" w:fill="auto"/>
          </w:tcPr>
          <w:p w:rsidR="007B2261" w:rsidRPr="007B2261" w:rsidRDefault="007B2261" w:rsidP="00A06EE9">
            <w:pPr>
              <w:autoSpaceDE w:val="0"/>
              <w:autoSpaceDN w:val="0"/>
              <w:adjustRightInd w:val="0"/>
              <w:jc w:val="both"/>
              <w:rPr>
                <w:rFonts w:ascii="Times New Roman" w:hAnsi="Times New Roman"/>
                <w:sz w:val="20"/>
              </w:rPr>
            </w:pPr>
            <w:r w:rsidRPr="007B2261">
              <w:rPr>
                <w:rFonts w:ascii="Times New Roman" w:hAnsi="Times New Roman"/>
                <w:sz w:val="20"/>
              </w:rPr>
              <w:t>Отчетность в ГАСУ</w:t>
            </w:r>
          </w:p>
        </w:tc>
        <w:tc>
          <w:tcPr>
            <w:tcW w:w="6521" w:type="dxa"/>
            <w:shd w:val="clear" w:color="auto" w:fill="auto"/>
          </w:tcPr>
          <w:p w:rsidR="007B2261" w:rsidRPr="007B2261" w:rsidRDefault="007B2261" w:rsidP="00A06EE9">
            <w:pPr>
              <w:ind w:firstLine="539"/>
              <w:rPr>
                <w:rFonts w:ascii="Times New Roman" w:hAnsi="Times New Roman"/>
                <w:sz w:val="20"/>
              </w:rPr>
            </w:pPr>
            <w:r w:rsidRPr="007B2261">
              <w:rPr>
                <w:rFonts w:ascii="Times New Roman" w:hAnsi="Times New Roman"/>
                <w:sz w:val="20"/>
              </w:rPr>
              <w:t>Значение показателя определяется на основании плановых значений по благоустройству</w:t>
            </w:r>
          </w:p>
        </w:tc>
      </w:tr>
    </w:tbl>
    <w:p w:rsidR="007B2261" w:rsidRPr="007B2261" w:rsidRDefault="007B2261" w:rsidP="007B2261">
      <w:pPr>
        <w:autoSpaceDE w:val="0"/>
        <w:autoSpaceDN w:val="0"/>
        <w:adjustRightInd w:val="0"/>
        <w:ind w:firstLine="720"/>
        <w:jc w:val="both"/>
        <w:rPr>
          <w:rFonts w:ascii="Times New Roman" w:hAnsi="Times New Roman"/>
          <w:szCs w:val="24"/>
        </w:rPr>
      </w:pPr>
    </w:p>
    <w:p w:rsidR="007B2261" w:rsidRPr="007B2261" w:rsidRDefault="007B2261" w:rsidP="007B2261">
      <w:pPr>
        <w:numPr>
          <w:ilvl w:val="0"/>
          <w:numId w:val="1"/>
        </w:numPr>
        <w:spacing w:line="20" w:lineRule="atLeast"/>
        <w:ind w:hanging="153"/>
        <w:contextualSpacing/>
        <w:jc w:val="both"/>
        <w:rPr>
          <w:rFonts w:ascii="Times New Roman" w:eastAsia="Arial Unicode MS" w:hAnsi="Times New Roman"/>
          <w:b/>
          <w:color w:val="000000"/>
          <w:szCs w:val="24"/>
        </w:rPr>
      </w:pPr>
      <w:r w:rsidRPr="007B2261">
        <w:rPr>
          <w:rFonts w:ascii="Times New Roman" w:eastAsia="Arial Unicode MS" w:hAnsi="Times New Roman"/>
          <w:b/>
          <w:color w:val="000000"/>
          <w:szCs w:val="24"/>
        </w:rPr>
        <w:t>Порядок взаимодействия ответственного за выполнение мероприятия с муниципальным заказчиком подпрограммы.</w:t>
      </w:r>
    </w:p>
    <w:p w:rsidR="007B2261" w:rsidRPr="007B2261" w:rsidRDefault="007B2261" w:rsidP="007B2261">
      <w:pPr>
        <w:shd w:val="clear" w:color="auto" w:fill="FFFFFF"/>
        <w:spacing w:line="276" w:lineRule="auto"/>
        <w:ind w:right="5" w:firstLine="715"/>
        <w:jc w:val="both"/>
        <w:rPr>
          <w:rFonts w:ascii="Times New Roman" w:hAnsi="Times New Roman"/>
          <w:szCs w:val="24"/>
        </w:rPr>
      </w:pPr>
      <w:r w:rsidRPr="007B2261">
        <w:rPr>
          <w:rFonts w:ascii="Times New Roman" w:hAnsi="Times New Roman"/>
          <w:spacing w:val="-1"/>
          <w:szCs w:val="24"/>
        </w:rPr>
        <w:t xml:space="preserve">Порядок взаимодействия реализации мероприятий </w:t>
      </w:r>
      <w:r w:rsidRPr="007B2261">
        <w:rPr>
          <w:rFonts w:ascii="Times New Roman" w:hAnsi="Times New Roman"/>
          <w:szCs w:val="24"/>
        </w:rPr>
        <w:t>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r w:rsidRPr="00E34D66">
        <w:rPr>
          <w:rFonts w:ascii="Times New Roman" w:hAnsi="Times New Roman"/>
          <w:szCs w:val="24"/>
        </w:rPr>
        <w:t>» (далее – Порядок).</w:t>
      </w:r>
    </w:p>
    <w:p w:rsidR="007B2261" w:rsidRPr="007B2261" w:rsidRDefault="007B2261" w:rsidP="007B2261">
      <w:pPr>
        <w:autoSpaceDE w:val="0"/>
        <w:autoSpaceDN w:val="0"/>
        <w:adjustRightInd w:val="0"/>
        <w:ind w:firstLine="720"/>
        <w:jc w:val="both"/>
        <w:rPr>
          <w:rFonts w:ascii="Times New Roman" w:hAnsi="Times New Roman"/>
          <w:szCs w:val="24"/>
        </w:rPr>
      </w:pPr>
    </w:p>
    <w:p w:rsidR="007B2261" w:rsidRPr="007B2261" w:rsidRDefault="007B2261" w:rsidP="007B2261">
      <w:pPr>
        <w:numPr>
          <w:ilvl w:val="0"/>
          <w:numId w:val="1"/>
        </w:numPr>
        <w:spacing w:line="276" w:lineRule="auto"/>
        <w:ind w:hanging="153"/>
        <w:jc w:val="both"/>
        <w:rPr>
          <w:rFonts w:ascii="Times New Roman" w:hAnsi="Times New Roman"/>
          <w:b/>
          <w:bCs/>
          <w:spacing w:val="-2"/>
          <w:szCs w:val="24"/>
        </w:rPr>
      </w:pPr>
      <w:r w:rsidRPr="007B2261">
        <w:rPr>
          <w:rFonts w:ascii="Times New Roman" w:hAnsi="Times New Roman"/>
          <w:b/>
          <w:bCs/>
          <w:szCs w:val="24"/>
        </w:rPr>
        <w:t xml:space="preserve">Состав, форма и сроки представления отчетности о ходе реализации мероприятий муниципальной </w:t>
      </w:r>
      <w:r w:rsidRPr="007B2261">
        <w:rPr>
          <w:rFonts w:ascii="Times New Roman" w:hAnsi="Times New Roman"/>
          <w:b/>
          <w:bCs/>
          <w:spacing w:val="-2"/>
          <w:szCs w:val="24"/>
        </w:rPr>
        <w:t>Программы.</w:t>
      </w:r>
    </w:p>
    <w:p w:rsidR="007B2261" w:rsidRPr="007B2261" w:rsidRDefault="007B2261" w:rsidP="007B2261">
      <w:pPr>
        <w:spacing w:line="276" w:lineRule="auto"/>
        <w:ind w:right="5" w:firstLine="715"/>
        <w:jc w:val="both"/>
        <w:rPr>
          <w:rFonts w:ascii="Times New Roman" w:hAnsi="Times New Roman"/>
          <w:szCs w:val="24"/>
        </w:rPr>
      </w:pPr>
      <w:r w:rsidRPr="007B2261">
        <w:rPr>
          <w:rFonts w:ascii="Times New Roman" w:hAnsi="Times New Roman"/>
          <w:szCs w:val="24"/>
        </w:rPr>
        <w:t>Состав, форма и сроки представления отчетности о ходе реали</w:t>
      </w:r>
      <w:r w:rsidRPr="003123C6">
        <w:rPr>
          <w:rFonts w:ascii="Times New Roman" w:hAnsi="Times New Roman"/>
          <w:szCs w:val="24"/>
        </w:rPr>
        <w:t>зац</w:t>
      </w:r>
      <w:r w:rsidRPr="007B2261">
        <w:rPr>
          <w:rFonts w:ascii="Times New Roman" w:hAnsi="Times New Roman"/>
          <w:szCs w:val="24"/>
        </w:rPr>
        <w:t xml:space="preserve">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w:t>
      </w:r>
      <w:r w:rsidRPr="007B2261">
        <w:rPr>
          <w:rFonts w:ascii="Times New Roman" w:hAnsi="Times New Roman"/>
          <w:szCs w:val="24"/>
        </w:rPr>
        <w:lastRenderedPageBreak/>
        <w:t>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rsidR="0060348D" w:rsidRPr="007B2261" w:rsidRDefault="0060348D" w:rsidP="007B2261">
      <w:pPr>
        <w:ind w:left="720"/>
        <w:jc w:val="both"/>
        <w:rPr>
          <w:rFonts w:ascii="Times New Roman" w:hAnsi="Times New Roman"/>
          <w:szCs w:val="24"/>
        </w:rPr>
      </w:pPr>
      <w:bookmarkStart w:id="10" w:name="_GoBack"/>
      <w:bookmarkEnd w:id="10"/>
    </w:p>
    <w:sectPr w:rsidR="0060348D" w:rsidRPr="007B2261" w:rsidSect="00CA7B58">
      <w:pgSz w:w="16838" w:h="11906" w:orient="landscape"/>
      <w:pgMar w:top="284" w:right="395"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27565AD"/>
    <w:multiLevelType w:val="hybridMultilevel"/>
    <w:tmpl w:val="83500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36CEC"/>
    <w:multiLevelType w:val="multilevel"/>
    <w:tmpl w:val="AECC5D14"/>
    <w:lvl w:ilvl="0">
      <w:start w:val="3"/>
      <w:numFmt w:val="decimal"/>
      <w:lvlText w:val="%1."/>
      <w:lvlJc w:val="left"/>
      <w:pPr>
        <w:ind w:left="720" w:hanging="360"/>
      </w:pPr>
      <w:rPr>
        <w:rFonts w:ascii="Arial" w:hAnsi="Arial" w:cs="Arial" w:hint="default"/>
        <w:sz w:val="24"/>
        <w:szCs w:val="24"/>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2E"/>
    <w:rsid w:val="00071054"/>
    <w:rsid w:val="003123C6"/>
    <w:rsid w:val="00444809"/>
    <w:rsid w:val="0060348D"/>
    <w:rsid w:val="0064366A"/>
    <w:rsid w:val="007B2261"/>
    <w:rsid w:val="00AA2A65"/>
    <w:rsid w:val="00B30C36"/>
    <w:rsid w:val="00BB642E"/>
    <w:rsid w:val="00BD408C"/>
    <w:rsid w:val="00C057FD"/>
    <w:rsid w:val="00CA7B58"/>
    <w:rsid w:val="00CE177F"/>
    <w:rsid w:val="00DC5955"/>
    <w:rsid w:val="00E34D66"/>
    <w:rsid w:val="00EF12FE"/>
    <w:rsid w:val="00E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2E"/>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42E"/>
    <w:pPr>
      <w:spacing w:before="100" w:beforeAutospacing="1" w:after="100" w:afterAutospacing="1"/>
    </w:pPr>
    <w:rPr>
      <w:rFonts w:ascii="Times New Roman" w:hAnsi="Times New Roman"/>
      <w:szCs w:val="24"/>
    </w:rPr>
  </w:style>
  <w:style w:type="paragraph" w:styleId="a4">
    <w:name w:val="No Spacing"/>
    <w:link w:val="a5"/>
    <w:uiPriority w:val="1"/>
    <w:qFormat/>
    <w:rsid w:val="007B2261"/>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7B2261"/>
    <w:rPr>
      <w:rFonts w:ascii="Calibri" w:eastAsia="Times New Roman" w:hAnsi="Calibri" w:cs="Times New Roman"/>
      <w:lang w:eastAsia="ru-RU"/>
    </w:rPr>
  </w:style>
  <w:style w:type="paragraph" w:customStyle="1" w:styleId="ConsPlusNormal">
    <w:name w:val="ConsPlusNormal"/>
    <w:link w:val="ConsPlusNormal0"/>
    <w:rsid w:val="007B2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2261"/>
    <w:rPr>
      <w:rFonts w:ascii="Arial" w:eastAsia="Times New Roman" w:hAnsi="Arial" w:cs="Arial"/>
      <w:sz w:val="20"/>
      <w:szCs w:val="20"/>
      <w:lang w:eastAsia="ru-RU"/>
    </w:rPr>
  </w:style>
  <w:style w:type="paragraph" w:styleId="a6">
    <w:name w:val="List Paragraph"/>
    <w:basedOn w:val="a"/>
    <w:uiPriority w:val="34"/>
    <w:qFormat/>
    <w:rsid w:val="00C05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2E"/>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42E"/>
    <w:pPr>
      <w:spacing w:before="100" w:beforeAutospacing="1" w:after="100" w:afterAutospacing="1"/>
    </w:pPr>
    <w:rPr>
      <w:rFonts w:ascii="Times New Roman" w:hAnsi="Times New Roman"/>
      <w:szCs w:val="24"/>
    </w:rPr>
  </w:style>
  <w:style w:type="paragraph" w:styleId="a4">
    <w:name w:val="No Spacing"/>
    <w:link w:val="a5"/>
    <w:uiPriority w:val="1"/>
    <w:qFormat/>
    <w:rsid w:val="007B2261"/>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7B2261"/>
    <w:rPr>
      <w:rFonts w:ascii="Calibri" w:eastAsia="Times New Roman" w:hAnsi="Calibri" w:cs="Times New Roman"/>
      <w:lang w:eastAsia="ru-RU"/>
    </w:rPr>
  </w:style>
  <w:style w:type="paragraph" w:customStyle="1" w:styleId="ConsPlusNormal">
    <w:name w:val="ConsPlusNormal"/>
    <w:link w:val="ConsPlusNormal0"/>
    <w:rsid w:val="007B2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2261"/>
    <w:rPr>
      <w:rFonts w:ascii="Arial" w:eastAsia="Times New Roman" w:hAnsi="Arial" w:cs="Arial"/>
      <w:sz w:val="20"/>
      <w:szCs w:val="20"/>
      <w:lang w:eastAsia="ru-RU"/>
    </w:rPr>
  </w:style>
  <w:style w:type="paragraph" w:styleId="a6">
    <w:name w:val="List Paragraph"/>
    <w:basedOn w:val="a"/>
    <w:uiPriority w:val="34"/>
    <w:qFormat/>
    <w:rsid w:val="00C0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MOB&amp;n=255486&amp;date=09.09.2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7169</Words>
  <Characters>40867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Е.М.</dc:creator>
  <cp:lastModifiedBy>Воронова Л.Н.</cp:lastModifiedBy>
  <cp:revision>2</cp:revision>
  <cp:lastPrinted>2019-09-24T07:18:00Z</cp:lastPrinted>
  <dcterms:created xsi:type="dcterms:W3CDTF">2019-10-03T06:19:00Z</dcterms:created>
  <dcterms:modified xsi:type="dcterms:W3CDTF">2019-10-03T06:19:00Z</dcterms:modified>
</cp:coreProperties>
</file>