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Pr="00463A0C" w:rsidRDefault="00463A0C" w:rsidP="00957F01">
      <w:pPr>
        <w:jc w:val="center"/>
        <w:rPr>
          <w:rFonts w:asciiTheme="minorHAnsi" w:hAnsiTheme="minorHAnsi"/>
          <w:b/>
          <w:color w:val="FF00FF"/>
        </w:rPr>
      </w:pPr>
      <w:r>
        <w:rPr>
          <w:rFonts w:asciiTheme="minorHAnsi" w:hAnsiTheme="minorHAnsi"/>
          <w:b/>
          <w:color w:val="FF00FF"/>
        </w:rPr>
        <w:t xml:space="preserve">                                    </w:t>
      </w: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71784A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71784A">
        <w:rPr>
          <w:b/>
        </w:rPr>
        <w:t xml:space="preserve">от </w:t>
      </w:r>
      <w:r w:rsidR="0071784A" w:rsidRPr="0071784A">
        <w:rPr>
          <w:rFonts w:asciiTheme="minorHAnsi" w:hAnsiTheme="minorHAnsi"/>
          <w:b/>
        </w:rPr>
        <w:t>30.03.2020</w:t>
      </w:r>
      <w:r w:rsidRPr="0071784A">
        <w:rPr>
          <w:b/>
        </w:rPr>
        <w:t xml:space="preserve">  № </w:t>
      </w:r>
      <w:r w:rsidR="0071784A" w:rsidRPr="0071784A">
        <w:rPr>
          <w:rFonts w:asciiTheme="minorHAnsi" w:hAnsiTheme="minorHAnsi"/>
          <w:b/>
        </w:rPr>
        <w:t>731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78243</wp:posOffset>
                </wp:positionV>
                <wp:extent cx="3657600" cy="129606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8CD" w:rsidRPr="00AF4063" w:rsidRDefault="00BF48CD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5pt;width:4in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2Xjw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" stroked="f">
                <v:textbox>
                  <w:txbxContent>
                    <w:p w:rsidR="00BF48CD" w:rsidRPr="00AF4063" w:rsidRDefault="00BF48CD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30D4D" w:rsidRPr="006E5330" w:rsidRDefault="00F30D4D" w:rsidP="00F30D4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r w:rsidRPr="006E5330">
        <w:rPr>
          <w:rFonts w:ascii="Times New Roman" w:hAnsi="Times New Roman"/>
          <w:sz w:val="26"/>
          <w:szCs w:val="26"/>
        </w:rPr>
        <w:t xml:space="preserve"> с 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>, 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от 19.12.2017 </w:t>
      </w:r>
      <w:r w:rsidRPr="006E5330">
        <w:rPr>
          <w:rFonts w:ascii="Times New Roman" w:hAnsi="Times New Roman" w:hint="eastAsia"/>
          <w:sz w:val="26"/>
          <w:szCs w:val="26"/>
        </w:rPr>
        <w:t>№</w:t>
      </w:r>
      <w:r w:rsidRPr="006E5330">
        <w:rPr>
          <w:rFonts w:ascii="Times New Roman" w:hAnsi="Times New Roman"/>
          <w:sz w:val="26"/>
          <w:szCs w:val="26"/>
        </w:rPr>
        <w:t xml:space="preserve"> 4306 «</w:t>
      </w:r>
      <w:r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разработки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реализации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программ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Московской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F30D4D" w:rsidRPr="00AF4063" w:rsidRDefault="00F30D4D" w:rsidP="00F30D4D">
      <w:pPr>
        <w:ind w:firstLine="709"/>
        <w:jc w:val="both"/>
        <w:rPr>
          <w:b/>
          <w:sz w:val="28"/>
          <w:szCs w:val="28"/>
        </w:rPr>
      </w:pPr>
    </w:p>
    <w:p w:rsidR="00F30D4D" w:rsidRPr="00AF4063" w:rsidRDefault="00F30D4D" w:rsidP="00F30D4D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F30D4D" w:rsidRPr="00AF4063" w:rsidRDefault="00F30D4D" w:rsidP="00F30D4D">
      <w:pPr>
        <w:jc w:val="center"/>
        <w:rPr>
          <w:sz w:val="28"/>
          <w:szCs w:val="28"/>
        </w:rPr>
      </w:pPr>
    </w:p>
    <w:p w:rsidR="00F30D4D" w:rsidRPr="00AF4063" w:rsidRDefault="00F30D4D" w:rsidP="00F30D4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изменения:</w:t>
      </w:r>
    </w:p>
    <w:p w:rsidR="00F30D4D" w:rsidRPr="00683F62" w:rsidRDefault="00F30D4D" w:rsidP="00F30D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83F62">
        <w:rPr>
          <w:rFonts w:ascii="Times New Roman" w:hAnsi="Times New Roman"/>
          <w:sz w:val="26"/>
          <w:szCs w:val="26"/>
        </w:rPr>
        <w:t xml:space="preserve">1.1.   В текстовой части Программы в разделе 7 </w:t>
      </w:r>
      <w:r w:rsidRPr="00683F6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«</w:t>
      </w:r>
      <w:r w:rsidRPr="00683F62">
        <w:rPr>
          <w:rFonts w:ascii="Times New Roman" w:eastAsia="Calibri" w:hAnsi="Times New Roman"/>
          <w:sz w:val="26"/>
          <w:szCs w:val="26"/>
          <w:lang w:eastAsia="en-US"/>
        </w:rPr>
        <w:t>Методика расчета значений планируемых результатов реализации муниципальной Программы» строку</w:t>
      </w:r>
      <w:r w:rsidRPr="00683F62">
        <w:rPr>
          <w:rFonts w:ascii="Times New Roman" w:hAnsi="Times New Roman"/>
          <w:sz w:val="26"/>
          <w:szCs w:val="26"/>
        </w:rPr>
        <w:t xml:space="preserve"> 18 подпрограммы </w:t>
      </w:r>
      <w:r w:rsidRPr="00683F62">
        <w:rPr>
          <w:rFonts w:ascii="Times New Roman" w:hAnsi="Times New Roman"/>
          <w:sz w:val="26"/>
          <w:szCs w:val="26"/>
          <w:lang w:val="en-US"/>
        </w:rPr>
        <w:t>IV</w:t>
      </w:r>
      <w:r w:rsidRPr="00683F62">
        <w:rPr>
          <w:rFonts w:ascii="Times New Roman" w:hAnsi="Times New Roman"/>
          <w:sz w:val="26"/>
          <w:szCs w:val="26"/>
        </w:rPr>
        <w:t xml:space="preserve"> «Обеспечение пожарной безопасности» изложить в следующей редакции:</w:t>
      </w:r>
    </w:p>
    <w:p w:rsidR="00F30D4D" w:rsidRPr="00A64AF6" w:rsidRDefault="00F30D4D" w:rsidP="00F30D4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64AF6">
        <w:rPr>
          <w:rFonts w:ascii="Times New Roman" w:hAnsi="Times New Roman"/>
          <w:sz w:val="26"/>
          <w:szCs w:val="26"/>
        </w:rPr>
        <w:t>«</w:t>
      </w:r>
    </w:p>
    <w:tbl>
      <w:tblPr>
        <w:tblW w:w="97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701"/>
        <w:gridCol w:w="992"/>
        <w:gridCol w:w="1984"/>
        <w:gridCol w:w="4678"/>
      </w:tblGrid>
      <w:tr w:rsidR="00F30D4D" w:rsidRPr="00991E78" w:rsidTr="00F30D4D">
        <w:trPr>
          <w:trHeight w:val="513"/>
        </w:trPr>
        <w:tc>
          <w:tcPr>
            <w:tcW w:w="9786" w:type="dxa"/>
            <w:gridSpan w:val="5"/>
            <w:shd w:val="clear" w:color="auto" w:fill="auto"/>
            <w:vAlign w:val="center"/>
          </w:tcPr>
          <w:p w:rsidR="00F30D4D" w:rsidRPr="00991E78" w:rsidRDefault="00F30D4D" w:rsidP="00170C3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Подпрограмма </w:t>
            </w: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IV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«Обеспечение пожарной безопасности»</w:t>
            </w:r>
          </w:p>
        </w:tc>
      </w:tr>
      <w:tr w:rsidR="00F30D4D" w:rsidRPr="00991E78" w:rsidTr="00F30D4D">
        <w:trPr>
          <w:trHeight w:val="153"/>
        </w:trPr>
        <w:tc>
          <w:tcPr>
            <w:tcW w:w="431" w:type="dxa"/>
            <w:shd w:val="clear" w:color="auto" w:fill="auto"/>
          </w:tcPr>
          <w:p w:rsidR="00F30D4D" w:rsidRPr="00991E78" w:rsidRDefault="00F30D4D" w:rsidP="00170C3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F30D4D" w:rsidRPr="00991E78" w:rsidRDefault="00F30D4D" w:rsidP="00170C3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Повышение степени пожарной защищенности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, 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о отношению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br/>
              <w:t>к базовому периоду 2019 года.</w:t>
            </w:r>
          </w:p>
        </w:tc>
        <w:tc>
          <w:tcPr>
            <w:tcW w:w="992" w:type="dxa"/>
            <w:shd w:val="clear" w:color="auto" w:fill="auto"/>
          </w:tcPr>
          <w:p w:rsidR="00F30D4D" w:rsidRPr="00991E78" w:rsidRDefault="00F30D4D" w:rsidP="00170C38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1984" w:type="dxa"/>
            <w:shd w:val="clear" w:color="auto" w:fill="auto"/>
          </w:tcPr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По итогам мониторинга. Приказ Ми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нистерства Российской Федерации по делам гражданской обороны, чрезвычайным ситуациям и ликвидации последствий стихийных бедствий от 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21.11.2008 № 714 «Об утверждении Порядка учета пожаров и их последствий»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Значение рассчитывается по формуле: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S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) / 3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- процент снижения пожаров, произошедших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, по отношению к базовому показателю ; 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– процент снижения погибших и травмированных людей на пожарах, произошедших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за отчетный период, по отношению к аналогичному периоду базового года;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– увеличение процента исправных гидрантов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от нормативного количества, по отношению к базовому периоду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процент снижения пожаров, произошедших на территории </w:t>
            </w:r>
            <w:r>
              <w:rPr>
                <w:rFonts w:ascii="Times New Roman" w:eastAsia="Calibri" w:hAnsi="Times New Roman"/>
                <w:i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>, по отношению к базовому показателю рассчитывается по формуле: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=  100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% - (D тек. / </w:t>
            </w: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 * 100%), где: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 тек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– 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к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оличе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ство зарегистрированных пожаров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за отчетный период;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. - количество зарегистрированных пожаров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анал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огичному периоду базового года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процент снижения погибших и травмированных людей на пожарах, произошедших на территории </w:t>
            </w:r>
            <w:r>
              <w:rPr>
                <w:rFonts w:ascii="Times New Roman" w:eastAsia="Calibri" w:hAnsi="Times New Roman"/>
                <w:i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 за отчетный период, по отношению к аналогичному периоду базового года, рассчитывается по формуле: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= 100 % - (D тек. / </w:t>
            </w: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 * 100%), где: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 тек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– 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к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оличество погибших и травмированных людей на пожарах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в общем числе погибших и травмированных за отчетный период;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. - количество погибших и травмированных людей на пожарах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, зарегистрированных в Росстате аналогичному периоду базового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года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увеличение процента исправных </w:t>
            </w:r>
            <w:r>
              <w:rPr>
                <w:rFonts w:ascii="Times New Roman" w:eastAsia="Calibri" w:hAnsi="Times New Roman"/>
                <w:i/>
                <w:szCs w:val="24"/>
                <w:lang w:eastAsia="en-US"/>
              </w:rPr>
              <w:t>гидрантов</w:t>
            </w: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 на территории </w:t>
            </w:r>
            <w:r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городского округа </w:t>
            </w:r>
            <w:r w:rsidRPr="00991E78">
              <w:rPr>
                <w:rFonts w:ascii="Times New Roman" w:eastAsia="Calibri" w:hAnsi="Times New Roman"/>
                <w:i/>
                <w:szCs w:val="24"/>
                <w:lang w:eastAsia="en-US"/>
              </w:rPr>
              <w:t>от общего количества, по отношению к  базовому периоду, рассчитывается по формуле:</w:t>
            </w:r>
          </w:p>
          <w:p w:rsidR="00F30D4D" w:rsidRPr="00991E78" w:rsidRDefault="00F30D4D" w:rsidP="00170C38">
            <w:pPr>
              <w:spacing w:before="12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Y = (</w:t>
            </w: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- 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) * 100%, где</w:t>
            </w:r>
          </w:p>
          <w:p w:rsidR="00F30D4D" w:rsidRPr="00991E78" w:rsidRDefault="00F30D4D" w:rsidP="00170C38">
            <w:pPr>
              <w:spacing w:before="12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.и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спр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ПГ.общее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ПВ.испр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ПВ.общее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) / 2</w:t>
            </w:r>
          </w:p>
          <w:p w:rsidR="00F30D4D" w:rsidRPr="00991E78" w:rsidRDefault="00F30D4D" w:rsidP="00170C3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proofErr w:type="gram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= аналогично </w:t>
            </w: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в базовом периоде</w:t>
            </w:r>
          </w:p>
          <w:p w:rsidR="00F30D4D" w:rsidRPr="00991E78" w:rsidRDefault="00F30D4D" w:rsidP="00170C3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.и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спр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исправных пожарных гидрантов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F30D4D" w:rsidRPr="00991E78" w:rsidRDefault="00F30D4D" w:rsidP="00170C3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.о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бщее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>общее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количество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 пожарных гидрантов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F30D4D" w:rsidRPr="00991E78" w:rsidRDefault="00F30D4D" w:rsidP="00170C3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.и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спр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 xml:space="preserve">количество пожарных водоемов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 xml:space="preserve">, 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30D4D" w:rsidRPr="00991E78" w:rsidRDefault="00F30D4D" w:rsidP="00170C3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</w:t>
            </w:r>
            <w:proofErr w:type="gramStart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.о</w:t>
            </w:r>
            <w:proofErr w:type="gramEnd"/>
            <w:r w:rsidRPr="00991E78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бщее</w:t>
            </w:r>
            <w:proofErr w:type="spellEnd"/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ab/>
              <w:t xml:space="preserve">общее количество пожарных водоемов на территории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городского округа</w:t>
            </w:r>
            <w:r w:rsidRPr="00991E7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F30D4D" w:rsidRDefault="00F30D4D" w:rsidP="00F30D4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»</w:t>
      </w:r>
    </w:p>
    <w:p w:rsidR="00F30D4D" w:rsidRPr="00683F62" w:rsidRDefault="00F30D4D" w:rsidP="00F30D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3F62">
        <w:rPr>
          <w:rFonts w:ascii="Times New Roman" w:hAnsi="Times New Roman"/>
          <w:sz w:val="26"/>
          <w:szCs w:val="26"/>
        </w:rPr>
        <w:t xml:space="preserve">      1.2. В приложение №2 «Планируемые результаты реализации муниципальной программы Безопасность и обеспечение безопасности жизнедеятельности населения» к Программе внести следующие изменения:</w:t>
      </w:r>
    </w:p>
    <w:p w:rsidR="00F30D4D" w:rsidRPr="00683F62" w:rsidRDefault="00F30D4D" w:rsidP="00F30D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83F62">
        <w:rPr>
          <w:rFonts w:ascii="Times New Roman" w:hAnsi="Times New Roman"/>
          <w:sz w:val="26"/>
          <w:szCs w:val="26"/>
        </w:rPr>
        <w:t xml:space="preserve">1.2.1 Строки 1.7., 1.8., 1.9., 1.11., 1.12. подпрограммы </w:t>
      </w:r>
      <w:r w:rsidRPr="00683F62">
        <w:rPr>
          <w:rFonts w:ascii="Times New Roman" w:hAnsi="Times New Roman"/>
          <w:sz w:val="26"/>
          <w:szCs w:val="26"/>
          <w:lang w:val="en-US"/>
        </w:rPr>
        <w:t>I</w:t>
      </w:r>
      <w:r w:rsidRPr="00683F62">
        <w:rPr>
          <w:rFonts w:ascii="Times New Roman" w:hAnsi="Times New Roman"/>
          <w:sz w:val="26"/>
          <w:szCs w:val="26"/>
        </w:rPr>
        <w:t xml:space="preserve"> «Профилактика преступлений и иных правонарушений» изложить в следующей редакции:</w:t>
      </w:r>
    </w:p>
    <w:p w:rsidR="00F30D4D" w:rsidRPr="00A64AF6" w:rsidRDefault="00F30D4D" w:rsidP="00F30D4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26BE050">
        <w:rPr>
          <w:rFonts w:ascii="Times New Roman" w:hAnsi="Times New Roman"/>
          <w:sz w:val="26"/>
          <w:szCs w:val="26"/>
        </w:rPr>
        <w:t xml:space="preserve"> «</w:t>
      </w:r>
    </w:p>
    <w:tbl>
      <w:tblPr>
        <w:tblpPr w:leftFromText="180" w:rightFromText="180" w:vertAnchor="text" w:tblpY="1"/>
        <w:tblOverlap w:val="never"/>
        <w:tblW w:w="9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"/>
        <w:gridCol w:w="1491"/>
        <w:gridCol w:w="813"/>
        <w:gridCol w:w="678"/>
        <w:gridCol w:w="678"/>
        <w:gridCol w:w="678"/>
        <w:gridCol w:w="678"/>
        <w:gridCol w:w="677"/>
        <w:gridCol w:w="678"/>
        <w:gridCol w:w="678"/>
        <w:gridCol w:w="678"/>
        <w:gridCol w:w="1491"/>
      </w:tblGrid>
      <w:tr w:rsidR="00F30D4D" w:rsidRPr="00A01437" w:rsidTr="00170C38">
        <w:trPr>
          <w:trHeight w:val="12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0143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0143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Планируемые результаты реализации муниципальной программы (подпрограммы)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F30D4D" w:rsidRPr="00A01437" w:rsidTr="00170C38">
        <w:trPr>
          <w:trHeight w:val="129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A01437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D4D" w:rsidRDefault="00F30D4D" w:rsidP="00170C38"/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2021 год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2023 год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F30D4D" w:rsidRPr="00A01437" w:rsidTr="00170C38">
        <w:trPr>
          <w:trHeight w:val="2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30D4D" w:rsidRPr="00A01437" w:rsidTr="00170C38">
        <w:trPr>
          <w:trHeight w:val="2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2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30D4D" w:rsidRPr="00683F62" w:rsidRDefault="00F30D4D" w:rsidP="00170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683F62">
              <w:rPr>
                <w:rFonts w:ascii="Times New Roman" w:hAnsi="Times New Roman"/>
                <w:b/>
                <w:sz w:val="18"/>
                <w:szCs w:val="18"/>
              </w:rPr>
              <w:t xml:space="preserve">одпрограмма </w:t>
            </w:r>
            <w:r w:rsidRPr="00683F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683F62">
              <w:rPr>
                <w:rFonts w:ascii="Times New Roman" w:hAnsi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30D4D" w:rsidRPr="00A01437" w:rsidTr="00170C38">
        <w:trPr>
          <w:trHeight w:val="35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8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6                                                              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F30D4D" w:rsidRPr="00A01437" w:rsidTr="001B5A20">
        <w:trPr>
          <w:trHeight w:val="395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8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7                                                        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F30D4D" w:rsidRPr="00A01437" w:rsidTr="001B5A20">
        <w:trPr>
          <w:trHeight w:val="438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8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8                                                        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                 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hAnsi="Symbol" w:cs="Arial"/>
                <w:sz w:val="18"/>
                <w:szCs w:val="18"/>
              </w:rPr>
              <w:t></w:t>
            </w:r>
            <w:r>
              <w:rPr>
                <w:rFonts w:ascii="Symbol" w:hAnsi="Symbol" w:cs="Arial"/>
                <w:sz w:val="18"/>
                <w:szCs w:val="18"/>
              </w:rPr>
              <w:t></w:t>
            </w:r>
            <w:r>
              <w:rPr>
                <w:rFonts w:ascii="Symbol" w:hAnsi="Symbol" w:cs="Arial"/>
                <w:sz w:val="18"/>
                <w:szCs w:val="18"/>
              </w:rPr>
              <w:t>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</w:p>
          <w:p w:rsidR="00F30D4D" w:rsidRPr="00A01437" w:rsidRDefault="00F30D4D" w:rsidP="00170C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F30D4D" w:rsidRPr="00A01437" w:rsidTr="001B5A20">
        <w:trPr>
          <w:trHeight w:val="18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30D4D" w:rsidRPr="00A01437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ind w:left="-80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10                                  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Доля кладбищ, соответствующих требованиям Порядка деятельности общественных кладбищ                      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Рейтинг-50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76,57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 6</w:t>
            </w: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</w:t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t>«Организация ритуальных услуг и содержание мест захоронения»</w:t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F30D4D" w:rsidRPr="00A01437" w:rsidTr="001B5A20">
        <w:trPr>
          <w:trHeight w:val="183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30D4D" w:rsidRPr="0077262E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262E">
              <w:rPr>
                <w:rFonts w:ascii="Times New Roman" w:hAnsi="Times New Roman"/>
                <w:sz w:val="18"/>
                <w:szCs w:val="18"/>
              </w:rPr>
              <w:t>1.</w:t>
            </w:r>
            <w:r w:rsidRPr="0077262E">
              <w:rPr>
                <w:rFonts w:ascii="Times New Roman" w:hAnsi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77262E" w:rsidRDefault="00F30D4D" w:rsidP="00170C38">
            <w:pPr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Показатель</w:t>
            </w:r>
            <w:r w:rsidRPr="007726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11</w:t>
            </w:r>
            <w:r w:rsidRPr="0077262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</w:t>
            </w:r>
            <w:r w:rsidRPr="0077262E">
              <w:rPr>
                <w:rFonts w:ascii="Times New Roman" w:hAnsi="Times New Roman" w:hint="eastAsia"/>
                <w:bCs/>
                <w:sz w:val="18"/>
                <w:szCs w:val="18"/>
              </w:rPr>
              <w:t>Инвентаризация</w:t>
            </w:r>
            <w:r w:rsidRPr="0077262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7262E">
              <w:rPr>
                <w:rFonts w:ascii="Times New Roman" w:hAnsi="Times New Roman" w:hint="eastAsia"/>
                <w:bCs/>
                <w:sz w:val="18"/>
                <w:szCs w:val="18"/>
              </w:rPr>
              <w:t>мест</w:t>
            </w:r>
            <w:r w:rsidRPr="0077262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7262E">
              <w:rPr>
                <w:rFonts w:ascii="Times New Roman" w:hAnsi="Times New Roman" w:hint="eastAsia"/>
                <w:bCs/>
                <w:sz w:val="18"/>
                <w:szCs w:val="18"/>
              </w:rPr>
              <w:t>захоронений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Рейтинг-50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60,22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Pr="002A3B04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3B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Pr="00A01437" w:rsidRDefault="00F30D4D" w:rsidP="00170C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 6</w:t>
            </w:r>
            <w:r w:rsidRPr="00A01437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</w:t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t>«Организация ритуальных услуг и содержание мест захоронения»</w:t>
            </w:r>
            <w:r w:rsidRPr="00A01437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</w:tbl>
    <w:p w:rsidR="00F30D4D" w:rsidRDefault="00F30D4D" w:rsidP="00F30D4D">
      <w:pPr>
        <w:rPr>
          <w:rFonts w:ascii="Times New Roman" w:hAnsi="Times New Roman"/>
          <w:sz w:val="26"/>
          <w:szCs w:val="26"/>
        </w:rPr>
      </w:pPr>
      <w:r w:rsidRPr="026BE0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</w:p>
    <w:p w:rsidR="00F30D4D" w:rsidRDefault="00F30D4D" w:rsidP="00F30D4D">
      <w:pPr>
        <w:rPr>
          <w:rFonts w:asciiTheme="minorHAnsi" w:hAnsiTheme="minorHAnsi"/>
        </w:rPr>
      </w:pPr>
      <w:r>
        <w:t xml:space="preserve"> </w:t>
      </w:r>
    </w:p>
    <w:p w:rsidR="00F30D4D" w:rsidRPr="000A5AA6" w:rsidRDefault="00F30D4D" w:rsidP="00F30D4D">
      <w:pPr>
        <w:rPr>
          <w:rFonts w:asciiTheme="minorHAnsi" w:hAnsiTheme="minorHAnsi"/>
        </w:rPr>
      </w:pPr>
    </w:p>
    <w:p w:rsidR="00F30D4D" w:rsidRDefault="00F30D4D" w:rsidP="0071784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A5AA6">
        <w:rPr>
          <w:rFonts w:ascii="Times New Roman" w:hAnsi="Times New Roman"/>
          <w:sz w:val="26"/>
          <w:szCs w:val="26"/>
        </w:rPr>
        <w:t xml:space="preserve">1.2.2. Строку 4.1. подпрограммы </w:t>
      </w:r>
      <w:r w:rsidRPr="000A5AA6">
        <w:rPr>
          <w:rFonts w:ascii="Times New Roman" w:hAnsi="Times New Roman"/>
          <w:sz w:val="26"/>
          <w:szCs w:val="26"/>
          <w:lang w:val="en-US"/>
        </w:rPr>
        <w:t>IV</w:t>
      </w:r>
      <w:r w:rsidRPr="000A5AA6">
        <w:rPr>
          <w:rFonts w:ascii="Times New Roman" w:hAnsi="Times New Roman"/>
          <w:sz w:val="26"/>
          <w:szCs w:val="26"/>
        </w:rPr>
        <w:t xml:space="preserve"> «Обеспечение пожарной безопасности изложить в следующей редакции:</w:t>
      </w:r>
    </w:p>
    <w:p w:rsidR="00F30D4D" w:rsidRPr="000A5AA6" w:rsidRDefault="00F30D4D" w:rsidP="00F30D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0D4D" w:rsidRDefault="00F30D4D" w:rsidP="00F30D4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26BE0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93" w:type="dxa"/>
        <w:tblLook w:val="0480" w:firstRow="0" w:lastRow="0" w:firstColumn="1" w:lastColumn="0" w:noHBand="0" w:noVBand="1"/>
      </w:tblPr>
      <w:tblGrid>
        <w:gridCol w:w="414"/>
        <w:gridCol w:w="1450"/>
        <w:gridCol w:w="1298"/>
        <w:gridCol w:w="672"/>
        <w:gridCol w:w="619"/>
        <w:gridCol w:w="641"/>
        <w:gridCol w:w="641"/>
        <w:gridCol w:w="640"/>
        <w:gridCol w:w="641"/>
        <w:gridCol w:w="641"/>
        <w:gridCol w:w="641"/>
        <w:gridCol w:w="1464"/>
      </w:tblGrid>
      <w:tr w:rsidR="00F30D4D" w:rsidTr="00170C38">
        <w:trPr>
          <w:trHeight w:val="42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26BE050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IV «Обеспечение пожарной безопасности»</w:t>
            </w:r>
          </w:p>
          <w:p w:rsidR="00F30D4D" w:rsidRDefault="00F30D4D" w:rsidP="00170C3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30D4D" w:rsidTr="00170C38">
        <w:trPr>
          <w:trHeight w:val="155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ind w:left="-80" w:right="-108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Pr="026BE050">
              <w:rPr>
                <w:rFonts w:ascii="Times New Roman" w:hAnsi="Times New Roman"/>
                <w:sz w:val="18"/>
                <w:szCs w:val="18"/>
              </w:rPr>
              <w:t xml:space="preserve">                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</w:t>
            </w:r>
          </w:p>
          <w:p w:rsidR="00F30D4D" w:rsidRDefault="00F30D4D" w:rsidP="00170C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от 1.01.2018  № 2 «Об утверждении Основ государственной политики Российской Федерации в области пожарной</w:t>
            </w:r>
          </w:p>
          <w:p w:rsidR="00F30D4D" w:rsidRDefault="00F30D4D" w:rsidP="00170C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безопасности на период до 2030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59</w:t>
            </w:r>
            <w:r w:rsidRPr="026BE050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26BE05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4D" w:rsidRDefault="00F30D4D" w:rsidP="00170C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26BE05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26BE050">
              <w:rPr>
                <w:rFonts w:ascii="Times New Roman" w:hAnsi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</w:tbl>
    <w:p w:rsidR="00F30D4D" w:rsidRDefault="00F30D4D" w:rsidP="00F30D4D">
      <w:pPr>
        <w:rPr>
          <w:rFonts w:ascii="Times New Roman" w:hAnsi="Times New Roman"/>
          <w:sz w:val="26"/>
          <w:szCs w:val="26"/>
        </w:rPr>
      </w:pPr>
      <w:r w:rsidRPr="026BE0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</w:p>
    <w:p w:rsidR="001B5A20" w:rsidRDefault="001B5A20" w:rsidP="00F30D4D">
      <w:pPr>
        <w:rPr>
          <w:rFonts w:ascii="Times New Roman" w:hAnsi="Times New Roman"/>
          <w:sz w:val="26"/>
          <w:szCs w:val="26"/>
        </w:rPr>
      </w:pPr>
    </w:p>
    <w:p w:rsidR="00F30D4D" w:rsidRPr="00F312F0" w:rsidRDefault="00F30D4D" w:rsidP="00F30D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312F0">
        <w:rPr>
          <w:rFonts w:ascii="Times New Roman" w:hAnsi="Times New Roman"/>
          <w:sz w:val="26"/>
          <w:szCs w:val="26"/>
        </w:rPr>
        <w:lastRenderedPageBreak/>
        <w:t xml:space="preserve">            1.3. В приложение №4 «Перечень мероприятий муниципальной программы Безопасность и обеспечение безопасности жизнедеятельности населения» к Программе внести следующие изменения:</w:t>
      </w:r>
    </w:p>
    <w:p w:rsidR="00F30D4D" w:rsidRDefault="00F30D4D" w:rsidP="00F30D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312F0">
        <w:rPr>
          <w:rFonts w:ascii="Times New Roman" w:hAnsi="Times New Roman"/>
          <w:sz w:val="26"/>
          <w:szCs w:val="26"/>
        </w:rPr>
        <w:t xml:space="preserve">               1.3.1. Строку 1 подпрограммы </w:t>
      </w:r>
      <w:r w:rsidRPr="00F312F0">
        <w:rPr>
          <w:rFonts w:ascii="Times New Roman" w:hAnsi="Times New Roman"/>
          <w:sz w:val="26"/>
          <w:szCs w:val="26"/>
          <w:lang w:val="en-US"/>
        </w:rPr>
        <w:t>IV</w:t>
      </w:r>
      <w:r w:rsidRPr="00F312F0">
        <w:rPr>
          <w:rFonts w:ascii="Times New Roman" w:hAnsi="Times New Roman"/>
          <w:sz w:val="26"/>
          <w:szCs w:val="26"/>
        </w:rPr>
        <w:t xml:space="preserve"> «Обеспечение пожарной безопасности изложить в следующей редакции:</w:t>
      </w:r>
    </w:p>
    <w:p w:rsidR="001B5A20" w:rsidRDefault="001B5A20" w:rsidP="00F30D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30D4D" w:rsidRPr="00F312F0" w:rsidRDefault="00F30D4D" w:rsidP="00F30D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850"/>
        <w:gridCol w:w="851"/>
        <w:gridCol w:w="567"/>
        <w:gridCol w:w="850"/>
        <w:gridCol w:w="709"/>
        <w:gridCol w:w="709"/>
        <w:gridCol w:w="709"/>
        <w:gridCol w:w="708"/>
        <w:gridCol w:w="709"/>
        <w:gridCol w:w="425"/>
        <w:gridCol w:w="1276"/>
      </w:tblGrid>
      <w:tr w:rsidR="00F30D4D" w:rsidRPr="00F312F0" w:rsidTr="00170C38"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1.</w:t>
            </w:r>
            <w:r w:rsidRPr="00E42E58">
              <w:rPr>
                <w:rFonts w:ascii="Times New Roman" w:hAnsi="Times New Roman"/>
                <w:sz w:val="18"/>
                <w:szCs w:val="18"/>
              </w:rPr>
              <w:br/>
              <w:t>Повышение степени пожарной безопасности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15 460,00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Повышение степени пожарной защищенности муниципального образования по от</w:t>
            </w:r>
            <w:r>
              <w:rPr>
                <w:rFonts w:ascii="Times New Roman" w:hAnsi="Times New Roman"/>
                <w:sz w:val="18"/>
                <w:szCs w:val="18"/>
              </w:rPr>
              <w:t>ношению к базовому периоду до 70</w:t>
            </w:r>
            <w:r w:rsidRPr="00E42E58">
              <w:rPr>
                <w:rFonts w:ascii="Times New Roman" w:hAnsi="Times New Roman"/>
                <w:sz w:val="18"/>
                <w:szCs w:val="18"/>
              </w:rPr>
              <w:t>% в 2024 году.</w:t>
            </w:r>
          </w:p>
        </w:tc>
      </w:tr>
      <w:tr w:rsidR="00F30D4D" w:rsidRPr="00F312F0" w:rsidTr="00170C38">
        <w:trPr>
          <w:trHeight w:val="6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D4D" w:rsidRPr="00F312F0" w:rsidTr="00170C38">
        <w:trPr>
          <w:trHeight w:val="82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D4D" w:rsidRPr="00F312F0" w:rsidTr="00170C38">
        <w:trPr>
          <w:trHeight w:val="10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15 460,00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3 040,00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D4D" w:rsidRPr="00F312F0" w:rsidTr="00170C38">
        <w:trPr>
          <w:trHeight w:val="6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D4D" w:rsidRPr="00E42E58" w:rsidRDefault="00F30D4D" w:rsidP="00170C38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5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D4D" w:rsidRPr="00E42E58" w:rsidRDefault="00F30D4D" w:rsidP="00170C38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0D4D" w:rsidRDefault="00F30D4D" w:rsidP="00F30D4D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1E055F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1E055F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F30D4D" w:rsidRDefault="00F30D4D" w:rsidP="00F30D4D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</w:p>
    <w:p w:rsidR="00F30D4D" w:rsidRPr="00AF4063" w:rsidRDefault="00F30D4D" w:rsidP="00F30D4D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F30D4D" w:rsidRPr="006E5330" w:rsidRDefault="00F30D4D" w:rsidP="00F30D4D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F30D4D" w:rsidRDefault="00F30D4D" w:rsidP="00F30D4D">
      <w:pPr>
        <w:rPr>
          <w:rFonts w:asciiTheme="minorHAnsi" w:hAnsiTheme="minorHAnsi"/>
          <w:color w:val="000000"/>
          <w:sz w:val="26"/>
          <w:szCs w:val="26"/>
        </w:rPr>
      </w:pPr>
    </w:p>
    <w:p w:rsidR="00F30D4D" w:rsidRDefault="00F30D4D" w:rsidP="00F30D4D">
      <w:pPr>
        <w:rPr>
          <w:rFonts w:asciiTheme="minorHAnsi" w:hAnsiTheme="minorHAnsi"/>
          <w:color w:val="000000"/>
          <w:sz w:val="26"/>
          <w:szCs w:val="26"/>
        </w:rPr>
      </w:pPr>
    </w:p>
    <w:p w:rsidR="00F30D4D" w:rsidRPr="00AF4063" w:rsidRDefault="00F30D4D" w:rsidP="00F30D4D">
      <w:pPr>
        <w:rPr>
          <w:rFonts w:asciiTheme="minorHAnsi" w:hAnsiTheme="minorHAnsi"/>
          <w:color w:val="000000"/>
          <w:sz w:val="26"/>
          <w:szCs w:val="26"/>
        </w:rPr>
      </w:pPr>
    </w:p>
    <w:p w:rsidR="00F30D4D" w:rsidRPr="00AF4063" w:rsidRDefault="00F30D4D" w:rsidP="00F30D4D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 xml:space="preserve">                                                А.В. Двойных</w:t>
      </w:r>
    </w:p>
    <w:p w:rsidR="00336F8D" w:rsidRPr="00AB25C9" w:rsidRDefault="00336F8D" w:rsidP="00F30D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36F8D" w:rsidRPr="00AB25C9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45" w:rsidRDefault="00E52A45" w:rsidP="000E25DE">
      <w:r>
        <w:separator/>
      </w:r>
    </w:p>
  </w:endnote>
  <w:endnote w:type="continuationSeparator" w:id="0">
    <w:p w:rsidR="00E52A45" w:rsidRDefault="00E52A45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45" w:rsidRDefault="00E52A45" w:rsidP="000E25DE">
      <w:r>
        <w:separator/>
      </w:r>
    </w:p>
  </w:footnote>
  <w:footnote w:type="continuationSeparator" w:id="0">
    <w:p w:rsidR="00E52A45" w:rsidRDefault="00E52A45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317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63530"/>
    <w:rsid w:val="00064323"/>
    <w:rsid w:val="00066EBD"/>
    <w:rsid w:val="00073471"/>
    <w:rsid w:val="000968C7"/>
    <w:rsid w:val="000C7373"/>
    <w:rsid w:val="000D5636"/>
    <w:rsid w:val="000D7345"/>
    <w:rsid w:val="000E25DE"/>
    <w:rsid w:val="000E2BF1"/>
    <w:rsid w:val="000E3F18"/>
    <w:rsid w:val="00104E8C"/>
    <w:rsid w:val="00122AC9"/>
    <w:rsid w:val="00123723"/>
    <w:rsid w:val="00126874"/>
    <w:rsid w:val="001412D8"/>
    <w:rsid w:val="0014184A"/>
    <w:rsid w:val="0014630C"/>
    <w:rsid w:val="00164880"/>
    <w:rsid w:val="00165CDB"/>
    <w:rsid w:val="001B5A20"/>
    <w:rsid w:val="001C2CE3"/>
    <w:rsid w:val="001E055F"/>
    <w:rsid w:val="00200A68"/>
    <w:rsid w:val="00206E3F"/>
    <w:rsid w:val="00220DD8"/>
    <w:rsid w:val="00223066"/>
    <w:rsid w:val="0023047F"/>
    <w:rsid w:val="00260F7A"/>
    <w:rsid w:val="00266005"/>
    <w:rsid w:val="00266B5E"/>
    <w:rsid w:val="0026770A"/>
    <w:rsid w:val="002A254E"/>
    <w:rsid w:val="002A3B04"/>
    <w:rsid w:val="002C71B7"/>
    <w:rsid w:val="002D7798"/>
    <w:rsid w:val="002F33F3"/>
    <w:rsid w:val="002F5900"/>
    <w:rsid w:val="003124D1"/>
    <w:rsid w:val="003153DA"/>
    <w:rsid w:val="00316D0B"/>
    <w:rsid w:val="00336F8D"/>
    <w:rsid w:val="00352AB9"/>
    <w:rsid w:val="00353CAD"/>
    <w:rsid w:val="003551B2"/>
    <w:rsid w:val="0037233A"/>
    <w:rsid w:val="00373B94"/>
    <w:rsid w:val="003807F8"/>
    <w:rsid w:val="003A1E3B"/>
    <w:rsid w:val="003A4D27"/>
    <w:rsid w:val="003A6FEF"/>
    <w:rsid w:val="003B033C"/>
    <w:rsid w:val="003C0347"/>
    <w:rsid w:val="003C1230"/>
    <w:rsid w:val="003E3C04"/>
    <w:rsid w:val="003E59C9"/>
    <w:rsid w:val="003E64A5"/>
    <w:rsid w:val="003F6189"/>
    <w:rsid w:val="00403D4A"/>
    <w:rsid w:val="0041086A"/>
    <w:rsid w:val="004123B9"/>
    <w:rsid w:val="00415595"/>
    <w:rsid w:val="00462302"/>
    <w:rsid w:val="00463A0C"/>
    <w:rsid w:val="00483018"/>
    <w:rsid w:val="00485C38"/>
    <w:rsid w:val="00495D4B"/>
    <w:rsid w:val="004B2013"/>
    <w:rsid w:val="004B3BCF"/>
    <w:rsid w:val="004E595F"/>
    <w:rsid w:val="004F5C5A"/>
    <w:rsid w:val="0053179C"/>
    <w:rsid w:val="00566CFE"/>
    <w:rsid w:val="005701B9"/>
    <w:rsid w:val="00571739"/>
    <w:rsid w:val="00576C1F"/>
    <w:rsid w:val="005807CD"/>
    <w:rsid w:val="00581901"/>
    <w:rsid w:val="00593976"/>
    <w:rsid w:val="005A12B1"/>
    <w:rsid w:val="005A2DBA"/>
    <w:rsid w:val="005C2591"/>
    <w:rsid w:val="005C3B46"/>
    <w:rsid w:val="005C3BD4"/>
    <w:rsid w:val="005C69A9"/>
    <w:rsid w:val="005C72CA"/>
    <w:rsid w:val="005E6B2A"/>
    <w:rsid w:val="00641118"/>
    <w:rsid w:val="006618B2"/>
    <w:rsid w:val="00670F88"/>
    <w:rsid w:val="00683791"/>
    <w:rsid w:val="006B511C"/>
    <w:rsid w:val="006C1FAB"/>
    <w:rsid w:val="006E5330"/>
    <w:rsid w:val="006E6EDE"/>
    <w:rsid w:val="0071784A"/>
    <w:rsid w:val="00724C00"/>
    <w:rsid w:val="00752122"/>
    <w:rsid w:val="0076646E"/>
    <w:rsid w:val="0077262E"/>
    <w:rsid w:val="00782425"/>
    <w:rsid w:val="007928D9"/>
    <w:rsid w:val="007E0F14"/>
    <w:rsid w:val="007F12EA"/>
    <w:rsid w:val="00812B69"/>
    <w:rsid w:val="00814B22"/>
    <w:rsid w:val="0081570E"/>
    <w:rsid w:val="008212BA"/>
    <w:rsid w:val="008263C8"/>
    <w:rsid w:val="00850824"/>
    <w:rsid w:val="008522E7"/>
    <w:rsid w:val="00857DC1"/>
    <w:rsid w:val="00864225"/>
    <w:rsid w:val="00885504"/>
    <w:rsid w:val="008933BF"/>
    <w:rsid w:val="008A0C14"/>
    <w:rsid w:val="008B0AF4"/>
    <w:rsid w:val="008D3C11"/>
    <w:rsid w:val="009045A8"/>
    <w:rsid w:val="00910762"/>
    <w:rsid w:val="00915B0B"/>
    <w:rsid w:val="0094709D"/>
    <w:rsid w:val="009545D1"/>
    <w:rsid w:val="00957F01"/>
    <w:rsid w:val="00971965"/>
    <w:rsid w:val="00977507"/>
    <w:rsid w:val="00984DA7"/>
    <w:rsid w:val="0098547D"/>
    <w:rsid w:val="00991E78"/>
    <w:rsid w:val="009A795E"/>
    <w:rsid w:val="009B0F30"/>
    <w:rsid w:val="009B4BE7"/>
    <w:rsid w:val="009B7C08"/>
    <w:rsid w:val="009E0C7C"/>
    <w:rsid w:val="009F0D81"/>
    <w:rsid w:val="009F50D4"/>
    <w:rsid w:val="00A01437"/>
    <w:rsid w:val="00A04437"/>
    <w:rsid w:val="00A450FE"/>
    <w:rsid w:val="00A45448"/>
    <w:rsid w:val="00A467BF"/>
    <w:rsid w:val="00A64AF6"/>
    <w:rsid w:val="00A70FA0"/>
    <w:rsid w:val="00A87C08"/>
    <w:rsid w:val="00A96D67"/>
    <w:rsid w:val="00AA2622"/>
    <w:rsid w:val="00AB25C9"/>
    <w:rsid w:val="00AB413A"/>
    <w:rsid w:val="00AD1C3C"/>
    <w:rsid w:val="00AE3717"/>
    <w:rsid w:val="00AE46D8"/>
    <w:rsid w:val="00AE627E"/>
    <w:rsid w:val="00AF4063"/>
    <w:rsid w:val="00AF4262"/>
    <w:rsid w:val="00B45E32"/>
    <w:rsid w:val="00B52712"/>
    <w:rsid w:val="00B55EE7"/>
    <w:rsid w:val="00B65A2F"/>
    <w:rsid w:val="00B67BC6"/>
    <w:rsid w:val="00BA685B"/>
    <w:rsid w:val="00BB6EBF"/>
    <w:rsid w:val="00BC71DB"/>
    <w:rsid w:val="00BF48CD"/>
    <w:rsid w:val="00C109E8"/>
    <w:rsid w:val="00C11026"/>
    <w:rsid w:val="00C17D9F"/>
    <w:rsid w:val="00C54BC9"/>
    <w:rsid w:val="00D118EA"/>
    <w:rsid w:val="00D2201D"/>
    <w:rsid w:val="00D2399F"/>
    <w:rsid w:val="00D32B99"/>
    <w:rsid w:val="00D41748"/>
    <w:rsid w:val="00D5561B"/>
    <w:rsid w:val="00D570B7"/>
    <w:rsid w:val="00D63623"/>
    <w:rsid w:val="00D66AC1"/>
    <w:rsid w:val="00D94966"/>
    <w:rsid w:val="00DA04A9"/>
    <w:rsid w:val="00DC0F09"/>
    <w:rsid w:val="00DC3500"/>
    <w:rsid w:val="00E078F5"/>
    <w:rsid w:val="00E132B0"/>
    <w:rsid w:val="00E32365"/>
    <w:rsid w:val="00E36C51"/>
    <w:rsid w:val="00E52A45"/>
    <w:rsid w:val="00E55427"/>
    <w:rsid w:val="00E60915"/>
    <w:rsid w:val="00E62A32"/>
    <w:rsid w:val="00E676C2"/>
    <w:rsid w:val="00E729E6"/>
    <w:rsid w:val="00E77D22"/>
    <w:rsid w:val="00E82BFF"/>
    <w:rsid w:val="00E95490"/>
    <w:rsid w:val="00EA34A0"/>
    <w:rsid w:val="00EA62FD"/>
    <w:rsid w:val="00EA788C"/>
    <w:rsid w:val="00EB10D9"/>
    <w:rsid w:val="00ED5455"/>
    <w:rsid w:val="00ED7C96"/>
    <w:rsid w:val="00EE77B4"/>
    <w:rsid w:val="00F00EAD"/>
    <w:rsid w:val="00F221DA"/>
    <w:rsid w:val="00F273E1"/>
    <w:rsid w:val="00F30D4D"/>
    <w:rsid w:val="00F355E5"/>
    <w:rsid w:val="00F51A17"/>
    <w:rsid w:val="00F64B02"/>
    <w:rsid w:val="00F70393"/>
    <w:rsid w:val="00F72BCF"/>
    <w:rsid w:val="00F84AAD"/>
    <w:rsid w:val="00FA2AEA"/>
    <w:rsid w:val="00FB3CC4"/>
    <w:rsid w:val="00FD6727"/>
    <w:rsid w:val="00FD6DFF"/>
    <w:rsid w:val="00FE126A"/>
    <w:rsid w:val="00FE1D25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69FF-381C-49DB-96B9-7A48EF06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2020-03-30T10:52:00Z</cp:lastPrinted>
  <dcterms:created xsi:type="dcterms:W3CDTF">2020-04-13T07:28:00Z</dcterms:created>
  <dcterms:modified xsi:type="dcterms:W3CDTF">2020-04-13T07:28:00Z</dcterms:modified>
</cp:coreProperties>
</file>