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6E" w:rsidRP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>Приложение №3</w:t>
      </w:r>
    </w:p>
    <w:p w:rsid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>городского округа</w:t>
      </w:r>
    </w:p>
    <w:p w:rsidR="0012527C" w:rsidRPr="0012527C" w:rsidRDefault="0012527C" w:rsidP="0012527C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</w:p>
    <w:p w:rsidR="0012527C" w:rsidRPr="0012527C" w:rsidRDefault="00296FDF" w:rsidP="0012527C">
      <w:pPr>
        <w:pStyle w:val="1"/>
        <w:spacing w:before="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от «28</w:t>
      </w:r>
      <w:r w:rsidR="0012527C" w:rsidRPr="0012527C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02.2020 г. № 444</w:t>
      </w:r>
    </w:p>
    <w:p w:rsidR="00CC19C3" w:rsidRDefault="00CC19C3" w:rsidP="0012527C">
      <w:pPr>
        <w:pStyle w:val="1"/>
        <w:spacing w:before="72"/>
        <w:jc w:val="both"/>
        <w:rPr>
          <w:rFonts w:ascii="Times New Roman" w:hAnsi="Times New Roman" w:cs="Times New Roman"/>
        </w:rPr>
      </w:pPr>
    </w:p>
    <w:p w:rsidR="0012527C" w:rsidRPr="008D2635" w:rsidRDefault="00293BB7" w:rsidP="0012527C">
      <w:pPr>
        <w:pStyle w:val="1"/>
        <w:spacing w:before="72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«</w:t>
      </w:r>
      <w:r w:rsidR="0011045F">
        <w:rPr>
          <w:rFonts w:ascii="Times New Roman" w:eastAsiaTheme="majorEastAsia" w:hAnsi="Times New Roman" w:cs="Times New Roman"/>
          <w:sz w:val="22"/>
          <w:szCs w:val="22"/>
        </w:rPr>
        <w:t xml:space="preserve">2.5.2. </w:t>
      </w:r>
      <w:r w:rsidR="008D2635" w:rsidRPr="008D2635">
        <w:rPr>
          <w:rFonts w:ascii="Times New Roman" w:eastAsiaTheme="majorEastAsia" w:hAnsi="Times New Roman" w:cs="Times New Roman"/>
          <w:sz w:val="22"/>
          <w:szCs w:val="22"/>
        </w:rPr>
        <w:t>Система с</w:t>
      </w:r>
      <w:r w:rsidR="0012527C" w:rsidRPr="008D2635">
        <w:rPr>
          <w:rFonts w:ascii="Times New Roman" w:eastAsiaTheme="majorEastAsia" w:hAnsi="Times New Roman" w:cs="Times New Roman"/>
          <w:sz w:val="22"/>
          <w:szCs w:val="22"/>
        </w:rPr>
        <w:t>бор</w:t>
      </w:r>
      <w:r w:rsidR="008D2635" w:rsidRPr="008D2635">
        <w:rPr>
          <w:rFonts w:ascii="Times New Roman" w:eastAsiaTheme="majorEastAsia" w:hAnsi="Times New Roman" w:cs="Times New Roman"/>
          <w:sz w:val="22"/>
          <w:szCs w:val="22"/>
        </w:rPr>
        <w:t>а</w:t>
      </w:r>
      <w:r w:rsidR="0012527C" w:rsidRPr="008D2635">
        <w:rPr>
          <w:rFonts w:ascii="Times New Roman" w:eastAsiaTheme="majorEastAsia" w:hAnsi="Times New Roman" w:cs="Times New Roman"/>
          <w:sz w:val="22"/>
          <w:szCs w:val="22"/>
        </w:rPr>
        <w:t xml:space="preserve"> и вывоз</w:t>
      </w:r>
      <w:r w:rsidR="008D2635" w:rsidRPr="008D2635">
        <w:rPr>
          <w:rFonts w:ascii="Times New Roman" w:eastAsiaTheme="majorEastAsia" w:hAnsi="Times New Roman" w:cs="Times New Roman"/>
          <w:sz w:val="22"/>
          <w:szCs w:val="22"/>
        </w:rPr>
        <w:t>а</w:t>
      </w:r>
      <w:r w:rsidR="0012527C" w:rsidRPr="008D2635">
        <w:rPr>
          <w:rFonts w:ascii="Times New Roman" w:eastAsiaTheme="majorEastAsia" w:hAnsi="Times New Roman" w:cs="Times New Roman"/>
          <w:sz w:val="22"/>
          <w:szCs w:val="22"/>
        </w:rPr>
        <w:t xml:space="preserve"> твердых коммунальных отходов (ТКО) на территории городского округа Домодедово</w:t>
      </w:r>
    </w:p>
    <w:p w:rsidR="0012527C" w:rsidRPr="0012527C" w:rsidRDefault="0012527C" w:rsidP="0012527C">
      <w:pPr>
        <w:pStyle w:val="1"/>
        <w:spacing w:before="72"/>
        <w:jc w:val="center"/>
        <w:rPr>
          <w:rFonts w:ascii="Times New Roman" w:hAnsi="Times New Roman" w:cs="Times New Roman"/>
        </w:rPr>
      </w:pPr>
    </w:p>
    <w:p w:rsidR="00CC19C3" w:rsidRPr="0012527C" w:rsidRDefault="00CC19C3" w:rsidP="0012527C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На территории городского округа Домодедово для сбора и вывоза мусора используется двухэтапная система, что обусловлено отсутствием собственного полигона Т</w:t>
      </w:r>
      <w:r w:rsidR="00F46C4C">
        <w:rPr>
          <w:rFonts w:ascii="Times New Roman" w:hAnsi="Times New Roman" w:cs="Times New Roman"/>
        </w:rPr>
        <w:t>К</w:t>
      </w:r>
      <w:r w:rsidRPr="0012527C">
        <w:rPr>
          <w:rFonts w:ascii="Times New Roman" w:hAnsi="Times New Roman" w:cs="Times New Roman"/>
        </w:rPr>
        <w:t>О, а значит и необходимостью размещать ТБО на полигонах, удалённых на значительное расстояние от городского округа Домодедово.</w:t>
      </w:r>
    </w:p>
    <w:p w:rsidR="00CC19C3" w:rsidRPr="0012527C" w:rsidRDefault="00CC19C3" w:rsidP="0012527C">
      <w:pPr>
        <w:tabs>
          <w:tab w:val="left" w:pos="567"/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Двухэтапная система включает в себя такие технологические процессы:</w:t>
      </w:r>
    </w:p>
    <w:p w:rsidR="00CC19C3" w:rsidRPr="0012527C" w:rsidRDefault="00CC19C3" w:rsidP="00FC2E80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hanging="436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сбор Т</w:t>
      </w:r>
      <w:r w:rsidR="00F46C4C">
        <w:rPr>
          <w:rFonts w:ascii="Times New Roman" w:hAnsi="Times New Roman" w:cs="Times New Roman"/>
        </w:rPr>
        <w:t>К</w:t>
      </w:r>
      <w:r w:rsidRPr="0012527C">
        <w:rPr>
          <w:rFonts w:ascii="Times New Roman" w:hAnsi="Times New Roman" w:cs="Times New Roman"/>
        </w:rPr>
        <w:t>О в местах накопления;</w:t>
      </w:r>
    </w:p>
    <w:p w:rsidR="00CC19C3" w:rsidRPr="0012527C" w:rsidRDefault="00CC19C3" w:rsidP="00FC2E80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hanging="436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вывоз </w:t>
      </w:r>
      <w:r w:rsidR="00F46C4C" w:rsidRPr="0012527C">
        <w:rPr>
          <w:rFonts w:ascii="Times New Roman" w:hAnsi="Times New Roman" w:cs="Times New Roman"/>
        </w:rPr>
        <w:t>Т</w:t>
      </w:r>
      <w:r w:rsidR="00F46C4C">
        <w:rPr>
          <w:rFonts w:ascii="Times New Roman" w:hAnsi="Times New Roman" w:cs="Times New Roman"/>
        </w:rPr>
        <w:t>К</w:t>
      </w:r>
      <w:r w:rsidR="00F46C4C" w:rsidRPr="0012527C">
        <w:rPr>
          <w:rFonts w:ascii="Times New Roman" w:hAnsi="Times New Roman" w:cs="Times New Roman"/>
        </w:rPr>
        <w:t>О</w:t>
      </w:r>
      <w:r w:rsidRPr="0012527C">
        <w:rPr>
          <w:rFonts w:ascii="Times New Roman" w:hAnsi="Times New Roman" w:cs="Times New Roman"/>
        </w:rPr>
        <w:t xml:space="preserve"> собирающими мусоровозами на мусоросортировочную станцию;</w:t>
      </w:r>
    </w:p>
    <w:p w:rsidR="00CC19C3" w:rsidRPr="0012527C" w:rsidRDefault="00CC19C3" w:rsidP="00FC2E80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hanging="436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извлечение из </w:t>
      </w:r>
      <w:r w:rsidR="00F46C4C" w:rsidRPr="0012527C">
        <w:rPr>
          <w:rFonts w:ascii="Times New Roman" w:hAnsi="Times New Roman" w:cs="Times New Roman"/>
        </w:rPr>
        <w:t>Т</w:t>
      </w:r>
      <w:r w:rsidR="00F46C4C">
        <w:rPr>
          <w:rFonts w:ascii="Times New Roman" w:hAnsi="Times New Roman" w:cs="Times New Roman"/>
        </w:rPr>
        <w:t>К</w:t>
      </w:r>
      <w:r w:rsidR="00F46C4C" w:rsidRPr="0012527C">
        <w:rPr>
          <w:rFonts w:ascii="Times New Roman" w:hAnsi="Times New Roman" w:cs="Times New Roman"/>
        </w:rPr>
        <w:t>О</w:t>
      </w:r>
      <w:r w:rsidRPr="0012527C">
        <w:rPr>
          <w:rFonts w:ascii="Times New Roman" w:hAnsi="Times New Roman" w:cs="Times New Roman"/>
        </w:rPr>
        <w:t xml:space="preserve"> вторсырья;</w:t>
      </w:r>
    </w:p>
    <w:p w:rsidR="00CC19C3" w:rsidRPr="0012527C" w:rsidRDefault="00CC19C3" w:rsidP="00FC2E80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hanging="436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перегрузка </w:t>
      </w:r>
      <w:r w:rsidR="00F46C4C" w:rsidRPr="0012527C">
        <w:rPr>
          <w:rFonts w:ascii="Times New Roman" w:hAnsi="Times New Roman" w:cs="Times New Roman"/>
        </w:rPr>
        <w:t>Т</w:t>
      </w:r>
      <w:r w:rsidR="00F46C4C">
        <w:rPr>
          <w:rFonts w:ascii="Times New Roman" w:hAnsi="Times New Roman" w:cs="Times New Roman"/>
        </w:rPr>
        <w:t>К</w:t>
      </w:r>
      <w:r w:rsidR="00F46C4C" w:rsidRPr="0012527C">
        <w:rPr>
          <w:rFonts w:ascii="Times New Roman" w:hAnsi="Times New Roman" w:cs="Times New Roman"/>
        </w:rPr>
        <w:t>О</w:t>
      </w:r>
      <w:r w:rsidRPr="0012527C">
        <w:rPr>
          <w:rFonts w:ascii="Times New Roman" w:hAnsi="Times New Roman" w:cs="Times New Roman"/>
        </w:rPr>
        <w:t xml:space="preserve"> с уплотнением в большегрузные транспортные средства;</w:t>
      </w:r>
    </w:p>
    <w:p w:rsidR="00CC19C3" w:rsidRPr="0012527C" w:rsidRDefault="00CC19C3" w:rsidP="00FC2E80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hanging="436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перевозка </w:t>
      </w:r>
      <w:r w:rsidR="00F46C4C" w:rsidRPr="0012527C">
        <w:rPr>
          <w:rFonts w:ascii="Times New Roman" w:hAnsi="Times New Roman" w:cs="Times New Roman"/>
        </w:rPr>
        <w:t>Т</w:t>
      </w:r>
      <w:r w:rsidR="00F46C4C">
        <w:rPr>
          <w:rFonts w:ascii="Times New Roman" w:hAnsi="Times New Roman" w:cs="Times New Roman"/>
        </w:rPr>
        <w:t>К</w:t>
      </w:r>
      <w:r w:rsidR="00F46C4C" w:rsidRPr="0012527C">
        <w:rPr>
          <w:rFonts w:ascii="Times New Roman" w:hAnsi="Times New Roman" w:cs="Times New Roman"/>
        </w:rPr>
        <w:t>О</w:t>
      </w:r>
      <w:r w:rsidRPr="0012527C">
        <w:rPr>
          <w:rFonts w:ascii="Times New Roman" w:hAnsi="Times New Roman" w:cs="Times New Roman"/>
        </w:rPr>
        <w:t xml:space="preserve"> к местам их захоронения или утилизации;</w:t>
      </w:r>
    </w:p>
    <w:p w:rsidR="00CC19C3" w:rsidRPr="0012527C" w:rsidRDefault="008D2635" w:rsidP="00FC2E80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autoSpaceDE/>
        <w:autoSpaceDN/>
        <w:spacing w:line="360" w:lineRule="auto"/>
        <w:ind w:right="-1" w:hanging="43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выгрузка </w:t>
      </w:r>
      <w:r w:rsidR="00F46C4C" w:rsidRPr="0012527C">
        <w:rPr>
          <w:rFonts w:ascii="Times New Roman" w:hAnsi="Times New Roman" w:cs="Times New Roman"/>
        </w:rPr>
        <w:t>Т</w:t>
      </w:r>
      <w:r w:rsidR="00F46C4C">
        <w:rPr>
          <w:rFonts w:ascii="Times New Roman" w:hAnsi="Times New Roman" w:cs="Times New Roman"/>
        </w:rPr>
        <w:t>К</w:t>
      </w:r>
      <w:r w:rsidR="00F46C4C" w:rsidRPr="0012527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».</w:t>
      </w:r>
    </w:p>
    <w:p w:rsidR="00CC19C3" w:rsidRPr="0012527C" w:rsidRDefault="0011045F" w:rsidP="0012527C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_Toc349045201"/>
      <w:r>
        <w:rPr>
          <w:rFonts w:ascii="Times New Roman" w:hAnsi="Times New Roman" w:cs="Times New Roman"/>
          <w:color w:val="auto"/>
        </w:rPr>
        <w:t xml:space="preserve">«2.5.3. </w:t>
      </w:r>
      <w:r w:rsidR="00CC19C3" w:rsidRPr="0012527C">
        <w:rPr>
          <w:rFonts w:ascii="Times New Roman" w:hAnsi="Times New Roman" w:cs="Times New Roman"/>
          <w:color w:val="auto"/>
        </w:rPr>
        <w:t>Способы сбора и вывоза Т</w:t>
      </w:r>
      <w:r w:rsidR="006166A3">
        <w:rPr>
          <w:rFonts w:ascii="Times New Roman" w:hAnsi="Times New Roman" w:cs="Times New Roman"/>
          <w:color w:val="auto"/>
        </w:rPr>
        <w:t>К</w:t>
      </w:r>
      <w:r w:rsidR="00CC19C3" w:rsidRPr="0012527C">
        <w:rPr>
          <w:rFonts w:ascii="Times New Roman" w:hAnsi="Times New Roman" w:cs="Times New Roman"/>
          <w:color w:val="auto"/>
        </w:rPr>
        <w:t>О</w:t>
      </w:r>
      <w:bookmarkEnd w:id="1"/>
      <w:r w:rsidR="00CC19C3" w:rsidRPr="0012527C">
        <w:rPr>
          <w:rFonts w:ascii="Times New Roman" w:hAnsi="Times New Roman" w:cs="Times New Roman"/>
          <w:color w:val="auto"/>
        </w:rPr>
        <w:t xml:space="preserve"> </w:t>
      </w:r>
      <w:r w:rsidR="00CC19C3" w:rsidRPr="0012527C">
        <w:rPr>
          <w:rFonts w:ascii="Times New Roman" w:hAnsi="Times New Roman" w:cs="Times New Roman"/>
          <w:color w:val="auto"/>
          <w:spacing w:val="-10"/>
          <w:szCs w:val="24"/>
        </w:rPr>
        <w:t>на территории городского округа Домодедово</w:t>
      </w:r>
    </w:p>
    <w:p w:rsidR="00CC19C3" w:rsidRPr="0012527C" w:rsidRDefault="00CC19C3" w:rsidP="0012527C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Централизованной системой сбора и вывоза мусора охвачена вся территория городского округа Домодедово. </w:t>
      </w:r>
      <w:r w:rsidR="00F46C4C" w:rsidRPr="0012527C">
        <w:rPr>
          <w:rFonts w:ascii="Times New Roman" w:hAnsi="Times New Roman" w:cs="Times New Roman"/>
        </w:rPr>
        <w:t>Т</w:t>
      </w:r>
      <w:r w:rsidR="00F46C4C">
        <w:rPr>
          <w:rFonts w:ascii="Times New Roman" w:hAnsi="Times New Roman" w:cs="Times New Roman"/>
        </w:rPr>
        <w:t>К</w:t>
      </w:r>
      <w:r w:rsidR="00F46C4C" w:rsidRPr="0012527C">
        <w:rPr>
          <w:rFonts w:ascii="Times New Roman" w:hAnsi="Times New Roman" w:cs="Times New Roman"/>
        </w:rPr>
        <w:t>О</w:t>
      </w:r>
      <w:r w:rsidRPr="0012527C">
        <w:rPr>
          <w:rFonts w:ascii="Times New Roman" w:hAnsi="Times New Roman" w:cs="Times New Roman"/>
        </w:rPr>
        <w:t xml:space="preserve"> собираются следующими способами:</w:t>
      </w:r>
    </w:p>
    <w:p w:rsidR="00CC19C3" w:rsidRPr="0012527C" w:rsidRDefault="00CC19C3" w:rsidP="009A5238">
      <w:pPr>
        <w:widowControl/>
        <w:numPr>
          <w:ilvl w:val="0"/>
          <w:numId w:val="6"/>
        </w:numPr>
        <w:tabs>
          <w:tab w:val="num" w:pos="851"/>
        </w:tabs>
        <w:autoSpaceDE/>
        <w:autoSpaceDN/>
        <w:ind w:left="0"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Использование контейнеров общего пользования: пользователи приносят свой мусор на общественные контейнерные площадки, которые размещаются в фиксированных точках с соблюдением санитарно-эпидемиологических норм и требований. </w:t>
      </w:r>
    </w:p>
    <w:p w:rsidR="00CC19C3" w:rsidRPr="0012527C" w:rsidRDefault="00CC19C3" w:rsidP="009A5238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Такими контейнерными площадками пользуются жители многоквартирного жилого фонда и частично жители, проживающие в частной жилой застройке, члены садоводческих некоммерческих товариществ, дачных некоммерческих товарище</w:t>
      </w:r>
      <w:r w:rsidR="00043FFE">
        <w:rPr>
          <w:rFonts w:ascii="Times New Roman" w:hAnsi="Times New Roman" w:cs="Times New Roman"/>
        </w:rPr>
        <w:t>ств, гаражных кооперативов и коттеджных поселков.</w:t>
      </w:r>
    </w:p>
    <w:p w:rsidR="00CC19C3" w:rsidRPr="0012527C" w:rsidRDefault="00CC19C3" w:rsidP="009A5238">
      <w:pPr>
        <w:tabs>
          <w:tab w:val="left" w:pos="567"/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2. </w:t>
      </w:r>
      <w:proofErr w:type="gramStart"/>
      <w:r w:rsidRPr="0012527C">
        <w:rPr>
          <w:rFonts w:ascii="Times New Roman" w:hAnsi="Times New Roman" w:cs="Times New Roman"/>
        </w:rPr>
        <w:t>Сбор отходов у обочины дороги вблизи частного домовладения (частная жилая застройка): пользователи оставляют свой мусор около своего дома у обочины дороги в соответствии с графиком работы мусоровывозящей организации, график вывоза</w:t>
      </w:r>
      <w:r w:rsidR="009A5238">
        <w:rPr>
          <w:rFonts w:ascii="Times New Roman" w:hAnsi="Times New Roman" w:cs="Times New Roman"/>
        </w:rPr>
        <w:t>, предоставленный организацией, вывозящей мусор, согласов</w:t>
      </w:r>
      <w:r w:rsidR="00FC2E80">
        <w:rPr>
          <w:rFonts w:ascii="Times New Roman" w:hAnsi="Times New Roman" w:cs="Times New Roman"/>
        </w:rPr>
        <w:t>ы</w:t>
      </w:r>
      <w:r w:rsidR="009A5238">
        <w:rPr>
          <w:rFonts w:ascii="Times New Roman" w:hAnsi="Times New Roman" w:cs="Times New Roman"/>
        </w:rPr>
        <w:t>в</w:t>
      </w:r>
      <w:r w:rsidR="00FC2E80">
        <w:rPr>
          <w:rFonts w:ascii="Times New Roman" w:hAnsi="Times New Roman" w:cs="Times New Roman"/>
        </w:rPr>
        <w:t>а</w:t>
      </w:r>
      <w:r w:rsidR="009A5238">
        <w:rPr>
          <w:rFonts w:ascii="Times New Roman" w:hAnsi="Times New Roman" w:cs="Times New Roman"/>
        </w:rPr>
        <w:t>ется</w:t>
      </w:r>
      <w:r w:rsidRPr="0012527C">
        <w:rPr>
          <w:rFonts w:ascii="Times New Roman" w:hAnsi="Times New Roman" w:cs="Times New Roman"/>
        </w:rPr>
        <w:t xml:space="preserve"> администрацией городского округа Домодедово и доводится до населения председателями уличных комитетов или старостами сёл и деревень.</w:t>
      </w:r>
      <w:proofErr w:type="gramEnd"/>
    </w:p>
    <w:p w:rsidR="00CC19C3" w:rsidRDefault="00CC19C3" w:rsidP="009A523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2527C">
        <w:rPr>
          <w:rFonts w:ascii="Times New Roman" w:hAnsi="Times New Roman" w:cs="Times New Roman"/>
        </w:rPr>
        <w:t>Бесконтейнерный</w:t>
      </w:r>
      <w:proofErr w:type="spellEnd"/>
      <w:r w:rsidRPr="0012527C">
        <w:rPr>
          <w:rFonts w:ascii="Times New Roman" w:hAnsi="Times New Roman" w:cs="Times New Roman"/>
        </w:rPr>
        <w:t xml:space="preserve"> (</w:t>
      </w:r>
      <w:proofErr w:type="spellStart"/>
      <w:r w:rsidRPr="0012527C">
        <w:rPr>
          <w:rFonts w:ascii="Times New Roman" w:hAnsi="Times New Roman" w:cs="Times New Roman"/>
        </w:rPr>
        <w:t>поведёрный</w:t>
      </w:r>
      <w:proofErr w:type="spellEnd"/>
      <w:r w:rsidRPr="0012527C">
        <w:rPr>
          <w:rFonts w:ascii="Times New Roman" w:hAnsi="Times New Roman" w:cs="Times New Roman"/>
        </w:rPr>
        <w:t>) способ сбора мусора</w:t>
      </w:r>
      <w:r w:rsidR="001B6D80">
        <w:rPr>
          <w:rFonts w:ascii="Times New Roman" w:hAnsi="Times New Roman" w:cs="Times New Roman"/>
        </w:rPr>
        <w:t>, осуществляемый</w:t>
      </w:r>
      <w:r w:rsidRPr="0012527C">
        <w:rPr>
          <w:rFonts w:ascii="Times New Roman" w:hAnsi="Times New Roman" w:cs="Times New Roman"/>
        </w:rPr>
        <w:t xml:space="preserve"> на протяжении ряда лет на </w:t>
      </w:r>
      <w:r w:rsidR="001B6D80">
        <w:rPr>
          <w:rFonts w:ascii="Times New Roman" w:hAnsi="Times New Roman" w:cs="Times New Roman"/>
        </w:rPr>
        <w:t>некоторых территориях</w:t>
      </w:r>
      <w:r w:rsidRPr="001252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527C">
        <w:rPr>
          <w:rFonts w:ascii="Times New Roman" w:hAnsi="Times New Roman" w:cs="Times New Roman"/>
        </w:rPr>
        <w:t>территориях</w:t>
      </w:r>
      <w:proofErr w:type="spellEnd"/>
      <w:proofErr w:type="gramEnd"/>
      <w:r w:rsidR="001B6D80">
        <w:rPr>
          <w:rFonts w:ascii="Times New Roman" w:hAnsi="Times New Roman" w:cs="Times New Roman"/>
        </w:rPr>
        <w:t xml:space="preserve">, </w:t>
      </w:r>
      <w:r w:rsidR="00043FFE">
        <w:rPr>
          <w:rFonts w:ascii="Times New Roman" w:hAnsi="Times New Roman" w:cs="Times New Roman"/>
        </w:rPr>
        <w:t xml:space="preserve">частично </w:t>
      </w:r>
      <w:r w:rsidR="00FC2E80">
        <w:rPr>
          <w:rFonts w:ascii="Times New Roman" w:hAnsi="Times New Roman" w:cs="Times New Roman"/>
        </w:rPr>
        <w:t>видоиз</w:t>
      </w:r>
      <w:r w:rsidR="001B6D80">
        <w:rPr>
          <w:rFonts w:ascii="Times New Roman" w:hAnsi="Times New Roman" w:cs="Times New Roman"/>
        </w:rPr>
        <w:t>менен на способ вывоза из индивидуальных бочков, которые установлены на следующих адресах</w:t>
      </w:r>
      <w:r w:rsidRPr="0012527C">
        <w:rPr>
          <w:rFonts w:ascii="Times New Roman" w:hAnsi="Times New Roman" w:cs="Times New Roman"/>
        </w:rPr>
        <w:t>:</w:t>
      </w:r>
    </w:p>
    <w:p w:rsidR="006D0C6A" w:rsidRDefault="006D0C6A" w:rsidP="009A523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708"/>
        <w:gridCol w:w="4537"/>
        <w:gridCol w:w="1488"/>
        <w:gridCol w:w="1600"/>
        <w:gridCol w:w="2866"/>
      </w:tblGrid>
      <w:tr w:rsidR="004600DA" w:rsidRPr="004600DA" w:rsidTr="004600DA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№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</w:t>
            </w:r>
            <w:proofErr w:type="gramEnd"/>
            <w:r w:rsidRPr="004600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Адрес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Индивидуальные бочки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Безконтейнерный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поведерный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) сбор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Примечание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4-й Южный проезд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д. Авдотьино, ул. Осевая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Железнодорожный переулок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Востряково</w:t>
            </w:r>
            <w:proofErr w:type="spell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Заборьевский</w:t>
            </w:r>
            <w:proofErr w:type="spell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проезд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Московский переулок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Петровская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Востряково, ул. 2 Одинцовская (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помешочка</w:t>
            </w:r>
            <w:proofErr w:type="spell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Востряково, ул. Вокзальная 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Донбасский переулок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Заборьевская</w:t>
            </w:r>
            <w:proofErr w:type="spell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lastRenderedPageBreak/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Западная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Зеленая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Кирова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Комсомольская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Востряково, ул. Красноармейская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Мраморная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Одинцовская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Отрадная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Пионерская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Пушкина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Востряково, ул. Рабочая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Северная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Совхозная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Сосновая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Востряково, ул. Февральская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Востряково, Февральский проезд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Западный, ул. Дальняя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Западный, ул. Кленовая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Западный, ул. Садовая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Западный, ул. Уланская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Западный, ул.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Ушмары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1-й Московский пр-д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Городская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</w:t>
            </w:r>
            <w:r w:rsidR="00AB766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Домодедово,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Городская</w:t>
            </w:r>
            <w:proofErr w:type="gram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(около школы)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</w:t>
            </w:r>
            <w:r w:rsidR="00AB766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ул. Красноармейская (д. 35 - 79)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Крупской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</w:t>
            </w:r>
            <w:proofErr w:type="spellStart"/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ул</w:t>
            </w:r>
            <w:proofErr w:type="spellEnd"/>
            <w:proofErr w:type="gram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Курнакова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4600DA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Маяковского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DA" w:rsidRPr="004600DA" w:rsidRDefault="004600DA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Новомосковская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5D60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5D60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Октябрьская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Правды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Пржевальского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104A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Советская (</w:t>
            </w: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56Б - 68)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ул. Советская (д.19а-59)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Южная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ул. Южная (Аллея Славы)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AB7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ул.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Рабочая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Заборье, ул. Радонежский переулок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Заборье, ул. Рождественская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1812 года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Апрельская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Багратиона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Березовая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Домодедово, мкр. Западный, ул. Большая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Гороховка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Бородинская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Васильковая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Вечерняя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Вишневая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Геодезистов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Горка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Гренадерская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Гусарская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Драгунская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Егерская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lastRenderedPageBreak/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Звездная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Зеленая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Зеленый овраг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Земляничная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Зодчих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Измайловская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Казацкая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5B69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Домодедово, мкр.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Западный, ул. Каширское шоссе (</w:t>
            </w: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76-86)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Каштановая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Кирасирская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Крайняя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Курганов проезд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Лазурная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Ленинская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Лесная опушка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Летняя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Лунная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5B692F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Майская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Домодедово, мкр. Западный, ул. Малая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гороховка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Мира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Нагорная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Надежды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Низкая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Новая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Новоселов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Опушка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Опушка (д. 9, 11, 13)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Оружейная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Осенняя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Парковая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7549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Домодедово, мкр. Западный, ул.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Племхозский</w:t>
            </w:r>
            <w:proofErr w:type="spell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проезд (левая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и правая </w:t>
            </w: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сторон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ы</w:t>
            </w: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754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Полянка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754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Преображенская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754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Пушечная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754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Рабочая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754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Раевского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99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Родниковая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754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Рождественская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Роз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Рябиновая</w:t>
            </w:r>
            <w:r w:rsidR="009C09A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ул. Рябиновый проезд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Светлая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Семеновская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Сиреневый тупик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Смоленская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Созидания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Соловьиная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Сосновая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Сосновый проезд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Строителей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Тенистая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Тихая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lastRenderedPageBreak/>
              <w:t>114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Тополиная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Триумфальная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Троицкая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Фиалок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мкр. Западный, ул. Цветочная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7549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Домодедово, мкр. Западный, ул.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Малиновая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0F63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ул. 3-й южный проезд (д. 1 - 11)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ул. Западная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ул. Красная (д. 1 - 62)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ул. Красноармейская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ул. Партизанская (д. 1 - 38)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с. Ям, ул. Больничный проезд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5B69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установлен контейнер 1,1м3 у д. 1 Письмо КРО №107/1-7исх-46 об установке еще одного контейнера для отмены помешочного сбора на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Матросская</w:t>
            </w:r>
            <w:proofErr w:type="gramEnd"/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ул. Ямская.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с. Ям,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Матросская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с. Ям,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Центральная</w:t>
            </w:r>
            <w:proofErr w:type="gram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д. 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установлены контейнеры 1,1м3 у д. 40,75,87,105,109,119  Письмо КРО №107/1-7исх-46 об установке еще четырех контейнеров у д. 33,41,113,119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с. Ям,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Центральная</w:t>
            </w:r>
            <w:proofErr w:type="gram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д. 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с. Ям,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Южная</w:t>
            </w:r>
            <w:proofErr w:type="gram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возле дома 38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д. 2 - д. 65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с. Ям,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Ямская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д. Новленское,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Центральная</w:t>
            </w:r>
            <w:proofErr w:type="gram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(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помешочка</w:t>
            </w:r>
            <w:proofErr w:type="spellEnd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Письмо КРО №107/1-7исх-46 об установке  пяти контейнеров у д. 5,7,11,16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Павловское, ул. Вокзальная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Павловское, ул. Московская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установлены контейнеры 1,1м3 (2шт) у д. 36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Павловское, ул. Огородная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установлен контейнер 1,1м3  у уч. 361</w:t>
            </w:r>
          </w:p>
        </w:tc>
      </w:tr>
      <w:tr w:rsidR="00DA097C" w:rsidRPr="004600DA" w:rsidTr="004600DA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Павловское, ул. Павловская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Письмо КРО №107/1-7исх-46 об установке шести контейнеров у д. 87,66,58,32,20 контейнера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д. Павловское, ул. </w:t>
            </w:r>
            <w:proofErr w:type="spell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Пахринская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установлен контейнер 1,1м3  у уч. 343</w:t>
            </w:r>
          </w:p>
        </w:tc>
      </w:tr>
      <w:tr w:rsidR="00DA097C" w:rsidRPr="004600DA" w:rsidTr="004600DA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Павловское, ул. Речная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Письмо КРО №107/1-7исх-46 об установке четырех контейнеров контейнера у д. 21,39,47,65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д. Павловское, ул. Юбилейная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Письмо КРО №107/1-7исх-46 об установке четырех контейнеров у д. 1,25 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д. Новленское, ул. </w:t>
            </w:r>
            <w:proofErr w:type="gramStart"/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Речная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установлены контейнеры 1,1м3 (2шт) у д. 48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Востряково, ул. Цветочная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мкр. Востряково, ул. Радонежский пер-к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Рождественская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Спасская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Невская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Полтавская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4600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Бородинская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Таможенная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Терминальная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4600D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Домодедово, ул. Крестьянская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4600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Плотная застройка, нет возможности строительство КП</w:t>
            </w:r>
          </w:p>
        </w:tc>
      </w:tr>
      <w:tr w:rsidR="00DA097C" w:rsidRPr="004600DA" w:rsidTr="006D0C6A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5B692F" w:rsidRDefault="00DA097C" w:rsidP="005B692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Белые Столбы, </w:t>
            </w:r>
            <w:proofErr w:type="spellStart"/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Шебанцевский</w:t>
            </w:r>
            <w:proofErr w:type="spellEnd"/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.</w:t>
            </w: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д. 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Заявка, согласованная на установку индивидуального бочка.</w:t>
            </w:r>
          </w:p>
        </w:tc>
      </w:tr>
      <w:tr w:rsidR="00DA097C" w:rsidRPr="004600DA" w:rsidTr="005B692F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5B692F" w:rsidRDefault="00DA097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г. о. Домодедово, д. Сонино, ул. Осенняя, д. 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A343E6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F71CD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Заявка, согласованная на установку индивидуального бочка.</w:t>
            </w:r>
          </w:p>
        </w:tc>
      </w:tr>
      <w:tr w:rsidR="00DA097C" w:rsidRPr="004600DA" w:rsidTr="005B692F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7C" w:rsidRPr="005B692F" w:rsidRDefault="00DA097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г. Домодедово, мкр. Белые Столбы, ул. </w:t>
            </w:r>
            <w:proofErr w:type="spellStart"/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Шебанцево</w:t>
            </w:r>
            <w:proofErr w:type="spellEnd"/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д. 29 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A343E6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F71CD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Заявка, согласованная на установку индивидуального бочка.</w:t>
            </w:r>
          </w:p>
        </w:tc>
      </w:tr>
      <w:tr w:rsidR="00DA097C" w:rsidRPr="004600DA" w:rsidTr="005B692F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5B692F" w:rsidRDefault="00DA097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Московская область, г.о.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Домодедово, д. Уварово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A343E6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F71CD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6D0C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Коттеджный поселок</w:t>
            </w:r>
          </w:p>
        </w:tc>
      </w:tr>
      <w:tr w:rsidR="00DA097C" w:rsidRPr="004600DA" w:rsidTr="005B692F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5B692F" w:rsidRDefault="00DA097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Московская обл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асть</w:t>
            </w: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, г. Домодедово, с. Растуново, ул. Мирная корп. 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A343E6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F71CD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0F63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Коттеджный поселок</w:t>
            </w:r>
          </w:p>
        </w:tc>
      </w:tr>
      <w:tr w:rsidR="00DA097C" w:rsidRPr="004600DA" w:rsidTr="005B692F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4600DA" w:rsidRDefault="00DA097C" w:rsidP="006D0C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7C" w:rsidRPr="005B692F" w:rsidRDefault="00DA097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5B692F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Московская область, город Домодедово, деревня Акулинино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A343E6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7C" w:rsidRDefault="00DA097C" w:rsidP="005B692F">
            <w:pPr>
              <w:jc w:val="center"/>
            </w:pPr>
            <w:r w:rsidRPr="00F71CD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нет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C" w:rsidRPr="004600DA" w:rsidRDefault="00DA097C" w:rsidP="000F63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Коттеджный поселок</w:t>
            </w:r>
          </w:p>
        </w:tc>
      </w:tr>
    </w:tbl>
    <w:p w:rsidR="00043FFE" w:rsidRPr="0012527C" w:rsidRDefault="00043FFE" w:rsidP="009A5238">
      <w:pPr>
        <w:ind w:firstLine="567"/>
        <w:jc w:val="both"/>
        <w:rPr>
          <w:rFonts w:ascii="Times New Roman" w:hAnsi="Times New Roman" w:cs="Times New Roman"/>
        </w:rPr>
      </w:pPr>
    </w:p>
    <w:p w:rsidR="00CC19C3" w:rsidRPr="0012527C" w:rsidRDefault="001B6D80" w:rsidP="001B6D8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вывоза</w:t>
      </w:r>
      <w:r w:rsidR="002A180D">
        <w:rPr>
          <w:rFonts w:ascii="Times New Roman" w:hAnsi="Times New Roman" w:cs="Times New Roman"/>
        </w:rPr>
        <w:t xml:space="preserve"> мусора</w:t>
      </w:r>
      <w:r w:rsidR="004600DA">
        <w:rPr>
          <w:rFonts w:ascii="Times New Roman" w:hAnsi="Times New Roman" w:cs="Times New Roman"/>
        </w:rPr>
        <w:t xml:space="preserve"> «</w:t>
      </w:r>
      <w:proofErr w:type="spellStart"/>
      <w:r w:rsidR="004600DA">
        <w:rPr>
          <w:rFonts w:ascii="Times New Roman" w:hAnsi="Times New Roman" w:cs="Times New Roman"/>
        </w:rPr>
        <w:t>б</w:t>
      </w:r>
      <w:r w:rsidR="004600DA" w:rsidRPr="0012527C">
        <w:rPr>
          <w:rFonts w:ascii="Times New Roman" w:hAnsi="Times New Roman" w:cs="Times New Roman"/>
        </w:rPr>
        <w:t>есконтейнерный</w:t>
      </w:r>
      <w:proofErr w:type="spellEnd"/>
      <w:r w:rsidR="004600DA" w:rsidRPr="0012527C">
        <w:rPr>
          <w:rFonts w:ascii="Times New Roman" w:hAnsi="Times New Roman" w:cs="Times New Roman"/>
        </w:rPr>
        <w:t xml:space="preserve"> (</w:t>
      </w:r>
      <w:proofErr w:type="spellStart"/>
      <w:r w:rsidR="004600DA" w:rsidRPr="0012527C">
        <w:rPr>
          <w:rFonts w:ascii="Times New Roman" w:hAnsi="Times New Roman" w:cs="Times New Roman"/>
        </w:rPr>
        <w:t>поведёрный</w:t>
      </w:r>
      <w:proofErr w:type="spellEnd"/>
      <w:r w:rsidR="004600DA" w:rsidRPr="0012527C">
        <w:rPr>
          <w:rFonts w:ascii="Times New Roman" w:hAnsi="Times New Roman" w:cs="Times New Roman"/>
        </w:rPr>
        <w:t>)</w:t>
      </w:r>
      <w:r w:rsidR="004600DA">
        <w:rPr>
          <w:rFonts w:ascii="Times New Roman" w:hAnsi="Times New Roman" w:cs="Times New Roman"/>
        </w:rPr>
        <w:t>»</w:t>
      </w:r>
      <w:r w:rsidR="004600DA" w:rsidRPr="0012527C">
        <w:rPr>
          <w:rFonts w:ascii="Times New Roman" w:hAnsi="Times New Roman" w:cs="Times New Roman"/>
        </w:rPr>
        <w:t xml:space="preserve"> </w:t>
      </w:r>
      <w:r w:rsidR="004600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из индивидуальных бочков</w:t>
      </w:r>
      <w:r w:rsidR="00CC19C3" w:rsidRPr="0012527C">
        <w:rPr>
          <w:rFonts w:ascii="Times New Roman" w:hAnsi="Times New Roman" w:cs="Times New Roman"/>
        </w:rPr>
        <w:t xml:space="preserve"> с территории населённых пунктов вызвана двумя причинами:</w:t>
      </w:r>
    </w:p>
    <w:p w:rsidR="00CC19C3" w:rsidRPr="0012527C" w:rsidRDefault="00CC19C3" w:rsidP="002A180D">
      <w:pPr>
        <w:pStyle w:val="a4"/>
        <w:widowControl/>
        <w:numPr>
          <w:ilvl w:val="0"/>
          <w:numId w:val="8"/>
        </w:numPr>
        <w:autoSpaceDE/>
        <w:autoSpaceDN/>
        <w:ind w:hanging="2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невозможностью соблюсти санитарно-эпидемиологические нормы и требования при размещении контейнерных площадок (узкие улицы, отсутствие свободных площадей, близкое размещение домовладений);</w:t>
      </w:r>
    </w:p>
    <w:p w:rsidR="00CC19C3" w:rsidRDefault="00CC19C3" w:rsidP="002A180D">
      <w:pPr>
        <w:pStyle w:val="a4"/>
        <w:widowControl/>
        <w:numPr>
          <w:ilvl w:val="0"/>
          <w:numId w:val="8"/>
        </w:numPr>
        <w:autoSpaceDE/>
        <w:autoSpaceDN/>
        <w:ind w:hanging="267"/>
        <w:contextualSpacing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образование сверхлимитного мусора и захламлённость контейнерных площадок в связи с близким размещением контейнерных площадок к автодорогам, садоводческим некоммерческим товариществам (несанкц</w:t>
      </w:r>
      <w:r w:rsidR="006D0C6A">
        <w:rPr>
          <w:rFonts w:ascii="Times New Roman" w:hAnsi="Times New Roman" w:cs="Times New Roman"/>
        </w:rPr>
        <w:t>ионированный сброс мусора);</w:t>
      </w:r>
    </w:p>
    <w:p w:rsidR="006D0C6A" w:rsidRPr="0012527C" w:rsidRDefault="006D0C6A" w:rsidP="002A180D">
      <w:pPr>
        <w:pStyle w:val="a4"/>
        <w:widowControl/>
        <w:numPr>
          <w:ilvl w:val="0"/>
          <w:numId w:val="8"/>
        </w:numPr>
        <w:autoSpaceDE/>
        <w:autoSpaceDN/>
        <w:ind w:hanging="2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выбор жителей.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3. Собственная доставка: для сбора отходов используются собственные контейнеры либо заказываются бункеры. Мусор доставляется производителями отходов в места размещения отходов самостоятельно, либо нанимается специализированная транспортная организация.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Производство работ по сбору, вывозу твёрдых бытовых отходов, крупногабаритного мусора от населения, проживающего в многоквартирном жилом секторе, осуществляется организациями, управляющими многоквартирными жилыми домами, по договору со специализированной организацией в соответствии с установленным графиком.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 xml:space="preserve">Сбор КГМ осуществляется либо в бункеры объемом </w:t>
      </w:r>
      <w:smartTag w:uri="urn:schemas-microsoft-com:office:smarttags" w:element="metricconverter">
        <w:smartTagPr>
          <w:attr w:name="ProductID" w:val="8 м3"/>
        </w:smartTagPr>
        <w:r w:rsidRPr="0012527C">
          <w:rPr>
            <w:rFonts w:ascii="Times New Roman" w:hAnsi="Times New Roman" w:cs="Times New Roman"/>
          </w:rPr>
          <w:t>8 м</w:t>
        </w:r>
        <w:r w:rsidRPr="0012527C">
          <w:rPr>
            <w:rFonts w:ascii="Times New Roman" w:hAnsi="Times New Roman" w:cs="Times New Roman"/>
            <w:vertAlign w:val="superscript"/>
          </w:rPr>
          <w:t>3</w:t>
        </w:r>
      </w:smartTag>
      <w:r w:rsidRPr="0012527C">
        <w:rPr>
          <w:rFonts w:ascii="Times New Roman" w:hAnsi="Times New Roman" w:cs="Times New Roman"/>
        </w:rPr>
        <w:t xml:space="preserve">, которые вывозятся </w:t>
      </w:r>
      <w:proofErr w:type="spellStart"/>
      <w:r w:rsidRPr="0012527C">
        <w:rPr>
          <w:rFonts w:ascii="Times New Roman" w:hAnsi="Times New Roman" w:cs="Times New Roman"/>
        </w:rPr>
        <w:t>бункеровозом</w:t>
      </w:r>
      <w:proofErr w:type="spellEnd"/>
      <w:r w:rsidRPr="0012527C">
        <w:rPr>
          <w:rFonts w:ascii="Times New Roman" w:hAnsi="Times New Roman" w:cs="Times New Roman"/>
        </w:rPr>
        <w:t>, либо на специальных огороженных площадках, расположенных рядом с контейнерными площадками, откуда КГМ вручную загружается в грузовые автомобили сотрудниками транспортных компаний. Вывоз К</w:t>
      </w:r>
      <w:r w:rsidR="001B6D80">
        <w:rPr>
          <w:rFonts w:ascii="Times New Roman" w:hAnsi="Times New Roman" w:cs="Times New Roman"/>
        </w:rPr>
        <w:t>ГМ осуществляется на территории городского округа</w:t>
      </w:r>
      <w:r w:rsidRPr="0012527C">
        <w:rPr>
          <w:rFonts w:ascii="Times New Roman" w:hAnsi="Times New Roman" w:cs="Times New Roman"/>
        </w:rPr>
        <w:t> Домодедово один раз в неделю. Помимо этого</w:t>
      </w:r>
      <w:r w:rsidR="002A180D">
        <w:rPr>
          <w:rFonts w:ascii="Times New Roman" w:hAnsi="Times New Roman" w:cs="Times New Roman"/>
        </w:rPr>
        <w:t>,</w:t>
      </w:r>
      <w:r w:rsidRPr="0012527C">
        <w:rPr>
          <w:rFonts w:ascii="Times New Roman" w:hAnsi="Times New Roman" w:cs="Times New Roman"/>
        </w:rPr>
        <w:t xml:space="preserve"> организации и частные лица могут заказать однократную установку и вывоз бункера для удаления крупногабаритных отходов у специализированных транспортных компаний.</w:t>
      </w:r>
    </w:p>
    <w:p w:rsidR="00CC19C3" w:rsidRPr="0012527C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Сбор, временное хранение, отходов производства и потребления, образующихся в результате деятельности хозяйствующих субъектов, осуществляется хозяйствующими субъектами самостоятельно в специально оборудованных для этих целей местах на собственных территориях. Вывоз отходов осуществляют специализированные предприятия в соответ</w:t>
      </w:r>
      <w:r w:rsidR="000F63D2">
        <w:rPr>
          <w:rFonts w:ascii="Times New Roman" w:hAnsi="Times New Roman" w:cs="Times New Roman"/>
        </w:rPr>
        <w:t>ствии с заключенными договорами».</w:t>
      </w:r>
    </w:p>
    <w:p w:rsidR="00CC19C3" w:rsidRPr="0012527C" w:rsidRDefault="0011045F" w:rsidP="0012527C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2" w:name="_Toc349045202"/>
      <w:r>
        <w:rPr>
          <w:rFonts w:ascii="Times New Roman" w:hAnsi="Times New Roman" w:cs="Times New Roman"/>
          <w:color w:val="auto"/>
        </w:rPr>
        <w:t xml:space="preserve">«2.5.4. </w:t>
      </w:r>
      <w:r w:rsidR="00CC19C3" w:rsidRPr="0012527C">
        <w:rPr>
          <w:rFonts w:ascii="Times New Roman" w:hAnsi="Times New Roman" w:cs="Times New Roman"/>
          <w:color w:val="auto"/>
        </w:rPr>
        <w:t>График вывоза Т</w:t>
      </w:r>
      <w:r w:rsidR="000F63D2">
        <w:rPr>
          <w:rFonts w:ascii="Times New Roman" w:hAnsi="Times New Roman" w:cs="Times New Roman"/>
          <w:color w:val="auto"/>
        </w:rPr>
        <w:t>К</w:t>
      </w:r>
      <w:r w:rsidR="00CC19C3" w:rsidRPr="0012527C">
        <w:rPr>
          <w:rFonts w:ascii="Times New Roman" w:hAnsi="Times New Roman" w:cs="Times New Roman"/>
          <w:color w:val="auto"/>
        </w:rPr>
        <w:t>О</w:t>
      </w:r>
      <w:bookmarkEnd w:id="2"/>
      <w:r w:rsidR="00CC19C3" w:rsidRPr="0012527C">
        <w:rPr>
          <w:rFonts w:ascii="Times New Roman" w:hAnsi="Times New Roman" w:cs="Times New Roman"/>
          <w:color w:val="auto"/>
        </w:rPr>
        <w:t xml:space="preserve"> </w:t>
      </w:r>
      <w:r w:rsidR="00CC19C3" w:rsidRPr="0012527C">
        <w:rPr>
          <w:rFonts w:ascii="Times New Roman" w:hAnsi="Times New Roman" w:cs="Times New Roman"/>
          <w:color w:val="auto"/>
          <w:spacing w:val="-10"/>
          <w:szCs w:val="24"/>
        </w:rPr>
        <w:t xml:space="preserve">на территории городского округа Домодедово </w:t>
      </w:r>
    </w:p>
    <w:p w:rsidR="000F63D2" w:rsidRDefault="00CC19C3" w:rsidP="0012527C">
      <w:pPr>
        <w:ind w:firstLine="567"/>
        <w:jc w:val="both"/>
        <w:rPr>
          <w:rFonts w:ascii="Times New Roman" w:hAnsi="Times New Roman" w:cs="Times New Roman"/>
        </w:rPr>
      </w:pPr>
      <w:r w:rsidRPr="0012527C">
        <w:rPr>
          <w:rFonts w:ascii="Times New Roman" w:hAnsi="Times New Roman" w:cs="Times New Roman"/>
        </w:rPr>
        <w:t>Очистка территории городского округа Домодедово от мусора осуществляется регулярно. В вывоз отходов Управляющими компаниями от населения осуществляется ежедневно, что охватывает подавляющий объем образующихся отходов от населения. Следует отметить, что  по ряду населенных пунктов  в частном секторе имеют место нарушения Санитарных правил и норм СанПиН 42-128-4690-88 «Санитарные правила содержания территорий населенных мест» в части периодичности вывоза отходов, особенно в летний период времени. Необходимо добиваться ежедневного вывоза отходов.</w:t>
      </w:r>
    </w:p>
    <w:p w:rsidR="00CC19C3" w:rsidRPr="0012527C" w:rsidRDefault="000F63D2" w:rsidP="0012527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вывоза ТКО размещен в информационной системе «ЦУР </w:t>
      </w:r>
      <w:r>
        <w:rPr>
          <w:rFonts w:ascii="Times New Roman" w:hAnsi="Times New Roman" w:cs="Times New Roman"/>
          <w:lang w:val="en-US"/>
        </w:rPr>
        <w:t>RM</w:t>
      </w:r>
      <w:r>
        <w:rPr>
          <w:rFonts w:ascii="Times New Roman" w:hAnsi="Times New Roman" w:cs="Times New Roman"/>
        </w:rPr>
        <w:t>: Контейнерные площадки».</w:t>
      </w:r>
      <w:r w:rsidR="00CC19C3" w:rsidRPr="0012527C">
        <w:rPr>
          <w:rFonts w:ascii="Times New Roman" w:hAnsi="Times New Roman" w:cs="Times New Roman"/>
        </w:rPr>
        <w:t xml:space="preserve"> </w:t>
      </w:r>
    </w:p>
    <w:p w:rsidR="00D54EAE" w:rsidRPr="002A180D" w:rsidRDefault="0011045F" w:rsidP="002A180D">
      <w:pPr>
        <w:pStyle w:val="msonormalmailrucssattributepostfixmailrucssattributepostfixmailrucssattributepostfix"/>
        <w:ind w:firstLine="567"/>
        <w:jc w:val="both"/>
        <w:rPr>
          <w:rFonts w:eastAsiaTheme="majorEastAsia"/>
          <w:b/>
          <w:bCs/>
          <w:spacing w:val="-10"/>
          <w:sz w:val="22"/>
          <w:lang w:bidi="ru-RU"/>
        </w:rPr>
      </w:pPr>
      <w:r>
        <w:rPr>
          <w:rFonts w:eastAsiaTheme="majorEastAsia"/>
          <w:b/>
          <w:bCs/>
          <w:spacing w:val="-10"/>
          <w:sz w:val="22"/>
          <w:lang w:bidi="ru-RU"/>
        </w:rPr>
        <w:t xml:space="preserve">«2.5.4.1. </w:t>
      </w:r>
      <w:r w:rsidR="002A180D" w:rsidRPr="002A180D">
        <w:rPr>
          <w:rFonts w:eastAsiaTheme="majorEastAsia"/>
          <w:b/>
          <w:bCs/>
          <w:spacing w:val="-10"/>
          <w:sz w:val="22"/>
          <w:lang w:bidi="ru-RU"/>
        </w:rPr>
        <w:t>Порядок создания контейнерных площадок накопления твердых коммунальных отходов</w:t>
      </w:r>
      <w:r w:rsidR="002A180D">
        <w:rPr>
          <w:rFonts w:eastAsiaTheme="majorEastAsia"/>
          <w:b/>
          <w:bCs/>
          <w:spacing w:val="-10"/>
          <w:sz w:val="22"/>
          <w:lang w:bidi="ru-RU"/>
        </w:rPr>
        <w:t xml:space="preserve"> </w:t>
      </w:r>
    </w:p>
    <w:p w:rsidR="003A25CB" w:rsidRDefault="003A25CB" w:rsidP="003A25CB">
      <w:pPr>
        <w:pStyle w:val="3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</w:pPr>
      <w:proofErr w:type="gramStart"/>
      <w:r w:rsidRPr="003A25CB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В соответствии с Федеральным законом Российской Федерации от 24.06.1998 №89-ФЗ 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Законом Московской области от 30.12.2014 № 191/2014-ОЗ «О регулировании дополнительных вопросов в сфере благоустройства в Московской области», </w:t>
      </w:r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Распоряжением Министерства </w:t>
      </w:r>
      <w:r w:rsidR="006D5355"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жилищно-коммунального хозяйства</w:t>
      </w:r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Московской области от</w:t>
      </w:r>
      <w:proofErr w:type="gramEnd"/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</w:t>
      </w:r>
      <w:proofErr w:type="gramStart"/>
      <w:r w:rsidR="006D5355"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26.</w:t>
      </w:r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0</w:t>
      </w:r>
      <w:r w:rsidR="006D5355"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6</w:t>
      </w:r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.201</w:t>
      </w:r>
      <w:r w:rsidR="006D5355"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9</w:t>
      </w:r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№ </w:t>
      </w:r>
      <w:r w:rsidR="006D5355"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350</w:t>
      </w:r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-Р</w:t>
      </w:r>
      <w:r w:rsidR="006D5355"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В</w:t>
      </w:r>
      <w:r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«Об утверждении порядка накопления твердых коммунальных отходов (в том числе их раздельного накопления) на территории Московской области», решен</w:t>
      </w:r>
      <w:r w:rsidRPr="003A25CB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ием Совета депутатов городского округа Домодедово Московской области от 19.12.2018 №1-4/939 «Об утверждении Правил благоустройства территории городского округа Домодедово»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постановлением администрации городского округа Домодедово </w:t>
      </w:r>
      <w:r w:rsid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от </w:t>
      </w:r>
      <w:r w:rsidR="006D5355" w:rsidRPr="006D5355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21.06.2019 № 1322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утверждены «</w:t>
      </w:r>
      <w:r w:rsidRPr="003A25CB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Правил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а</w:t>
      </w:r>
      <w:r w:rsidRPr="003A25CB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обустройства  контейнерных площадок для сбора твердых коммунальных отходов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н</w:t>
      </w:r>
      <w:r w:rsidRPr="003A25CB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а территории городского</w:t>
      </w:r>
      <w:proofErr w:type="gramEnd"/>
      <w:r w:rsidRPr="003A25CB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округа Домодедово и ведения реестра существующих и планируемых к созданию контейнерных площадок для сбора твердых коммунальных отходов на территории городского округа Домодедово Московской области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>».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Контейнерные площадки для сбора твердых коммунальных отходов создаются Администрацией городского округа Домодедово путем принятия постановления в соответствии с Правилами благоустройства на территории городского округа Домодедово,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контейнерным площадкам для сбора твердых коммунальных отходов, а также при наличии ряда согласований:</w:t>
      </w:r>
    </w:p>
    <w:p w:rsidR="003A25CB" w:rsidRPr="003A25CB" w:rsidRDefault="003A25CB" w:rsidP="003A25CB">
      <w:pPr>
        <w:pStyle w:val="60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 xml:space="preserve">Наличие ситуационного плана планируемой к созданию контейнерной площадки для сбора твердых коммунальных отходов с указанием расстояния до жилых зданий, детских игровых площадок, мест отдыха и занятий спортом;  </w:t>
      </w:r>
    </w:p>
    <w:p w:rsidR="003A25CB" w:rsidRPr="003A25CB" w:rsidRDefault="003A25CB" w:rsidP="003A25CB">
      <w:pPr>
        <w:pStyle w:val="60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Получение письменного согласования службы главного архитектора;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 xml:space="preserve">В случае если в соответствии с законодательством Российской Федерации обязанность по созданию контейнерной площадки для сбора твердых коммунальных отходов лежит на других лицах (далее – Заявителях),  то такие лица согласовывают создание места контейнерной площадки для сбора твердых коммунальных отходов с Управлением жилищно-коммунального хозяйства Администрации городского округа Домодедово Московской области на основании письменной заявки, составленной по </w:t>
      </w: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lastRenderedPageBreak/>
        <w:t>форме, прилагаемой к настоящим Правилам.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Уполномоченный орган рассматривает заявку в срок не позднее 10 рабочих дней со дня ее поступления.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создания контейнерной площадки для сбора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государственный санитарно-эпидемиологический надзор (далее – Запрос).</w:t>
      </w:r>
    </w:p>
    <w:p w:rsidR="003A25CB" w:rsidRPr="003A25CB" w:rsidRDefault="003A25CB" w:rsidP="003A25CB">
      <w:pPr>
        <w:pStyle w:val="60"/>
        <w:shd w:val="clear" w:color="auto" w:fill="auto"/>
        <w:spacing w:before="0" w:line="240" w:lineRule="auto"/>
        <w:ind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По Запросу Территориальный орган федерального органа исполнительной власти подготавливает заключение и направляет его в уполномоченный орган в срок не позднее 5 рабочих дней со дня поступления запроса.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567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 xml:space="preserve">По результатам рассмотрения Заявки уполномоченный орган принимает решение о согласовании или отказе в согласовании создания контейнерной площадки для сбора твердых коммунальных отходов. 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567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Основаниями отказа уполномоченного органа в согласовании создания контейнерной площадки для сбора твердых коммунальных отходов являются:</w:t>
      </w:r>
    </w:p>
    <w:p w:rsidR="003A25CB" w:rsidRPr="003A25CB" w:rsidRDefault="003A25CB" w:rsidP="003A25CB">
      <w:pPr>
        <w:pStyle w:val="60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несоответствие заявки установленной форме;</w:t>
      </w:r>
    </w:p>
    <w:p w:rsidR="003A25CB" w:rsidRPr="003A25CB" w:rsidRDefault="003A25CB" w:rsidP="003A25CB">
      <w:pPr>
        <w:pStyle w:val="60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несоответствие места создания новой контейнерной площадки для сбора твердых коммунальных отходов требованиям правил благоустройства городского округа Домодедово,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О принятом решении уполномоченный орган уведомляет Заявителя в срок, установленный п.2.3. и 2.4. настоящих Правил. В решении об отказе в согласовании создания контейнерной площадки для сбора твердых коммунальных отходов в обязательном порядке указывается основание такого отказа.</w:t>
      </w:r>
    </w:p>
    <w:p w:rsidR="003A25CB" w:rsidRP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После устранения основания отказа в согласовании создания контейнерной площадки для сбора твердых коммунальных отходов Заявитель вправе повторно обратиться в Уполномоченный орган за согласованием создания контейнерной площадки для сбора твердых коммунальных отходов в порядке, установленном настоящим разделом Правил.</w:t>
      </w:r>
    </w:p>
    <w:p w:rsidR="003A25CB" w:rsidRDefault="003A25CB" w:rsidP="003A25CB">
      <w:pPr>
        <w:pStyle w:val="60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 w:rsidRPr="003A25CB"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По результатам рассмотрения Заявки уполномоченный орган принимает решение о согласовании создания контейнерной площадки для сбора твердых коммунальных отходов, далее для дальнейшего включения согласованной контейнерной площадки для сбора твердых коммунальных отходов в реестр существующих и планируемых к созданию контейнерных площадок для сбора твердых коммунальных отходов на территории городского округа Домодедово Московской области.</w:t>
      </w:r>
    </w:p>
    <w:p w:rsidR="00E14D62" w:rsidRDefault="006D0C6A" w:rsidP="009A78A6">
      <w:pPr>
        <w:pStyle w:val="60"/>
        <w:shd w:val="clear" w:color="auto" w:fill="auto"/>
        <w:spacing w:before="0" w:line="240" w:lineRule="auto"/>
        <w:ind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Таким образом, согласованы следующие места установки контейнерных площадок:</w:t>
      </w:r>
    </w:p>
    <w:p w:rsidR="006D0C6A" w:rsidRPr="003A25CB" w:rsidRDefault="006D0C6A" w:rsidP="009A78A6">
      <w:pPr>
        <w:pStyle w:val="60"/>
        <w:shd w:val="clear" w:color="auto" w:fill="auto"/>
        <w:spacing w:before="0" w:line="240" w:lineRule="auto"/>
        <w:ind w:firstLine="709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</w:p>
    <w:tbl>
      <w:tblPr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973"/>
        <w:gridCol w:w="1154"/>
        <w:gridCol w:w="851"/>
        <w:gridCol w:w="992"/>
        <w:gridCol w:w="783"/>
        <w:gridCol w:w="782"/>
        <w:gridCol w:w="850"/>
        <w:gridCol w:w="772"/>
        <w:gridCol w:w="891"/>
        <w:gridCol w:w="749"/>
        <w:gridCol w:w="527"/>
        <w:gridCol w:w="992"/>
        <w:gridCol w:w="741"/>
      </w:tblGrid>
      <w:tr w:rsidR="00E14D62" w:rsidRPr="006D5355" w:rsidTr="00F60C93">
        <w:trPr>
          <w:trHeight w:val="315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Согласование места установки КП с администрацией</w:t>
            </w:r>
          </w:p>
        </w:tc>
      </w:tr>
      <w:tr w:rsidR="00F60C93" w:rsidRPr="006D5355" w:rsidTr="00F60C93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 xml:space="preserve">№ 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п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/п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Площадка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 xml:space="preserve">Характеристика </w:t>
            </w:r>
            <w:proofErr w:type="spellStart"/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отходообразователя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Широта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Долгота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Контейнерная группа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Собственник КП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Тип покрытия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Площадь КП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Нормативное количество бочков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Примечание</w:t>
            </w:r>
          </w:p>
        </w:tc>
      </w:tr>
      <w:tr w:rsidR="00E14D62" w:rsidRPr="006D5355" w:rsidTr="006D0C6A">
        <w:trPr>
          <w:trHeight w:val="4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ИНН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Объём накопления, м3/</w:t>
            </w:r>
            <w:proofErr w:type="spellStart"/>
            <w:proofErr w:type="gramStart"/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мес</w:t>
            </w:r>
            <w:proofErr w:type="spellEnd"/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Способ расчета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</w:tr>
      <w:tr w:rsidR="00E14D62" w:rsidRPr="006D5355" w:rsidTr="00E14D62">
        <w:trPr>
          <w:trHeight w:val="1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 Домодедово, мкр. Западный, ул. 25 лет Октября, д. 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"Звезда"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5009065379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на рассмотрении в КРО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55.426701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37.767016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"Звезда"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- 3-17/3088 от 25.02.2020</w:t>
            </w:r>
          </w:p>
        </w:tc>
      </w:tr>
      <w:tr w:rsidR="00E14D62" w:rsidRPr="006D5355" w:rsidTr="00E14D62">
        <w:trPr>
          <w:trHeight w:val="1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 Домодедово, мкр. Северный, ул. Советская, д. 42, стр. 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СанСити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6455044362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на рассмотрении в КРО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55.442949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37.753582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СанСити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62" w:rsidRPr="006D5355" w:rsidRDefault="00E14D62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-3-17эл/2470 от 24.01.2020</w:t>
            </w:r>
          </w:p>
        </w:tc>
      </w:tr>
      <w:tr w:rsidR="006D5355" w:rsidRPr="006D5355" w:rsidTr="000F63D2">
        <w:trPr>
          <w:trHeight w:val="1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г. о. Домодедово, мкр. </w:t>
            </w: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Востряково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, </w:t>
            </w: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пр-кт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1 мая, д. 1а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"Шанс"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5009060797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55.393958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37.808815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"Шанс"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-3-17/2846 от 12.11.2019</w:t>
            </w:r>
          </w:p>
        </w:tc>
      </w:tr>
      <w:tr w:rsidR="006D5355" w:rsidRPr="006D5355" w:rsidTr="000F63D2">
        <w:trPr>
          <w:trHeight w:val="1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lastRenderedPageBreak/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 Домодедово, мкр. Западный, ул. 25 лет Октября, д. 10-А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ГПК "Елочки-2"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5009006574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55.426050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37.765459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ГПК "Елочки-2"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-2-11/441 от 15.08.2019</w:t>
            </w:r>
          </w:p>
        </w:tc>
      </w:tr>
      <w:tr w:rsidR="006D5355" w:rsidRPr="006D5355" w:rsidTr="000F63D2">
        <w:trPr>
          <w:trHeight w:val="1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 Домодедово, мкр. Центральный, ул. Корнеева, д. 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ИП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</w:t>
            </w: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Назаркина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С.В.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5009044568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55.436359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37.773637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ИП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</w:t>
            </w: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Назаркина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С.В.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Основание установки КП -3-17/3177 от 17.12.2019 </w:t>
            </w:r>
          </w:p>
        </w:tc>
      </w:tr>
      <w:tr w:rsidR="006D5355" w:rsidRPr="006D5355" w:rsidTr="000F63D2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.Д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омодедово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д. Одинцово, Территория "Бор", площадка №1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55.362407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37.709071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-49-3/268 от 02.03.2020</w:t>
            </w:r>
          </w:p>
        </w:tc>
      </w:tr>
      <w:tr w:rsidR="006D5355" w:rsidRPr="006D5355" w:rsidTr="000F63D2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.Д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омодедово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д. Одинцово, Территория "Бор", площадка №2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55.359157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37.710226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- 1, РСО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-49-3/268 от 02.03.2020</w:t>
            </w:r>
          </w:p>
        </w:tc>
      </w:tr>
      <w:tr w:rsidR="006D5355" w:rsidRPr="006D5355" w:rsidTr="000F63D2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.Д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омодедово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д. Одинцово, Территория "Бор", площадка №3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55.353100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37.710297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- 1, РСО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-49-3/268 от 02.03.2020</w:t>
            </w:r>
          </w:p>
        </w:tc>
      </w:tr>
      <w:tr w:rsidR="006D5355" w:rsidRPr="006D5355" w:rsidTr="000F63D2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.Д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омодедово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д. Одинцово, Территория "Бор", площадка №4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55.359586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37.737777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- 1, РСО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-49-3/268 от 02.03.2020</w:t>
            </w:r>
          </w:p>
        </w:tc>
      </w:tr>
      <w:tr w:rsidR="006D5355" w:rsidRPr="006D5355" w:rsidTr="000F63D2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.Д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омодедово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д. Одинцово, Территория "Бор", площадка №5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55.355776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37.716945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- 1, РСО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-49-3/268 от 02.03.2020</w:t>
            </w:r>
          </w:p>
        </w:tc>
      </w:tr>
      <w:tr w:rsidR="006D5355" w:rsidRPr="006D5355" w:rsidTr="000F63D2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.Д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омодедово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д. Одинцово, Территория "Бор", площадка №6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5009061310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55" w:rsidRPr="006D5355" w:rsidRDefault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55" w:rsidRPr="006D5355" w:rsidRDefault="006D5355" w:rsidP="000F63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55.360772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37.706912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 1.1 - ТБО - 1, РСО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ФГБУ "Оздоровительный комплекс "Бор" Управления делами Президента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0F63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Основание установки КП -49-3/268 от 02.03.2020</w:t>
            </w:r>
          </w:p>
        </w:tc>
      </w:tr>
      <w:tr w:rsidR="006D5355" w:rsidRPr="006D5355" w:rsidTr="000F63D2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6D5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</w:t>
            </w:r>
            <w:proofErr w:type="gramStart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.Д</w:t>
            </w:r>
            <w:proofErr w:type="gram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омодедово</w:t>
            </w:r>
            <w:proofErr w:type="spellEnd"/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с. Колычево, стр.55б/1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E14D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6D5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ИП Масленников Л.В.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5009114668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факту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55.489351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37.854384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Евро 1.1 - ТБО - 1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ИП Масленников Л.В.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Твердое основание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Соотвествует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55" w:rsidRPr="006D5355" w:rsidRDefault="006D5355" w:rsidP="006D535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D53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Евро 1.1 - ТБО - 1</w:t>
            </w:r>
          </w:p>
        </w:tc>
      </w:tr>
    </w:tbl>
    <w:p w:rsidR="009A78A6" w:rsidRPr="003A25CB" w:rsidRDefault="0011045F" w:rsidP="0011045F">
      <w:pPr>
        <w:pStyle w:val="60"/>
        <w:shd w:val="clear" w:color="auto" w:fill="auto"/>
        <w:spacing w:before="0" w:line="240" w:lineRule="auto"/>
        <w:ind w:firstLine="709"/>
        <w:jc w:val="right"/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</w:pPr>
      <w:r>
        <w:rPr>
          <w:rFonts w:ascii="Times New Roman" w:eastAsia="Arial" w:hAnsi="Times New Roman"/>
          <w:b w:val="0"/>
          <w:bCs w:val="0"/>
          <w:szCs w:val="22"/>
          <w:lang w:val="ru-RU" w:eastAsia="ru-RU" w:bidi="ru-RU"/>
        </w:rPr>
        <w:t>»</w:t>
      </w:r>
    </w:p>
    <w:p w:rsidR="003A25CB" w:rsidRPr="003A25CB" w:rsidRDefault="003A25CB" w:rsidP="003A25CB">
      <w:pPr>
        <w:pStyle w:val="3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</w:pPr>
      <w:r w:rsidRPr="003A25CB">
        <w:rPr>
          <w:rFonts w:ascii="Times New Roman" w:eastAsia="Arial" w:hAnsi="Times New Roman" w:cs="Times New Roman"/>
          <w:b w:val="0"/>
          <w:bCs w:val="0"/>
          <w:sz w:val="22"/>
          <w:szCs w:val="22"/>
          <w:lang w:val="ru-RU" w:eastAsia="ru-RU" w:bidi="ru-RU"/>
        </w:rPr>
        <w:t xml:space="preserve"> </w:t>
      </w:r>
    </w:p>
    <w:p w:rsidR="00AA3264" w:rsidRDefault="0011045F" w:rsidP="00D54EAE">
      <w:pPr>
        <w:ind w:firstLine="720"/>
        <w:rPr>
          <w:rFonts w:ascii="Times New Roman" w:eastAsiaTheme="majorEastAsia" w:hAnsi="Times New Roman" w:cs="Times New Roman"/>
          <w:b/>
          <w:bCs/>
          <w:spacing w:val="-10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10"/>
          <w:szCs w:val="24"/>
        </w:rPr>
        <w:t xml:space="preserve">«2.5.4.2. </w:t>
      </w:r>
      <w:r w:rsidR="00824D7E" w:rsidRPr="00824D7E">
        <w:rPr>
          <w:rFonts w:ascii="Times New Roman" w:eastAsiaTheme="majorEastAsia" w:hAnsi="Times New Roman" w:cs="Times New Roman"/>
          <w:b/>
          <w:bCs/>
          <w:spacing w:val="-10"/>
          <w:szCs w:val="24"/>
        </w:rPr>
        <w:t>Действ</w:t>
      </w:r>
      <w:r w:rsidR="00824D7E">
        <w:rPr>
          <w:rFonts w:ascii="Times New Roman" w:eastAsiaTheme="majorEastAsia" w:hAnsi="Times New Roman" w:cs="Times New Roman"/>
          <w:b/>
          <w:bCs/>
          <w:spacing w:val="-10"/>
          <w:szCs w:val="24"/>
        </w:rPr>
        <w:t>ующий парк техники для вывоза твердых коммунальных отходов (ТК</w:t>
      </w:r>
      <w:r w:rsidR="00824D7E" w:rsidRPr="00824D7E">
        <w:rPr>
          <w:rFonts w:ascii="Times New Roman" w:eastAsiaTheme="majorEastAsia" w:hAnsi="Times New Roman" w:cs="Times New Roman"/>
          <w:b/>
          <w:bCs/>
          <w:spacing w:val="-10"/>
          <w:szCs w:val="24"/>
        </w:rPr>
        <w:t>О</w:t>
      </w:r>
      <w:r w:rsidR="00824D7E">
        <w:rPr>
          <w:rFonts w:ascii="Times New Roman" w:eastAsiaTheme="majorEastAsia" w:hAnsi="Times New Roman" w:cs="Times New Roman"/>
          <w:b/>
          <w:bCs/>
          <w:spacing w:val="-10"/>
          <w:szCs w:val="24"/>
        </w:rPr>
        <w:t xml:space="preserve">) и крупногабаритных отходов (КГО) </w:t>
      </w:r>
      <w:r w:rsidR="00824D7E" w:rsidRPr="00824D7E">
        <w:rPr>
          <w:rFonts w:ascii="Times New Roman" w:eastAsiaTheme="majorEastAsia" w:hAnsi="Times New Roman" w:cs="Times New Roman"/>
          <w:b/>
          <w:bCs/>
          <w:spacing w:val="-10"/>
          <w:szCs w:val="24"/>
        </w:rPr>
        <w:t xml:space="preserve"> с территории городского округа Домодедово</w:t>
      </w:r>
    </w:p>
    <w:p w:rsidR="00824D7E" w:rsidRDefault="00824D7E" w:rsidP="00D54EAE">
      <w:pPr>
        <w:ind w:firstLine="720"/>
        <w:rPr>
          <w:rFonts w:ascii="Times New Roman" w:eastAsiaTheme="majorEastAsia" w:hAnsi="Times New Roman" w:cs="Times New Roman"/>
          <w:b/>
          <w:bCs/>
          <w:spacing w:val="-10"/>
          <w:szCs w:val="24"/>
        </w:rPr>
      </w:pPr>
    </w:p>
    <w:p w:rsidR="00E02089" w:rsidRPr="006D5355" w:rsidRDefault="00824D7E" w:rsidP="00E02089">
      <w:pPr>
        <w:widowControl/>
        <w:autoSpaceDE/>
        <w:autoSpaceDN/>
        <w:jc w:val="both"/>
        <w:rPr>
          <w:rFonts w:ascii="Times New Roman" w:hAnsi="Times New Roman" w:cs="Times New Roman"/>
        </w:rPr>
      </w:pPr>
      <w:r w:rsidRPr="00824D7E">
        <w:rPr>
          <w:rFonts w:ascii="Times New Roman" w:hAnsi="Times New Roman" w:cs="Times New Roman"/>
        </w:rPr>
        <w:t>Предприятия-перевозчики отходов оснащены бункерами и спецтехникой для сбора и вывоза мусора. Специализированные транспо</w:t>
      </w:r>
      <w:r>
        <w:rPr>
          <w:rFonts w:ascii="Times New Roman" w:hAnsi="Times New Roman" w:cs="Times New Roman"/>
        </w:rPr>
        <w:t>ртные компании на территории городского округа</w:t>
      </w:r>
      <w:r w:rsidRPr="00824D7E">
        <w:rPr>
          <w:rFonts w:ascii="Times New Roman" w:hAnsi="Times New Roman" w:cs="Times New Roman"/>
        </w:rPr>
        <w:t xml:space="preserve"> Домодедово используют мусоровозы с </w:t>
      </w:r>
      <w:r w:rsidRPr="006D5355">
        <w:rPr>
          <w:rFonts w:ascii="Times New Roman" w:hAnsi="Times New Roman" w:cs="Times New Roman"/>
        </w:rPr>
        <w:t xml:space="preserve">боковой и задней загрузкой моделей </w:t>
      </w:r>
      <w:proofErr w:type="spellStart"/>
      <w:r w:rsidRPr="006D5355">
        <w:rPr>
          <w:rFonts w:ascii="Times New Roman" w:hAnsi="Times New Roman" w:cs="Times New Roman"/>
        </w:rPr>
        <w:t>Камаз</w:t>
      </w:r>
      <w:proofErr w:type="spellEnd"/>
      <w:r w:rsidRPr="006D5355">
        <w:rPr>
          <w:rFonts w:ascii="Times New Roman" w:hAnsi="Times New Roman" w:cs="Times New Roman"/>
        </w:rPr>
        <w:t>, МАЗ,</w:t>
      </w:r>
      <w:r w:rsidR="00E02089" w:rsidRPr="006D5355">
        <w:rPr>
          <w:rFonts w:ascii="Times New Roman" w:hAnsi="Times New Roman" w:cs="Times New Roman"/>
        </w:rPr>
        <w:t xml:space="preserve"> </w:t>
      </w:r>
      <w:r w:rsidR="00E02089" w:rsidRPr="006D5355">
        <w:rPr>
          <w:rFonts w:ascii="Times New Roman" w:hAnsi="Times New Roman" w:cs="Times New Roman"/>
          <w:lang w:val="en-US"/>
        </w:rPr>
        <w:t>MAN</w:t>
      </w:r>
      <w:r w:rsidR="00E02089" w:rsidRPr="006D5355">
        <w:rPr>
          <w:rFonts w:ascii="Times New Roman" w:hAnsi="Times New Roman" w:cs="Times New Roman"/>
        </w:rPr>
        <w:t xml:space="preserve"> а также, </w:t>
      </w:r>
      <w:r w:rsidRPr="006D5355">
        <w:rPr>
          <w:rFonts w:ascii="Times New Roman" w:hAnsi="Times New Roman" w:cs="Times New Roman"/>
        </w:rPr>
        <w:t xml:space="preserve">на базе автомобиля </w:t>
      </w:r>
      <w:r w:rsidR="00E02089" w:rsidRPr="006D5355">
        <w:rPr>
          <w:rFonts w:ascii="Times New Roman" w:hAnsi="Times New Roman" w:cs="Times New Roman"/>
        </w:rPr>
        <w:t>Газон, ФУСО.</w:t>
      </w:r>
    </w:p>
    <w:p w:rsidR="006D0C6A" w:rsidRDefault="00F86197" w:rsidP="00824D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сбор твердых коммунальных отходов (ТКО) и крупногабаритных отходов (КГО) на территории городского округа</w:t>
      </w:r>
      <w:r w:rsidR="006D0C6A" w:rsidRPr="006D0C6A">
        <w:rPr>
          <w:rFonts w:ascii="Times New Roman" w:hAnsi="Times New Roman" w:cs="Times New Roman"/>
        </w:rPr>
        <w:t xml:space="preserve"> Домодедово </w:t>
      </w:r>
      <w:r>
        <w:rPr>
          <w:rFonts w:ascii="Times New Roman" w:hAnsi="Times New Roman" w:cs="Times New Roman"/>
        </w:rPr>
        <w:t>отвечает ООО</w:t>
      </w:r>
      <w:r w:rsidR="006D0C6A" w:rsidRPr="006D0C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6D0C6A" w:rsidRPr="006D0C6A">
        <w:rPr>
          <w:rFonts w:ascii="Times New Roman" w:hAnsi="Times New Roman" w:cs="Times New Roman"/>
        </w:rPr>
        <w:t>ЭкоЛогика</w:t>
      </w:r>
      <w:proofErr w:type="spellEnd"/>
      <w:r>
        <w:rPr>
          <w:rFonts w:ascii="Times New Roman" w:hAnsi="Times New Roman" w:cs="Times New Roman"/>
        </w:rPr>
        <w:t>», ООО</w:t>
      </w:r>
      <w:r w:rsidR="006D0C6A" w:rsidRPr="006D0C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6D0C6A" w:rsidRPr="006D0C6A">
        <w:rPr>
          <w:rFonts w:ascii="Times New Roman" w:hAnsi="Times New Roman" w:cs="Times New Roman"/>
        </w:rPr>
        <w:t>Эколайф</w:t>
      </w:r>
      <w:proofErr w:type="spellEnd"/>
      <w:r>
        <w:rPr>
          <w:rFonts w:ascii="Times New Roman" w:hAnsi="Times New Roman" w:cs="Times New Roman"/>
        </w:rPr>
        <w:t>»  - собирает сухие коммунальные отходы, так называемые РСО. ООО «</w:t>
      </w:r>
      <w:proofErr w:type="spellStart"/>
      <w:r w:rsidRPr="00F86197">
        <w:rPr>
          <w:rFonts w:ascii="Times New Roman" w:hAnsi="Times New Roman" w:cs="Times New Roman"/>
        </w:rPr>
        <w:t>Спец</w:t>
      </w:r>
      <w:r>
        <w:rPr>
          <w:rFonts w:ascii="Times New Roman" w:hAnsi="Times New Roman" w:cs="Times New Roman"/>
        </w:rPr>
        <w:t>А</w:t>
      </w:r>
      <w:r w:rsidRPr="00F86197">
        <w:rPr>
          <w:rFonts w:ascii="Times New Roman" w:hAnsi="Times New Roman" w:cs="Times New Roman"/>
        </w:rPr>
        <w:t>втосервис</w:t>
      </w:r>
      <w:proofErr w:type="spellEnd"/>
      <w:r w:rsidRPr="00F861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</w:t>
      </w:r>
      <w:r w:rsidRPr="00F86197">
        <w:rPr>
          <w:rFonts w:ascii="Times New Roman" w:hAnsi="Times New Roman" w:cs="Times New Roman"/>
        </w:rPr>
        <w:t>возит большие контейнеры</w:t>
      </w:r>
      <w:r>
        <w:rPr>
          <w:rFonts w:ascii="Times New Roman" w:hAnsi="Times New Roman" w:cs="Times New Roman"/>
        </w:rPr>
        <w:t>, объемом</w:t>
      </w:r>
      <w:r w:rsidRPr="00F86197">
        <w:rPr>
          <w:rFonts w:ascii="Times New Roman" w:hAnsi="Times New Roman" w:cs="Times New Roman"/>
        </w:rPr>
        <w:t xml:space="preserve"> 27м3</w:t>
      </w:r>
      <w:r>
        <w:rPr>
          <w:rFonts w:ascii="Times New Roman" w:hAnsi="Times New Roman" w:cs="Times New Roman"/>
        </w:rPr>
        <w:t>.</w:t>
      </w:r>
      <w:r w:rsidR="00E02089">
        <w:rPr>
          <w:rFonts w:ascii="Times New Roman" w:hAnsi="Times New Roman" w:cs="Times New Roman"/>
        </w:rPr>
        <w:t xml:space="preserve"> На территории аэропорта Домодедово осуществляет свою деятельность «ЭКО ЛЭНД», с </w:t>
      </w:r>
      <w:r w:rsidR="00E02089">
        <w:rPr>
          <w:rFonts w:ascii="Times New Roman" w:hAnsi="Times New Roman" w:cs="Times New Roman"/>
        </w:rPr>
        <w:lastRenderedPageBreak/>
        <w:t>территорий военных частей, расположенных на территории городского округа Домодедово, осуществляет свою деятельность Кедр.</w:t>
      </w:r>
    </w:p>
    <w:p w:rsidR="00E02089" w:rsidRDefault="00E02089" w:rsidP="00824D7E">
      <w:pPr>
        <w:ind w:firstLine="567"/>
        <w:jc w:val="both"/>
        <w:rPr>
          <w:rFonts w:ascii="Times New Roman" w:hAnsi="Times New Roman" w:cs="Times New Roman"/>
        </w:rPr>
      </w:pPr>
    </w:p>
    <w:p w:rsidR="003B4D5D" w:rsidRDefault="003B4D5D" w:rsidP="00824D7E">
      <w:pPr>
        <w:ind w:firstLine="567"/>
        <w:jc w:val="both"/>
        <w:rPr>
          <w:rFonts w:ascii="Times New Roman" w:hAnsi="Times New Roman" w:cs="Times New Roman"/>
        </w:rPr>
      </w:pPr>
      <w:r w:rsidRPr="003B4D5D">
        <w:rPr>
          <w:rFonts w:ascii="Times New Roman" w:hAnsi="Times New Roman" w:cs="Times New Roman"/>
        </w:rPr>
        <w:t xml:space="preserve">Для вывоза отходов применяется спецтехника, техническая характеристика которой представлена в </w:t>
      </w:r>
      <w:r>
        <w:rPr>
          <w:rFonts w:ascii="Times New Roman" w:hAnsi="Times New Roman" w:cs="Times New Roman"/>
        </w:rPr>
        <w:t>таблице.</w:t>
      </w:r>
    </w:p>
    <w:tbl>
      <w:tblPr>
        <w:tblW w:w="1167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60"/>
        <w:gridCol w:w="917"/>
        <w:gridCol w:w="567"/>
        <w:gridCol w:w="812"/>
        <w:gridCol w:w="881"/>
        <w:gridCol w:w="589"/>
        <w:gridCol w:w="566"/>
        <w:gridCol w:w="586"/>
        <w:gridCol w:w="424"/>
        <w:gridCol w:w="712"/>
        <w:gridCol w:w="569"/>
        <w:gridCol w:w="646"/>
        <w:gridCol w:w="739"/>
        <w:gridCol w:w="386"/>
        <w:gridCol w:w="626"/>
        <w:gridCol w:w="826"/>
        <w:gridCol w:w="11"/>
        <w:gridCol w:w="878"/>
        <w:gridCol w:w="11"/>
      </w:tblGrid>
      <w:tr w:rsidR="00E02089" w:rsidRPr="00E02089" w:rsidTr="00E02089">
        <w:trPr>
          <w:trHeight w:val="260"/>
        </w:trPr>
        <w:tc>
          <w:tcPr>
            <w:tcW w:w="107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Перечень транспортных средств, осуществляющих транспортирование ТКО (мусоровозов)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</w:tr>
      <w:tr w:rsidR="00E02089" w:rsidRPr="00E02089" w:rsidTr="00E02089">
        <w:trPr>
          <w:gridAfter w:val="1"/>
          <w:wAfter w:w="11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Возчик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№п/п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Адрес места осуществления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Марка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Модель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Тех. состояние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Евростандарт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Вместимость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Коэффициент прессования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Объем отходов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Грузоподъемность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Блок мониторинга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Модель блока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Организация мониторинга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РНИС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Гос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 xml:space="preserve"> номер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Адрес места базирования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Назначение ТС</w:t>
            </w: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br/>
              <w:t xml:space="preserve">(синий / серый /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бункеровоз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 xml:space="preserve"> /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ломовоз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 xml:space="preserve"> / дезинфекция)</w:t>
            </w:r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КО ЛЭНД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Аэропорт г.о.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 65115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КО-427-72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8,20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УТП-М-01-8.004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транскантроль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В937АУ750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ш. Варшавское д. 132, стр.13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Аэропорт г.о.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 65115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КО-427-01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9,70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УТП-М-21-3.307.10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транскантроль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Е688ОО77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Аэропорт г.о.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530520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11,00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УТП-М-21-3.307.10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транскантроль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Т224РУ77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Кедр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г.о.Ступино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,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MAN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26.232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11,00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5027990060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"КГК"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С578ОА197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стоянка техники Домодедовское шоссе д.45, Выезд на линию осуществляется по заявкам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г.о.Ступино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,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МКЗ460953605А4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5025492366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"КГК"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М560АН177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г.о.Ступино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,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МКС-4501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1,70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7032018077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"КГК"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Р400УН197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Бункеровоз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г.о.Ступино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,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.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КО-427-03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10,30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2032260416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"КГК"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Р388ХР197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1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Спецавтосервис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Машина со сменным специальным оборудованием МССО-04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 118 ЕТ 197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г.Москва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,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ул.Добролюбова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, вл.1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МАС-2 (58781В) на шасси КАМАЗ 65115-62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 984 РЕ 199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1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 65115-62 Автомобиль специальный-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Т6319А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 994 АО 777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КАМАЗ-6520 МКСН-К-04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 362 ЕН 199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Машина с кузовом спец. назначения на КАМАЗ 65115 МКСН-12, 6-01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 976 УМ199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КАМАЗ-6520 МКСН-К-04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 362 НВ 199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1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КамАЗ 65115-А4 Автомобиль специальный –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Т6319А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 426 ЕТ 777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МС 2-К.3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122 УХ 197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МАС-20 (на шасси КАМАЗ 6520-60)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 440 РС 77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Домодедово; р-н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АС-15 (63370D) НА ШАССИ КАМАЗ 65115-42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АвтоГРАФ-GSM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ООО"СНАВИ"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 745 УХ 777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Мультилифт</w:t>
            </w:r>
            <w:proofErr w:type="spellEnd"/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ООО "ЭКО ЛОГИКА"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659004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Е369МВ150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г.Домодедово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ул.Промышленная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17а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Ломовоз</w:t>
            </w:r>
          </w:p>
        </w:tc>
      </w:tr>
      <w:tr w:rsidR="00E02089" w:rsidRPr="00E02089" w:rsidTr="00E02089">
        <w:trPr>
          <w:gridAfter w:val="1"/>
          <w:wAfter w:w="11" w:type="dxa"/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М951ОН71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Р292АО797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ФУСО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784630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В244УК750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В367АО797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659004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В402АА797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Оранжевый/ломовоз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В679АР797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В941АК797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Газон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468306-9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3900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Е845УР750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Белый/рогатка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ФУСО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7084А4 440ВМ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К117АО797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Газон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3010GT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Н393УМ 750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Белый/рогатка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Р307АС797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Газон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МК 1412-13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2945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Р517ТХ750 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Белый/рогатка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КМ7028-27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7750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Р650ТО750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МКМ7802.12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Р673ТО750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Газон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67060В-53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3690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С557ТУ750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Белый/рогатка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6312В-427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С599ОН750 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Т454АМ797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Т689АУ797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МК 3546-10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10025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Т701АУ797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Серый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Газон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МК 1412-13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2945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Т877СН750 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Белый/рогатка</w:t>
            </w:r>
          </w:p>
        </w:tc>
      </w:tr>
      <w:tr w:rsidR="00E02089" w:rsidRPr="00E02089" w:rsidTr="00E02089">
        <w:trPr>
          <w:gridAfter w:val="1"/>
          <w:wAfter w:w="11" w:type="dxa"/>
          <w:trHeight w:val="5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 Домодедово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Газон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3010GT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отличное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в наличии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Arnavi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"МВО Перспектива"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Т906УН750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Белый/рогатка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ООО "ЭКО ЛАЙФ"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Р780МО799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ул. Промышленная , дом 23, выход на линию с 6:00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Р658МО799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удовлетворительное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Р645МО799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Т876КУ799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М609НО799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Х867МА799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Е020РЕ799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А565РТ799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А548РТ799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С011ТВ799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А546РТ799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С040ТВ799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С023ТВ799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Ленинский р-н, г.о. Домодедово, г.о. Котельники, г.о. Лыткарино, г.о. Дзержинский, г.о. Ступино, г.о. Кашира, г.о. Коломна, г.о.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Озёры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КО-440В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7,35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MONTRANS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С036ТВ799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Синий</w:t>
            </w:r>
          </w:p>
        </w:tc>
      </w:tr>
      <w:tr w:rsidR="00E02089" w:rsidRPr="00E02089" w:rsidTr="00E02089">
        <w:trPr>
          <w:gridAfter w:val="1"/>
          <w:wAfter w:w="11" w:type="dxa"/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г.о. Домодедово/г.о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КАМАЗ-659004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хорошее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Евро-5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bidi="ar-SA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Navtelecom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 xml:space="preserve"> 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Flex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ООО "</w:t>
            </w:r>
            <w:proofErr w:type="spellStart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Омнителеком</w:t>
            </w:r>
            <w:proofErr w:type="spellEnd"/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нет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Р738СТ799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9" w:rsidRPr="00E02089" w:rsidRDefault="00E02089" w:rsidP="00E020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</w:pPr>
            <w:r w:rsidRPr="00E020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bidi="ar-SA"/>
              </w:rPr>
              <w:t>Ломовоз</w:t>
            </w:r>
          </w:p>
        </w:tc>
      </w:tr>
    </w:tbl>
    <w:p w:rsidR="000F63D2" w:rsidRDefault="000F63D2" w:rsidP="000F63D2">
      <w:pPr>
        <w:ind w:firstLine="567"/>
        <w:jc w:val="both"/>
        <w:rPr>
          <w:rFonts w:ascii="Times New Roman" w:hAnsi="Times New Roman" w:cs="Times New Roman"/>
        </w:rPr>
      </w:pPr>
    </w:p>
    <w:p w:rsidR="008C76D4" w:rsidRDefault="000F63D2" w:rsidP="00824D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Существующего количества </w:t>
      </w:r>
      <w:r w:rsidRPr="000F63D2">
        <w:rPr>
          <w:rFonts w:ascii="Times New Roman" w:hAnsi="Times New Roman" w:cs="Times New Roman"/>
        </w:rPr>
        <w:t>техники для вывоза твердых коммунальных отходов (ТКО) и крупногабаритных отходов (КГО)  с территории городского округа Домодедово</w:t>
      </w:r>
      <w:r>
        <w:rPr>
          <w:rFonts w:ascii="Times New Roman" w:hAnsi="Times New Roman" w:cs="Times New Roman"/>
        </w:rPr>
        <w:t xml:space="preserve"> не достаточно для того, чтобы </w:t>
      </w:r>
      <w:r w:rsidR="008C76D4">
        <w:rPr>
          <w:rFonts w:ascii="Times New Roman" w:hAnsi="Times New Roman" w:cs="Times New Roman"/>
        </w:rPr>
        <w:t xml:space="preserve"> обеспечить благоприятную санитарно-эпидемиологическую обстановку в городском округе. </w:t>
      </w:r>
    </w:p>
    <w:p w:rsidR="003B4D5D" w:rsidRPr="000F63D2" w:rsidRDefault="008C76D4" w:rsidP="00824D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увеличение количества единиц техники </w:t>
      </w:r>
      <w:r w:rsidRPr="000F63D2">
        <w:rPr>
          <w:rFonts w:ascii="Times New Roman" w:hAnsi="Times New Roman" w:cs="Times New Roman"/>
        </w:rPr>
        <w:t>для вывоза твердых коммунальных отходов (ТКО) и крупногабаритных отходов (КГО)  с территории городского округа Домодедово</w:t>
      </w:r>
      <w:r>
        <w:rPr>
          <w:rFonts w:ascii="Times New Roman" w:hAnsi="Times New Roman" w:cs="Times New Roman"/>
        </w:rPr>
        <w:t>».</w:t>
      </w:r>
    </w:p>
    <w:sectPr w:rsidR="003B4D5D" w:rsidRPr="000F63D2" w:rsidSect="001B1310">
      <w:type w:val="continuous"/>
      <w:pgSz w:w="11910" w:h="16840"/>
      <w:pgMar w:top="709" w:right="480" w:bottom="426" w:left="1580" w:header="7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D8" w:rsidRDefault="000624D8">
      <w:r>
        <w:separator/>
      </w:r>
    </w:p>
  </w:endnote>
  <w:endnote w:type="continuationSeparator" w:id="0">
    <w:p w:rsidR="000624D8" w:rsidRDefault="0006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D8" w:rsidRDefault="000624D8">
      <w:r>
        <w:separator/>
      </w:r>
    </w:p>
  </w:footnote>
  <w:footnote w:type="continuationSeparator" w:id="0">
    <w:p w:rsidR="000624D8" w:rsidRDefault="0006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727"/>
    <w:multiLevelType w:val="hybridMultilevel"/>
    <w:tmpl w:val="E2C65C3E"/>
    <w:lvl w:ilvl="0" w:tplc="C40A50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3414"/>
    <w:multiLevelType w:val="multilevel"/>
    <w:tmpl w:val="283267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5B135B"/>
    <w:multiLevelType w:val="hybridMultilevel"/>
    <w:tmpl w:val="58B6A35E"/>
    <w:lvl w:ilvl="0" w:tplc="ACBC5C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6614EF4"/>
    <w:multiLevelType w:val="hybridMultilevel"/>
    <w:tmpl w:val="51D866A0"/>
    <w:lvl w:ilvl="0" w:tplc="A176A58E">
      <w:start w:val="1"/>
      <w:numFmt w:val="decimal"/>
      <w:lvlText w:val="%1."/>
      <w:lvlJc w:val="left"/>
      <w:pPr>
        <w:ind w:left="122" w:hanging="278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D8282B94">
      <w:numFmt w:val="bullet"/>
      <w:lvlText w:val="•"/>
      <w:lvlJc w:val="left"/>
      <w:pPr>
        <w:ind w:left="1092" w:hanging="278"/>
      </w:pPr>
      <w:rPr>
        <w:rFonts w:hint="default"/>
        <w:lang w:val="ru-RU" w:eastAsia="ru-RU" w:bidi="ru-RU"/>
      </w:rPr>
    </w:lvl>
    <w:lvl w:ilvl="2" w:tplc="25081ECC">
      <w:numFmt w:val="bullet"/>
      <w:lvlText w:val="•"/>
      <w:lvlJc w:val="left"/>
      <w:pPr>
        <w:ind w:left="2065" w:hanging="278"/>
      </w:pPr>
      <w:rPr>
        <w:rFonts w:hint="default"/>
        <w:lang w:val="ru-RU" w:eastAsia="ru-RU" w:bidi="ru-RU"/>
      </w:rPr>
    </w:lvl>
    <w:lvl w:ilvl="3" w:tplc="D778A684">
      <w:numFmt w:val="bullet"/>
      <w:lvlText w:val="•"/>
      <w:lvlJc w:val="left"/>
      <w:pPr>
        <w:ind w:left="3037" w:hanging="278"/>
      </w:pPr>
      <w:rPr>
        <w:rFonts w:hint="default"/>
        <w:lang w:val="ru-RU" w:eastAsia="ru-RU" w:bidi="ru-RU"/>
      </w:rPr>
    </w:lvl>
    <w:lvl w:ilvl="4" w:tplc="C7A249A0">
      <w:numFmt w:val="bullet"/>
      <w:lvlText w:val="•"/>
      <w:lvlJc w:val="left"/>
      <w:pPr>
        <w:ind w:left="4010" w:hanging="278"/>
      </w:pPr>
      <w:rPr>
        <w:rFonts w:hint="default"/>
        <w:lang w:val="ru-RU" w:eastAsia="ru-RU" w:bidi="ru-RU"/>
      </w:rPr>
    </w:lvl>
    <w:lvl w:ilvl="5" w:tplc="D40E9DE8">
      <w:numFmt w:val="bullet"/>
      <w:lvlText w:val="•"/>
      <w:lvlJc w:val="left"/>
      <w:pPr>
        <w:ind w:left="4983" w:hanging="278"/>
      </w:pPr>
      <w:rPr>
        <w:rFonts w:hint="default"/>
        <w:lang w:val="ru-RU" w:eastAsia="ru-RU" w:bidi="ru-RU"/>
      </w:rPr>
    </w:lvl>
    <w:lvl w:ilvl="6" w:tplc="6F208632">
      <w:numFmt w:val="bullet"/>
      <w:lvlText w:val="•"/>
      <w:lvlJc w:val="left"/>
      <w:pPr>
        <w:ind w:left="5955" w:hanging="278"/>
      </w:pPr>
      <w:rPr>
        <w:rFonts w:hint="default"/>
        <w:lang w:val="ru-RU" w:eastAsia="ru-RU" w:bidi="ru-RU"/>
      </w:rPr>
    </w:lvl>
    <w:lvl w:ilvl="7" w:tplc="C5E2F17E">
      <w:numFmt w:val="bullet"/>
      <w:lvlText w:val="•"/>
      <w:lvlJc w:val="left"/>
      <w:pPr>
        <w:ind w:left="6928" w:hanging="278"/>
      </w:pPr>
      <w:rPr>
        <w:rFonts w:hint="default"/>
        <w:lang w:val="ru-RU" w:eastAsia="ru-RU" w:bidi="ru-RU"/>
      </w:rPr>
    </w:lvl>
    <w:lvl w:ilvl="8" w:tplc="16725052">
      <w:numFmt w:val="bullet"/>
      <w:lvlText w:val="•"/>
      <w:lvlJc w:val="left"/>
      <w:pPr>
        <w:ind w:left="7901" w:hanging="278"/>
      </w:pPr>
      <w:rPr>
        <w:rFonts w:hint="default"/>
        <w:lang w:val="ru-RU" w:eastAsia="ru-RU" w:bidi="ru-RU"/>
      </w:rPr>
    </w:lvl>
  </w:abstractNum>
  <w:abstractNum w:abstractNumId="4">
    <w:nsid w:val="1D9810C3"/>
    <w:multiLevelType w:val="hybridMultilevel"/>
    <w:tmpl w:val="6728FA12"/>
    <w:lvl w:ilvl="0" w:tplc="2C44B41E">
      <w:numFmt w:val="bullet"/>
      <w:lvlText w:val="-"/>
      <w:lvlJc w:val="left"/>
      <w:pPr>
        <w:ind w:left="122" w:hanging="185"/>
      </w:pPr>
      <w:rPr>
        <w:rFonts w:ascii="Arial" w:eastAsia="Arial" w:hAnsi="Arial" w:cs="Arial" w:hint="default"/>
        <w:spacing w:val="-31"/>
        <w:w w:val="99"/>
        <w:sz w:val="24"/>
        <w:szCs w:val="24"/>
        <w:lang w:val="ru-RU" w:eastAsia="ru-RU" w:bidi="ru-RU"/>
      </w:rPr>
    </w:lvl>
    <w:lvl w:ilvl="1" w:tplc="71D6B14A">
      <w:numFmt w:val="bullet"/>
      <w:lvlText w:val="•"/>
      <w:lvlJc w:val="left"/>
      <w:pPr>
        <w:ind w:left="1092" w:hanging="185"/>
      </w:pPr>
      <w:rPr>
        <w:rFonts w:hint="default"/>
        <w:lang w:val="ru-RU" w:eastAsia="ru-RU" w:bidi="ru-RU"/>
      </w:rPr>
    </w:lvl>
    <w:lvl w:ilvl="2" w:tplc="15EA17DC">
      <w:numFmt w:val="bullet"/>
      <w:lvlText w:val="•"/>
      <w:lvlJc w:val="left"/>
      <w:pPr>
        <w:ind w:left="2065" w:hanging="185"/>
      </w:pPr>
      <w:rPr>
        <w:rFonts w:hint="default"/>
        <w:lang w:val="ru-RU" w:eastAsia="ru-RU" w:bidi="ru-RU"/>
      </w:rPr>
    </w:lvl>
    <w:lvl w:ilvl="3" w:tplc="985C9638">
      <w:numFmt w:val="bullet"/>
      <w:lvlText w:val="•"/>
      <w:lvlJc w:val="left"/>
      <w:pPr>
        <w:ind w:left="3037" w:hanging="185"/>
      </w:pPr>
      <w:rPr>
        <w:rFonts w:hint="default"/>
        <w:lang w:val="ru-RU" w:eastAsia="ru-RU" w:bidi="ru-RU"/>
      </w:rPr>
    </w:lvl>
    <w:lvl w:ilvl="4" w:tplc="76B69026">
      <w:numFmt w:val="bullet"/>
      <w:lvlText w:val="•"/>
      <w:lvlJc w:val="left"/>
      <w:pPr>
        <w:ind w:left="4010" w:hanging="185"/>
      </w:pPr>
      <w:rPr>
        <w:rFonts w:hint="default"/>
        <w:lang w:val="ru-RU" w:eastAsia="ru-RU" w:bidi="ru-RU"/>
      </w:rPr>
    </w:lvl>
    <w:lvl w:ilvl="5" w:tplc="914A37DA">
      <w:numFmt w:val="bullet"/>
      <w:lvlText w:val="•"/>
      <w:lvlJc w:val="left"/>
      <w:pPr>
        <w:ind w:left="4983" w:hanging="185"/>
      </w:pPr>
      <w:rPr>
        <w:rFonts w:hint="default"/>
        <w:lang w:val="ru-RU" w:eastAsia="ru-RU" w:bidi="ru-RU"/>
      </w:rPr>
    </w:lvl>
    <w:lvl w:ilvl="6" w:tplc="0168322C">
      <w:numFmt w:val="bullet"/>
      <w:lvlText w:val="•"/>
      <w:lvlJc w:val="left"/>
      <w:pPr>
        <w:ind w:left="5955" w:hanging="185"/>
      </w:pPr>
      <w:rPr>
        <w:rFonts w:hint="default"/>
        <w:lang w:val="ru-RU" w:eastAsia="ru-RU" w:bidi="ru-RU"/>
      </w:rPr>
    </w:lvl>
    <w:lvl w:ilvl="7" w:tplc="48B8316C">
      <w:numFmt w:val="bullet"/>
      <w:lvlText w:val="•"/>
      <w:lvlJc w:val="left"/>
      <w:pPr>
        <w:ind w:left="6928" w:hanging="185"/>
      </w:pPr>
      <w:rPr>
        <w:rFonts w:hint="default"/>
        <w:lang w:val="ru-RU" w:eastAsia="ru-RU" w:bidi="ru-RU"/>
      </w:rPr>
    </w:lvl>
    <w:lvl w:ilvl="8" w:tplc="858AA1BA">
      <w:numFmt w:val="bullet"/>
      <w:lvlText w:val="•"/>
      <w:lvlJc w:val="left"/>
      <w:pPr>
        <w:ind w:left="7901" w:hanging="185"/>
      </w:pPr>
      <w:rPr>
        <w:rFonts w:hint="default"/>
        <w:lang w:val="ru-RU" w:eastAsia="ru-RU" w:bidi="ru-RU"/>
      </w:rPr>
    </w:lvl>
  </w:abstractNum>
  <w:abstractNum w:abstractNumId="5">
    <w:nsid w:val="1F5F3D4D"/>
    <w:multiLevelType w:val="hybridMultilevel"/>
    <w:tmpl w:val="F9BE9F26"/>
    <w:lvl w:ilvl="0" w:tplc="DDF4931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E12DD6"/>
    <w:multiLevelType w:val="hybridMultilevel"/>
    <w:tmpl w:val="3D787754"/>
    <w:lvl w:ilvl="0" w:tplc="ACBC5C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3F66A6"/>
    <w:multiLevelType w:val="hybridMultilevel"/>
    <w:tmpl w:val="070823CE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322"/>
    <w:multiLevelType w:val="hybridMultilevel"/>
    <w:tmpl w:val="D9E498E8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8B0590"/>
    <w:multiLevelType w:val="hybridMultilevel"/>
    <w:tmpl w:val="CFC8E3D8"/>
    <w:lvl w:ilvl="0" w:tplc="CCEC31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AC35CF"/>
    <w:multiLevelType w:val="hybridMultilevel"/>
    <w:tmpl w:val="2F66E3B8"/>
    <w:lvl w:ilvl="0" w:tplc="A9C2E488">
      <w:start w:val="1"/>
      <w:numFmt w:val="decimal"/>
      <w:lvlText w:val="%1."/>
      <w:lvlJc w:val="left"/>
      <w:pPr>
        <w:ind w:left="957" w:hanging="269"/>
      </w:pPr>
      <w:rPr>
        <w:rFonts w:hint="default"/>
        <w:w w:val="100"/>
        <w:lang w:val="ru-RU" w:eastAsia="ru-RU" w:bidi="ru-RU"/>
      </w:rPr>
    </w:lvl>
    <w:lvl w:ilvl="1" w:tplc="DE4C832E">
      <w:numFmt w:val="bullet"/>
      <w:lvlText w:val="•"/>
      <w:lvlJc w:val="left"/>
      <w:pPr>
        <w:ind w:left="1848" w:hanging="269"/>
      </w:pPr>
      <w:rPr>
        <w:rFonts w:hint="default"/>
        <w:lang w:val="ru-RU" w:eastAsia="ru-RU" w:bidi="ru-RU"/>
      </w:rPr>
    </w:lvl>
    <w:lvl w:ilvl="2" w:tplc="0BAE8D0A">
      <w:numFmt w:val="bullet"/>
      <w:lvlText w:val="•"/>
      <w:lvlJc w:val="left"/>
      <w:pPr>
        <w:ind w:left="2737" w:hanging="269"/>
      </w:pPr>
      <w:rPr>
        <w:rFonts w:hint="default"/>
        <w:lang w:val="ru-RU" w:eastAsia="ru-RU" w:bidi="ru-RU"/>
      </w:rPr>
    </w:lvl>
    <w:lvl w:ilvl="3" w:tplc="5D68C814">
      <w:numFmt w:val="bullet"/>
      <w:lvlText w:val="•"/>
      <w:lvlJc w:val="left"/>
      <w:pPr>
        <w:ind w:left="3625" w:hanging="269"/>
      </w:pPr>
      <w:rPr>
        <w:rFonts w:hint="default"/>
        <w:lang w:val="ru-RU" w:eastAsia="ru-RU" w:bidi="ru-RU"/>
      </w:rPr>
    </w:lvl>
    <w:lvl w:ilvl="4" w:tplc="3E24636C">
      <w:numFmt w:val="bullet"/>
      <w:lvlText w:val="•"/>
      <w:lvlJc w:val="left"/>
      <w:pPr>
        <w:ind w:left="4514" w:hanging="269"/>
      </w:pPr>
      <w:rPr>
        <w:rFonts w:hint="default"/>
        <w:lang w:val="ru-RU" w:eastAsia="ru-RU" w:bidi="ru-RU"/>
      </w:rPr>
    </w:lvl>
    <w:lvl w:ilvl="5" w:tplc="B9D2505E">
      <w:numFmt w:val="bullet"/>
      <w:lvlText w:val="•"/>
      <w:lvlJc w:val="left"/>
      <w:pPr>
        <w:ind w:left="5403" w:hanging="269"/>
      </w:pPr>
      <w:rPr>
        <w:rFonts w:hint="default"/>
        <w:lang w:val="ru-RU" w:eastAsia="ru-RU" w:bidi="ru-RU"/>
      </w:rPr>
    </w:lvl>
    <w:lvl w:ilvl="6" w:tplc="8E3879B6">
      <w:numFmt w:val="bullet"/>
      <w:lvlText w:val="•"/>
      <w:lvlJc w:val="left"/>
      <w:pPr>
        <w:ind w:left="6291" w:hanging="269"/>
      </w:pPr>
      <w:rPr>
        <w:rFonts w:hint="default"/>
        <w:lang w:val="ru-RU" w:eastAsia="ru-RU" w:bidi="ru-RU"/>
      </w:rPr>
    </w:lvl>
    <w:lvl w:ilvl="7" w:tplc="BDD2D478">
      <w:numFmt w:val="bullet"/>
      <w:lvlText w:val="•"/>
      <w:lvlJc w:val="left"/>
      <w:pPr>
        <w:ind w:left="7180" w:hanging="269"/>
      </w:pPr>
      <w:rPr>
        <w:rFonts w:hint="default"/>
        <w:lang w:val="ru-RU" w:eastAsia="ru-RU" w:bidi="ru-RU"/>
      </w:rPr>
    </w:lvl>
    <w:lvl w:ilvl="8" w:tplc="B56C9400">
      <w:numFmt w:val="bullet"/>
      <w:lvlText w:val="•"/>
      <w:lvlJc w:val="left"/>
      <w:pPr>
        <w:ind w:left="8069" w:hanging="269"/>
      </w:pPr>
      <w:rPr>
        <w:rFonts w:hint="default"/>
        <w:lang w:val="ru-RU" w:eastAsia="ru-RU" w:bidi="ru-RU"/>
      </w:rPr>
    </w:lvl>
  </w:abstractNum>
  <w:abstractNum w:abstractNumId="11">
    <w:nsid w:val="766F5F26"/>
    <w:multiLevelType w:val="hybridMultilevel"/>
    <w:tmpl w:val="A3FEB3FA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6E"/>
    <w:rsid w:val="0002014A"/>
    <w:rsid w:val="00043FFE"/>
    <w:rsid w:val="000624D8"/>
    <w:rsid w:val="000F456E"/>
    <w:rsid w:val="000F63D2"/>
    <w:rsid w:val="00101425"/>
    <w:rsid w:val="00104A45"/>
    <w:rsid w:val="0011045F"/>
    <w:rsid w:val="0012527C"/>
    <w:rsid w:val="001937E9"/>
    <w:rsid w:val="001B1310"/>
    <w:rsid w:val="001B6D80"/>
    <w:rsid w:val="001E41F9"/>
    <w:rsid w:val="001F5F9F"/>
    <w:rsid w:val="00293BB7"/>
    <w:rsid w:val="00296FDF"/>
    <w:rsid w:val="002A180D"/>
    <w:rsid w:val="00392CD3"/>
    <w:rsid w:val="003A25CB"/>
    <w:rsid w:val="003B3751"/>
    <w:rsid w:val="003B4D5D"/>
    <w:rsid w:val="003C4ECC"/>
    <w:rsid w:val="004600DA"/>
    <w:rsid w:val="004823C6"/>
    <w:rsid w:val="00490382"/>
    <w:rsid w:val="004A3E88"/>
    <w:rsid w:val="004A5FB2"/>
    <w:rsid w:val="004C6D1D"/>
    <w:rsid w:val="005075D0"/>
    <w:rsid w:val="00551838"/>
    <w:rsid w:val="0058476F"/>
    <w:rsid w:val="005B553F"/>
    <w:rsid w:val="005B692F"/>
    <w:rsid w:val="005E1A31"/>
    <w:rsid w:val="006166A3"/>
    <w:rsid w:val="006A6D0E"/>
    <w:rsid w:val="006D0C6A"/>
    <w:rsid w:val="006D5355"/>
    <w:rsid w:val="006E1F78"/>
    <w:rsid w:val="00704819"/>
    <w:rsid w:val="00704FDD"/>
    <w:rsid w:val="007473B3"/>
    <w:rsid w:val="00754925"/>
    <w:rsid w:val="00783368"/>
    <w:rsid w:val="00824D7E"/>
    <w:rsid w:val="00832401"/>
    <w:rsid w:val="00894D4A"/>
    <w:rsid w:val="008C76D4"/>
    <w:rsid w:val="008D2635"/>
    <w:rsid w:val="008D7995"/>
    <w:rsid w:val="0093232E"/>
    <w:rsid w:val="009A5238"/>
    <w:rsid w:val="009A78A6"/>
    <w:rsid w:val="009C09A0"/>
    <w:rsid w:val="009C7902"/>
    <w:rsid w:val="009E7667"/>
    <w:rsid w:val="00A06231"/>
    <w:rsid w:val="00A36614"/>
    <w:rsid w:val="00A86F8B"/>
    <w:rsid w:val="00AA3264"/>
    <w:rsid w:val="00AA3DB1"/>
    <w:rsid w:val="00AB7660"/>
    <w:rsid w:val="00AC63FC"/>
    <w:rsid w:val="00B662AA"/>
    <w:rsid w:val="00B76E75"/>
    <w:rsid w:val="00C12252"/>
    <w:rsid w:val="00C14819"/>
    <w:rsid w:val="00C3074E"/>
    <w:rsid w:val="00CC19C3"/>
    <w:rsid w:val="00D377F2"/>
    <w:rsid w:val="00D54EAE"/>
    <w:rsid w:val="00DA097C"/>
    <w:rsid w:val="00E02089"/>
    <w:rsid w:val="00E14D62"/>
    <w:rsid w:val="00F46C4C"/>
    <w:rsid w:val="00F568F8"/>
    <w:rsid w:val="00F60C93"/>
    <w:rsid w:val="00F833D6"/>
    <w:rsid w:val="00F86197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19C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40"/>
    </w:pPr>
  </w:style>
  <w:style w:type="character" w:styleId="a5">
    <w:name w:val="Hyperlink"/>
    <w:basedOn w:val="a0"/>
    <w:uiPriority w:val="99"/>
    <w:semiHidden/>
    <w:unhideWhenUsed/>
    <w:rsid w:val="001E41F9"/>
    <w:rPr>
      <w:color w:val="0000FF"/>
      <w:u w:val="single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1E41F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character" w:customStyle="1" w:styleId="31">
    <w:name w:val="Заголовок №3_"/>
    <w:link w:val="32"/>
    <w:rsid w:val="003A25CB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A25CB"/>
    <w:pPr>
      <w:shd w:val="clear" w:color="auto" w:fill="FFFFFF"/>
      <w:autoSpaceDE/>
      <w:autoSpaceDN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en-US" w:eastAsia="en-US" w:bidi="ar-SA"/>
    </w:rPr>
  </w:style>
  <w:style w:type="character" w:customStyle="1" w:styleId="2">
    <w:name w:val="Основной текст (2)_"/>
    <w:link w:val="21"/>
    <w:uiPriority w:val="99"/>
    <w:rsid w:val="003A25C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A25CB"/>
    <w:pPr>
      <w:shd w:val="clear" w:color="auto" w:fill="FFFFFF"/>
      <w:autoSpaceDE/>
      <w:autoSpaceDN/>
      <w:spacing w:before="540" w:after="240" w:line="269" w:lineRule="exact"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6">
    <w:name w:val="Основной текст (6)_"/>
    <w:basedOn w:val="a0"/>
    <w:link w:val="60"/>
    <w:rsid w:val="003A25C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25CB"/>
    <w:pPr>
      <w:shd w:val="clear" w:color="auto" w:fill="FFFFFF"/>
      <w:autoSpaceDE/>
      <w:autoSpaceDN/>
      <w:spacing w:before="240" w:line="322" w:lineRule="exact"/>
      <w:ind w:firstLine="740"/>
      <w:jc w:val="both"/>
    </w:pPr>
    <w:rPr>
      <w:rFonts w:asciiTheme="minorHAnsi" w:eastAsia="Times New Roman" w:hAnsiTheme="minorHAnsi" w:cs="Times New Roman"/>
      <w:b/>
      <w:bCs/>
      <w:szCs w:val="28"/>
      <w:lang w:val="en-US" w:eastAsia="en-US" w:bidi="ar-SA"/>
    </w:rPr>
  </w:style>
  <w:style w:type="paragraph" w:customStyle="1" w:styleId="20">
    <w:name w:val="Обычный2"/>
    <w:rsid w:val="003B4D5D"/>
    <w:pPr>
      <w:autoSpaceDE/>
      <w:autoSpaceDN/>
      <w:snapToGrid w:val="0"/>
      <w:spacing w:before="28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C4C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19C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40"/>
    </w:pPr>
  </w:style>
  <w:style w:type="character" w:styleId="a5">
    <w:name w:val="Hyperlink"/>
    <w:basedOn w:val="a0"/>
    <w:uiPriority w:val="99"/>
    <w:semiHidden/>
    <w:unhideWhenUsed/>
    <w:rsid w:val="001E41F9"/>
    <w:rPr>
      <w:color w:val="0000FF"/>
      <w:u w:val="single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1E41F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character" w:customStyle="1" w:styleId="31">
    <w:name w:val="Заголовок №3_"/>
    <w:link w:val="32"/>
    <w:rsid w:val="003A25CB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A25CB"/>
    <w:pPr>
      <w:shd w:val="clear" w:color="auto" w:fill="FFFFFF"/>
      <w:autoSpaceDE/>
      <w:autoSpaceDN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en-US" w:eastAsia="en-US" w:bidi="ar-SA"/>
    </w:rPr>
  </w:style>
  <w:style w:type="character" w:customStyle="1" w:styleId="2">
    <w:name w:val="Основной текст (2)_"/>
    <w:link w:val="21"/>
    <w:uiPriority w:val="99"/>
    <w:rsid w:val="003A25C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A25CB"/>
    <w:pPr>
      <w:shd w:val="clear" w:color="auto" w:fill="FFFFFF"/>
      <w:autoSpaceDE/>
      <w:autoSpaceDN/>
      <w:spacing w:before="540" w:after="240" w:line="269" w:lineRule="exact"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6">
    <w:name w:val="Основной текст (6)_"/>
    <w:basedOn w:val="a0"/>
    <w:link w:val="60"/>
    <w:rsid w:val="003A25C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25CB"/>
    <w:pPr>
      <w:shd w:val="clear" w:color="auto" w:fill="FFFFFF"/>
      <w:autoSpaceDE/>
      <w:autoSpaceDN/>
      <w:spacing w:before="240" w:line="322" w:lineRule="exact"/>
      <w:ind w:firstLine="740"/>
      <w:jc w:val="both"/>
    </w:pPr>
    <w:rPr>
      <w:rFonts w:asciiTheme="minorHAnsi" w:eastAsia="Times New Roman" w:hAnsiTheme="minorHAnsi" w:cs="Times New Roman"/>
      <w:b/>
      <w:bCs/>
      <w:szCs w:val="28"/>
      <w:lang w:val="en-US" w:eastAsia="en-US" w:bidi="ar-SA"/>
    </w:rPr>
  </w:style>
  <w:style w:type="paragraph" w:customStyle="1" w:styleId="20">
    <w:name w:val="Обычный2"/>
    <w:rsid w:val="003B4D5D"/>
    <w:pPr>
      <w:autoSpaceDE/>
      <w:autoSpaceDN/>
      <w:snapToGrid w:val="0"/>
      <w:spacing w:before="28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C4C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6143</Words>
  <Characters>35018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Макарова А.А.</cp:lastModifiedBy>
  <cp:revision>2</cp:revision>
  <cp:lastPrinted>2020-06-11T09:26:00Z</cp:lastPrinted>
  <dcterms:created xsi:type="dcterms:W3CDTF">2020-06-19T09:20:00Z</dcterms:created>
  <dcterms:modified xsi:type="dcterms:W3CDTF">2020-06-19T09:20:00Z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