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77D" w:rsidRPr="0087789A" w:rsidRDefault="0050377D" w:rsidP="0050377D">
      <w:pPr>
        <w:autoSpaceDE w:val="0"/>
        <w:autoSpaceDN w:val="0"/>
        <w:adjustRightInd w:val="0"/>
        <w:spacing w:line="20" w:lineRule="atLeast"/>
        <w:ind w:left="5812" w:firstLine="709"/>
        <w:jc w:val="right"/>
        <w:rPr>
          <w:rFonts w:ascii="Times New Roman" w:hAnsi="Times New Roman"/>
          <w:sz w:val="20"/>
        </w:rPr>
      </w:pPr>
      <w:r w:rsidRPr="0087789A">
        <w:rPr>
          <w:rFonts w:ascii="Times New Roman" w:hAnsi="Times New Roman"/>
          <w:sz w:val="20"/>
        </w:rPr>
        <w:t>Приложение</w:t>
      </w:r>
    </w:p>
    <w:p w:rsidR="0050377D" w:rsidRPr="0087789A" w:rsidRDefault="0050377D" w:rsidP="0050377D">
      <w:pPr>
        <w:autoSpaceDE w:val="0"/>
        <w:autoSpaceDN w:val="0"/>
        <w:adjustRightInd w:val="0"/>
        <w:spacing w:line="20" w:lineRule="atLeast"/>
        <w:ind w:left="6237"/>
        <w:jc w:val="right"/>
        <w:rPr>
          <w:rFonts w:ascii="Times New Roman" w:hAnsi="Times New Roman"/>
          <w:sz w:val="20"/>
        </w:rPr>
      </w:pPr>
      <w:r w:rsidRPr="0087789A">
        <w:rPr>
          <w:rFonts w:ascii="Times New Roman" w:hAnsi="Times New Roman"/>
          <w:sz w:val="20"/>
        </w:rPr>
        <w:t xml:space="preserve"> к постановлению Администрации городского округа Домодедово </w:t>
      </w:r>
    </w:p>
    <w:p w:rsidR="00490F0F" w:rsidRPr="0087789A" w:rsidRDefault="003864A8" w:rsidP="0050377D">
      <w:pPr>
        <w:autoSpaceDE w:val="0"/>
        <w:autoSpaceDN w:val="0"/>
        <w:adjustRightInd w:val="0"/>
        <w:spacing w:line="20" w:lineRule="atLeast"/>
        <w:ind w:left="6237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 </w:t>
      </w:r>
      <w:r>
        <w:rPr>
          <w:rFonts w:ascii="Times New Roman" w:hAnsi="Times New Roman"/>
          <w:sz w:val="20"/>
          <w:lang w:val="en-US"/>
        </w:rPr>
        <w:t>31</w:t>
      </w:r>
      <w:r>
        <w:rPr>
          <w:rFonts w:ascii="Times New Roman" w:hAnsi="Times New Roman"/>
          <w:sz w:val="20"/>
        </w:rPr>
        <w:t>.10.2019 № 2297</w:t>
      </w:r>
    </w:p>
    <w:p w:rsidR="00D7285D" w:rsidRPr="0031378B" w:rsidRDefault="00D7285D" w:rsidP="00D7285D">
      <w:pPr>
        <w:ind w:left="7655"/>
        <w:rPr>
          <w:rFonts w:ascii="Times New Roman" w:eastAsia="Calibri" w:hAnsi="Times New Roman"/>
          <w:sz w:val="20"/>
          <w:lang w:eastAsia="en-US"/>
        </w:rPr>
      </w:pPr>
    </w:p>
    <w:p w:rsidR="009B51B6" w:rsidRPr="0031378B" w:rsidRDefault="009B51B6" w:rsidP="00D7285D">
      <w:pPr>
        <w:jc w:val="center"/>
        <w:rPr>
          <w:rFonts w:ascii="Times New Roman" w:eastAsia="Calibri" w:hAnsi="Times New Roman"/>
          <w:b/>
          <w:szCs w:val="24"/>
          <w:lang w:eastAsia="en-US"/>
        </w:rPr>
      </w:pPr>
    </w:p>
    <w:tbl>
      <w:tblPr>
        <w:tblW w:w="15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44"/>
        <w:gridCol w:w="2444"/>
        <w:gridCol w:w="2126"/>
        <w:gridCol w:w="1985"/>
        <w:gridCol w:w="1984"/>
        <w:gridCol w:w="1985"/>
        <w:gridCol w:w="2126"/>
      </w:tblGrid>
      <w:tr w:rsidR="009032BD" w:rsidRPr="0031378B" w:rsidTr="00482D08">
        <w:trPr>
          <w:trHeight w:val="315"/>
        </w:trPr>
        <w:tc>
          <w:tcPr>
            <w:tcW w:w="150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bookmarkStart w:id="0" w:name="RANGE!A3:G17"/>
            <w:r w:rsidRPr="0031378B">
              <w:rPr>
                <w:rFonts w:ascii="Times New Roman" w:hAnsi="Times New Roman"/>
                <w:b/>
                <w:bCs/>
                <w:szCs w:val="24"/>
              </w:rPr>
              <w:t>Паспорт муниципальной программы городского округа Домодедово</w:t>
            </w:r>
            <w:bookmarkEnd w:id="0"/>
          </w:p>
        </w:tc>
      </w:tr>
      <w:tr w:rsidR="009032BD" w:rsidRPr="0031378B" w:rsidTr="00482D08">
        <w:trPr>
          <w:trHeight w:val="315"/>
        </w:trPr>
        <w:tc>
          <w:tcPr>
            <w:tcW w:w="150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2BD" w:rsidRPr="0031378B" w:rsidRDefault="009032BD" w:rsidP="007F076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1378B">
              <w:rPr>
                <w:rFonts w:ascii="Times New Roman" w:hAnsi="Times New Roman"/>
                <w:b/>
                <w:bCs/>
                <w:szCs w:val="24"/>
              </w:rPr>
              <w:t>«Архитектура и градостроительство»</w:t>
            </w:r>
          </w:p>
        </w:tc>
      </w:tr>
      <w:tr w:rsidR="009032BD" w:rsidRPr="0031378B" w:rsidTr="00482D08">
        <w:trPr>
          <w:trHeight w:val="315"/>
        </w:trPr>
        <w:tc>
          <w:tcPr>
            <w:tcW w:w="150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9032BD" w:rsidRPr="0031378B" w:rsidTr="00482D08">
        <w:trPr>
          <w:trHeight w:val="345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Координатор муниципальной программы</w:t>
            </w:r>
          </w:p>
        </w:tc>
        <w:tc>
          <w:tcPr>
            <w:tcW w:w="12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31378B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Заместитель главы администрации городского округа Домодедово – Горбунов А.А.</w:t>
            </w:r>
          </w:p>
        </w:tc>
      </w:tr>
      <w:tr w:rsidR="009032BD" w:rsidRPr="0031378B" w:rsidTr="00482D08">
        <w:trPr>
          <w:trHeight w:val="315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Заказчик муниципальной программы</w:t>
            </w:r>
          </w:p>
        </w:tc>
        <w:tc>
          <w:tcPr>
            <w:tcW w:w="12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 xml:space="preserve">Управление строительства и городской инфраструктуры </w:t>
            </w:r>
            <w:r w:rsidR="007F0763">
              <w:rPr>
                <w:rFonts w:ascii="Times New Roman" w:hAnsi="Times New Roman"/>
                <w:szCs w:val="24"/>
              </w:rPr>
              <w:t>А</w:t>
            </w:r>
            <w:r w:rsidRPr="0031378B">
              <w:rPr>
                <w:rFonts w:ascii="Times New Roman" w:hAnsi="Times New Roman"/>
                <w:szCs w:val="24"/>
              </w:rPr>
              <w:t>дминистрации городского округа Домодедово</w:t>
            </w:r>
          </w:p>
        </w:tc>
      </w:tr>
      <w:tr w:rsidR="009032BD" w:rsidRPr="0031378B" w:rsidTr="00482D08">
        <w:trPr>
          <w:trHeight w:val="810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Цели муниципальной программы</w:t>
            </w:r>
          </w:p>
        </w:tc>
        <w:tc>
          <w:tcPr>
            <w:tcW w:w="12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DA4C64" w:rsidRDefault="00DA4C64" w:rsidP="00DA4C64">
            <w:pPr>
              <w:rPr>
                <w:rFonts w:ascii="Times New Roman" w:hAnsi="Times New Roman"/>
                <w:szCs w:val="24"/>
              </w:rPr>
            </w:pPr>
            <w:r w:rsidRPr="00DA4C64">
              <w:rPr>
                <w:rFonts w:ascii="Times New Roman" w:hAnsi="Times New Roman"/>
                <w:szCs w:val="24"/>
              </w:rPr>
              <w:t xml:space="preserve">Определение приоритетов и формирование политики пространственного развития городского округа Домодедово Московской области, обеспечивающей градостроительными средствами преодоление негативных тенденций в застройке городского округа Домодедово Московской области, повышение качества жизни населения, </w:t>
            </w:r>
            <w:r w:rsidRPr="00DA4C64">
              <w:rPr>
                <w:rFonts w:ascii="Times New Roman" w:hAnsi="Times New Roman"/>
                <w:bCs/>
                <w:szCs w:val="24"/>
              </w:rPr>
              <w:t>формирование условий для устойчивого градостроительного развития</w:t>
            </w:r>
          </w:p>
        </w:tc>
      </w:tr>
      <w:tr w:rsidR="009032BD" w:rsidRPr="0031378B" w:rsidTr="00482D08">
        <w:trPr>
          <w:trHeight w:val="630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Перечень подпрограмм</w:t>
            </w:r>
          </w:p>
        </w:tc>
        <w:tc>
          <w:tcPr>
            <w:tcW w:w="12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64" w:rsidRPr="00490F0F" w:rsidRDefault="007F0763" w:rsidP="00DA4C6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  <w:szCs w:val="24"/>
              </w:rPr>
              <w:t xml:space="preserve">Подпрограмма </w:t>
            </w:r>
            <w:r>
              <w:rPr>
                <w:rFonts w:ascii="Times New Roman" w:eastAsiaTheme="minorEastAsia" w:hAnsi="Times New Roman"/>
                <w:szCs w:val="24"/>
                <w:lang w:val="en-US"/>
              </w:rPr>
              <w:t>I</w:t>
            </w:r>
            <w:r w:rsidR="00DA4C64" w:rsidRPr="00490F0F">
              <w:rPr>
                <w:rFonts w:ascii="Times New Roman" w:eastAsiaTheme="minorEastAsia" w:hAnsi="Times New Roman"/>
                <w:szCs w:val="24"/>
              </w:rPr>
              <w:t xml:space="preserve"> «Разработка Генерального плана развития городского округа»</w:t>
            </w:r>
          </w:p>
          <w:p w:rsidR="009032BD" w:rsidRDefault="00DA4C64" w:rsidP="00DA4C64">
            <w:pPr>
              <w:rPr>
                <w:rFonts w:ascii="Times New Roman" w:eastAsiaTheme="minorEastAsia" w:hAnsi="Times New Roman"/>
                <w:szCs w:val="24"/>
              </w:rPr>
            </w:pPr>
            <w:r w:rsidRPr="00490F0F">
              <w:rPr>
                <w:rFonts w:ascii="Times New Roman" w:eastAsiaTheme="minorEastAsia" w:hAnsi="Times New Roman"/>
                <w:szCs w:val="24"/>
              </w:rPr>
              <w:t xml:space="preserve">Подпрограмма </w:t>
            </w:r>
            <w:r w:rsidR="007F0763">
              <w:rPr>
                <w:rFonts w:ascii="Times New Roman" w:eastAsiaTheme="minorEastAsia" w:hAnsi="Times New Roman"/>
                <w:szCs w:val="24"/>
                <w:lang w:val="en-US"/>
              </w:rPr>
              <w:t>II</w:t>
            </w:r>
            <w:r w:rsidRPr="00490F0F">
              <w:rPr>
                <w:rFonts w:ascii="Times New Roman" w:eastAsiaTheme="minorEastAsia" w:hAnsi="Times New Roman"/>
                <w:szCs w:val="24"/>
              </w:rPr>
              <w:t xml:space="preserve"> «Реализация политики пространственного развития городского округа»</w:t>
            </w:r>
          </w:p>
          <w:p w:rsidR="00CF35A5" w:rsidRPr="00CF35A5" w:rsidRDefault="00CF35A5" w:rsidP="007F0763">
            <w:pPr>
              <w:rPr>
                <w:rFonts w:ascii="Times New Roman" w:hAnsi="Times New Roman"/>
                <w:szCs w:val="24"/>
              </w:rPr>
            </w:pPr>
            <w:r w:rsidRPr="00CF35A5">
              <w:rPr>
                <w:rFonts w:eastAsiaTheme="minorEastAsia"/>
                <w:szCs w:val="24"/>
              </w:rPr>
              <w:t xml:space="preserve">Подпрограмма </w:t>
            </w:r>
            <w:r w:rsidR="007F0763">
              <w:rPr>
                <w:rFonts w:eastAsiaTheme="minorEastAsia"/>
                <w:szCs w:val="24"/>
                <w:lang w:val="en-US"/>
              </w:rPr>
              <w:t>IV</w:t>
            </w:r>
            <w:r w:rsidRPr="00CF35A5">
              <w:rPr>
                <w:rFonts w:eastAsiaTheme="minorEastAsia"/>
                <w:szCs w:val="24"/>
              </w:rPr>
              <w:t xml:space="preserve"> «Обеспечивающая подпрограмма»</w:t>
            </w:r>
          </w:p>
        </w:tc>
      </w:tr>
      <w:tr w:rsidR="009032BD" w:rsidRPr="0031378B" w:rsidTr="00482D08">
        <w:trPr>
          <w:trHeight w:val="390"/>
        </w:trPr>
        <w:tc>
          <w:tcPr>
            <w:tcW w:w="2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 xml:space="preserve">Источники финансирования муниципальной программы, </w:t>
            </w:r>
            <w:r w:rsidRPr="0031378B">
              <w:rPr>
                <w:rFonts w:ascii="Times New Roman" w:hAnsi="Times New Roman"/>
                <w:szCs w:val="24"/>
              </w:rPr>
              <w:br/>
              <w:t>в том числе по годам</w:t>
            </w:r>
          </w:p>
        </w:tc>
        <w:tc>
          <w:tcPr>
            <w:tcW w:w="12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0035C8" w:rsidP="007E055E">
            <w:pPr>
              <w:jc w:val="center"/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Расходы (</w:t>
            </w:r>
            <w:r w:rsidR="009032BD" w:rsidRPr="0031378B">
              <w:rPr>
                <w:rFonts w:ascii="Times New Roman" w:hAnsi="Times New Roman"/>
                <w:szCs w:val="24"/>
              </w:rPr>
              <w:t>тыс. рублей)</w:t>
            </w:r>
          </w:p>
        </w:tc>
      </w:tr>
      <w:tr w:rsidR="007F0763" w:rsidRPr="0031378B" w:rsidTr="00482D08">
        <w:trPr>
          <w:trHeight w:val="765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763" w:rsidRPr="0031378B" w:rsidRDefault="007F0763" w:rsidP="007F076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63" w:rsidRPr="0031378B" w:rsidRDefault="007F0763" w:rsidP="007F076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1378B">
              <w:rPr>
                <w:rFonts w:ascii="Times New Roman" w:hAnsi="Times New Roman"/>
                <w:color w:val="000000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63" w:rsidRPr="007F0763" w:rsidRDefault="007F0763" w:rsidP="007F0763">
            <w:pPr>
              <w:jc w:val="center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2020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63" w:rsidRPr="007F0763" w:rsidRDefault="007F0763" w:rsidP="007F0763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2021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63" w:rsidRPr="007F0763" w:rsidRDefault="007F0763" w:rsidP="007F0763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2022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63" w:rsidRPr="007F0763" w:rsidRDefault="007F0763" w:rsidP="007F0763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2023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63" w:rsidRPr="007F0763" w:rsidRDefault="007F0763" w:rsidP="007F0763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2024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</w:tr>
      <w:tr w:rsidR="00DC23FA" w:rsidRPr="0031378B" w:rsidTr="00482D08">
        <w:trPr>
          <w:trHeight w:val="690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3FA" w:rsidRPr="0050377D" w:rsidRDefault="00DC23FA" w:rsidP="00DC23FA">
            <w:pPr>
              <w:rPr>
                <w:rFonts w:ascii="Times New Roman" w:hAnsi="Times New Roman"/>
                <w:szCs w:val="24"/>
              </w:rPr>
            </w:pPr>
            <w:r w:rsidRPr="00B50370">
              <w:rPr>
                <w:rFonts w:eastAsiaTheme="minorEastAsia"/>
                <w:sz w:val="22"/>
              </w:rPr>
              <w:t>Средства бюджета Московской области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FA" w:rsidRPr="00DC23FA" w:rsidRDefault="00482D08" w:rsidP="00DF55C2">
            <w:pPr>
              <w:ind w:left="-216" w:hanging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     </w:t>
            </w:r>
            <w:r w:rsidR="00DC23FA" w:rsidRPr="00DC23FA">
              <w:rPr>
                <w:rFonts w:ascii="Times New Roman" w:hAnsi="Times New Roman"/>
              </w:rPr>
              <w:t>12</w:t>
            </w:r>
            <w:r w:rsidR="00DC23FA">
              <w:rPr>
                <w:rFonts w:ascii="Times New Roman" w:hAnsi="Times New Roman"/>
              </w:rPr>
              <w:t xml:space="preserve"> </w:t>
            </w:r>
            <w:r w:rsidR="00DC23FA" w:rsidRPr="00DC23FA">
              <w:rPr>
                <w:rFonts w:ascii="Times New Roman" w:hAnsi="Times New Roman"/>
              </w:rPr>
              <w:t>801,0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FA" w:rsidRPr="00DC23FA" w:rsidRDefault="00DC23FA" w:rsidP="00DC23FA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4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DC23FA">
              <w:rPr>
                <w:rFonts w:ascii="Times New Roman" w:hAnsi="Times New Roman"/>
                <w:bCs/>
                <w:szCs w:val="24"/>
              </w:rPr>
              <w:t>267,0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FA" w:rsidRPr="00DC23FA" w:rsidRDefault="00DC23FA" w:rsidP="00DC23FA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4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DC23FA">
              <w:rPr>
                <w:rFonts w:ascii="Times New Roman" w:hAnsi="Times New Roman"/>
                <w:bCs/>
                <w:szCs w:val="24"/>
              </w:rPr>
              <w:t>267,0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FA" w:rsidRPr="00DC23FA" w:rsidRDefault="00DC23FA" w:rsidP="00DC23FA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4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DC23FA">
              <w:rPr>
                <w:rFonts w:ascii="Times New Roman" w:hAnsi="Times New Roman"/>
                <w:bCs/>
                <w:szCs w:val="24"/>
              </w:rPr>
              <w:t>267,0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FA" w:rsidRPr="00DC23FA" w:rsidRDefault="00DC23FA" w:rsidP="00DC23FA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FA" w:rsidRPr="00DC23FA" w:rsidRDefault="00DC23FA" w:rsidP="00DC23FA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0</w:t>
            </w:r>
          </w:p>
        </w:tc>
      </w:tr>
      <w:tr w:rsidR="00DC23FA" w:rsidRPr="0031378B" w:rsidTr="00482D08">
        <w:trPr>
          <w:trHeight w:val="690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3FA" w:rsidRPr="0050377D" w:rsidRDefault="00DC23FA" w:rsidP="00DC23FA">
            <w:pPr>
              <w:rPr>
                <w:rFonts w:ascii="Times New Roman" w:hAnsi="Times New Roman"/>
                <w:szCs w:val="24"/>
              </w:rPr>
            </w:pPr>
            <w:r w:rsidRPr="0050377D">
              <w:rPr>
                <w:rFonts w:ascii="Times New Roman" w:hAnsi="Times New Roman"/>
                <w:szCs w:val="24"/>
              </w:rPr>
              <w:t>Средства бюджета городского округа Домодедово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FA" w:rsidRPr="00DC23FA" w:rsidRDefault="00DC23FA" w:rsidP="00482D08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  <w:highlight w:val="yellow"/>
                <w:lang w:val="en-US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49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DC23FA">
              <w:rPr>
                <w:rFonts w:ascii="Times New Roman" w:hAnsi="Times New Roman"/>
                <w:bCs/>
                <w:szCs w:val="24"/>
              </w:rPr>
              <w:t>967,7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FA" w:rsidRPr="00DC23FA" w:rsidRDefault="00DC23FA" w:rsidP="00DC23FA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16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DC23FA">
              <w:rPr>
                <w:rFonts w:ascii="Times New Roman" w:hAnsi="Times New Roman"/>
                <w:bCs/>
                <w:szCs w:val="24"/>
              </w:rPr>
              <w:t>655,9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FA" w:rsidRPr="00DC23FA" w:rsidRDefault="00DC23FA" w:rsidP="00DC23FA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16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DC23FA">
              <w:rPr>
                <w:rFonts w:ascii="Times New Roman" w:hAnsi="Times New Roman"/>
                <w:bCs/>
                <w:szCs w:val="24"/>
              </w:rPr>
              <w:t>655,9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FA" w:rsidRPr="00DC23FA" w:rsidRDefault="00DC23FA" w:rsidP="00DC23FA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16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DC23FA">
              <w:rPr>
                <w:rFonts w:ascii="Times New Roman" w:hAnsi="Times New Roman"/>
                <w:bCs/>
                <w:szCs w:val="24"/>
              </w:rPr>
              <w:t>655,9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FA" w:rsidRPr="00DC23FA" w:rsidRDefault="00DC23FA" w:rsidP="00DC23FA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FA" w:rsidRPr="00DC23FA" w:rsidRDefault="00DC23FA" w:rsidP="00DC23FA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0</w:t>
            </w:r>
          </w:p>
        </w:tc>
      </w:tr>
      <w:tr w:rsidR="00DC23FA" w:rsidRPr="0031378B" w:rsidTr="00482D08">
        <w:trPr>
          <w:trHeight w:val="315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3FA" w:rsidRPr="0050377D" w:rsidRDefault="00DC23FA" w:rsidP="00DC23FA">
            <w:pPr>
              <w:rPr>
                <w:rFonts w:ascii="Times New Roman" w:hAnsi="Times New Roman"/>
                <w:szCs w:val="24"/>
              </w:rPr>
            </w:pPr>
            <w:r w:rsidRPr="0050377D">
              <w:rPr>
                <w:rFonts w:ascii="Times New Roman" w:hAnsi="Times New Roman"/>
                <w:szCs w:val="24"/>
              </w:rPr>
              <w:t>Всего, в том числе по годам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FA" w:rsidRPr="00DC23FA" w:rsidRDefault="00DC23FA" w:rsidP="00482D08">
            <w:pPr>
              <w:ind w:left="-108"/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  <w:r w:rsidRPr="00DF55C2">
              <w:t>62</w:t>
            </w:r>
            <w:r w:rsidR="00482D08">
              <w:rPr>
                <w:lang w:val="en-US"/>
              </w:rPr>
              <w:t xml:space="preserve"> </w:t>
            </w:r>
            <w:r w:rsidRPr="00DF55C2">
              <w:t>768,7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FA" w:rsidRPr="00DC23FA" w:rsidRDefault="00DC23FA" w:rsidP="00DC23FA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20</w:t>
            </w:r>
            <w:r w:rsidRPr="00DC23FA">
              <w:rPr>
                <w:rFonts w:ascii="Times New Roman" w:hAnsi="Times New Roman"/>
                <w:bCs/>
                <w:szCs w:val="24"/>
                <w:lang w:val="en-US"/>
              </w:rPr>
              <w:t> </w:t>
            </w:r>
            <w:r w:rsidRPr="00DC23FA">
              <w:rPr>
                <w:rFonts w:ascii="Times New Roman" w:hAnsi="Times New Roman"/>
                <w:bCs/>
                <w:szCs w:val="24"/>
              </w:rPr>
              <w:t>922</w:t>
            </w:r>
            <w:r w:rsidRPr="00DC23FA">
              <w:rPr>
                <w:rFonts w:ascii="Times New Roman" w:hAnsi="Times New Roman"/>
                <w:bCs/>
                <w:szCs w:val="24"/>
                <w:lang w:val="en-US"/>
              </w:rPr>
              <w:t>,</w:t>
            </w:r>
            <w:r w:rsidRPr="00DC23FA">
              <w:rPr>
                <w:rFonts w:ascii="Times New Roman" w:hAnsi="Times New Roman"/>
                <w:bCs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FA" w:rsidRPr="00DC23FA" w:rsidRDefault="00DC23FA" w:rsidP="00DC23FA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20</w:t>
            </w:r>
            <w:r w:rsidRPr="00DC23FA">
              <w:rPr>
                <w:rFonts w:ascii="Times New Roman" w:hAnsi="Times New Roman"/>
                <w:bCs/>
                <w:szCs w:val="24"/>
                <w:lang w:val="en-US"/>
              </w:rPr>
              <w:t> </w:t>
            </w:r>
            <w:r w:rsidRPr="00DC23FA">
              <w:rPr>
                <w:rFonts w:ascii="Times New Roman" w:hAnsi="Times New Roman"/>
                <w:bCs/>
                <w:szCs w:val="24"/>
              </w:rPr>
              <w:t>922</w:t>
            </w:r>
            <w:r w:rsidRPr="00DC23FA">
              <w:rPr>
                <w:rFonts w:ascii="Times New Roman" w:hAnsi="Times New Roman"/>
                <w:bCs/>
                <w:szCs w:val="24"/>
                <w:lang w:val="en-US"/>
              </w:rPr>
              <w:t>,</w:t>
            </w:r>
            <w:r w:rsidRPr="00DC23FA">
              <w:rPr>
                <w:rFonts w:ascii="Times New Roman" w:hAnsi="Times New Roman"/>
                <w:bCs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FA" w:rsidRPr="00DC23FA" w:rsidRDefault="00DC23FA" w:rsidP="00DC23FA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20</w:t>
            </w:r>
            <w:r w:rsidRPr="00DC23FA">
              <w:rPr>
                <w:rFonts w:ascii="Times New Roman" w:hAnsi="Times New Roman"/>
                <w:bCs/>
                <w:szCs w:val="24"/>
                <w:lang w:val="en-US"/>
              </w:rPr>
              <w:t> </w:t>
            </w:r>
            <w:r w:rsidRPr="00DC23FA">
              <w:rPr>
                <w:rFonts w:ascii="Times New Roman" w:hAnsi="Times New Roman"/>
                <w:bCs/>
                <w:szCs w:val="24"/>
              </w:rPr>
              <w:t>922</w:t>
            </w:r>
            <w:r w:rsidRPr="00DC23FA">
              <w:rPr>
                <w:rFonts w:ascii="Times New Roman" w:hAnsi="Times New Roman"/>
                <w:bCs/>
                <w:szCs w:val="24"/>
                <w:lang w:val="en-US"/>
              </w:rPr>
              <w:t>,</w:t>
            </w:r>
            <w:r w:rsidRPr="00DC23FA">
              <w:rPr>
                <w:rFonts w:ascii="Times New Roman" w:hAnsi="Times New Roman"/>
                <w:bCs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FA" w:rsidRPr="00DC23FA" w:rsidRDefault="00DC23FA" w:rsidP="00DC23FA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FA" w:rsidRPr="00DC23FA" w:rsidRDefault="00DC23FA" w:rsidP="00DC23FA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0</w:t>
            </w:r>
          </w:p>
        </w:tc>
      </w:tr>
    </w:tbl>
    <w:p w:rsidR="009032BD" w:rsidRPr="0031378B" w:rsidRDefault="009032BD" w:rsidP="009032BD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9032BD" w:rsidRPr="0031378B" w:rsidRDefault="009032BD" w:rsidP="009032BD">
      <w:pPr>
        <w:numPr>
          <w:ilvl w:val="0"/>
          <w:numId w:val="13"/>
        </w:numPr>
        <w:spacing w:after="200" w:line="276" w:lineRule="auto"/>
        <w:contextualSpacing/>
        <w:jc w:val="center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szCs w:val="24"/>
          <w:lang w:eastAsia="en-US"/>
        </w:rPr>
        <w:lastRenderedPageBreak/>
        <w:t>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развития, описание цели муниципальной программы</w:t>
      </w:r>
    </w:p>
    <w:p w:rsidR="009032BD" w:rsidRPr="00142DC3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proofErr w:type="gramStart"/>
      <w:r w:rsidRPr="00142DC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Программа разработана в</w:t>
      </w:r>
      <w:r w:rsidR="00B34CAB" w:rsidRPr="00142DC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соответствии с </w:t>
      </w:r>
      <w:r w:rsidR="00142DC3" w:rsidRPr="00142DC3">
        <w:rPr>
          <w:rFonts w:ascii="Times New Roman" w:hAnsi="Times New Roman"/>
          <w:szCs w:val="28"/>
        </w:rPr>
        <w:t>Бюджетным</w:t>
      </w:r>
      <w:r w:rsidR="00B34CAB" w:rsidRPr="00142DC3">
        <w:rPr>
          <w:rFonts w:ascii="Times New Roman" w:hAnsi="Times New Roman"/>
          <w:szCs w:val="28"/>
        </w:rPr>
        <w:t xml:space="preserve"> кодекс</w:t>
      </w:r>
      <w:r w:rsidR="00142DC3" w:rsidRPr="00142DC3">
        <w:rPr>
          <w:rFonts w:ascii="Times New Roman" w:hAnsi="Times New Roman"/>
          <w:szCs w:val="28"/>
        </w:rPr>
        <w:t>ом</w:t>
      </w:r>
      <w:r w:rsidR="00B34CAB" w:rsidRPr="00142DC3">
        <w:rPr>
          <w:rFonts w:ascii="Times New Roman" w:hAnsi="Times New Roman"/>
          <w:szCs w:val="28"/>
        </w:rPr>
        <w:t xml:space="preserve"> Российской Федерации, Градостроительны</w:t>
      </w:r>
      <w:r w:rsidR="00142DC3" w:rsidRPr="00142DC3">
        <w:rPr>
          <w:rFonts w:ascii="Times New Roman" w:hAnsi="Times New Roman"/>
          <w:szCs w:val="28"/>
        </w:rPr>
        <w:t>м</w:t>
      </w:r>
      <w:r w:rsidR="00B34CAB" w:rsidRPr="00142DC3">
        <w:rPr>
          <w:rFonts w:ascii="Times New Roman" w:hAnsi="Times New Roman"/>
          <w:szCs w:val="28"/>
        </w:rPr>
        <w:t xml:space="preserve"> кодекс</w:t>
      </w:r>
      <w:r w:rsidR="00142DC3" w:rsidRPr="00142DC3">
        <w:rPr>
          <w:rFonts w:ascii="Times New Roman" w:hAnsi="Times New Roman"/>
          <w:szCs w:val="28"/>
        </w:rPr>
        <w:t>ом</w:t>
      </w:r>
      <w:r w:rsidR="00B34CAB" w:rsidRPr="00142DC3">
        <w:rPr>
          <w:rFonts w:ascii="Times New Roman" w:hAnsi="Times New Roman"/>
          <w:szCs w:val="28"/>
        </w:rPr>
        <w:t xml:space="preserve"> Российской Федерации</w:t>
      </w:r>
      <w:r w:rsidR="00142DC3" w:rsidRPr="00142DC3">
        <w:rPr>
          <w:rFonts w:ascii="Times New Roman" w:hAnsi="Times New Roman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Федерации», Законом Московской области от 07.03.2007 № 36/2007-ОЗ «О Генеральном плане развития Московской области», Закон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</w:t>
      </w:r>
      <w:proofErr w:type="gramEnd"/>
      <w:r w:rsidR="00142DC3" w:rsidRPr="00142DC3">
        <w:rPr>
          <w:rFonts w:ascii="Times New Roman" w:hAnsi="Times New Roman"/>
          <w:szCs w:val="28"/>
        </w:rPr>
        <w:t xml:space="preserve"> государственной власти Московской области», Законом Московской области от 24.07.2014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Постановлением Правительства Московской области от 25.03.2013 № 208/8 «Об утверждении Порядка разработки и реализации государственных программ Московской области»</w:t>
      </w:r>
      <w:r w:rsidRPr="00142DC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Целью программы </w:t>
      </w:r>
      <w:r w:rsidR="007C5D5F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является о</w:t>
      </w:r>
      <w:r w:rsidR="007C5D5F" w:rsidRPr="00DA4C64">
        <w:rPr>
          <w:rFonts w:ascii="Times New Roman" w:hAnsi="Times New Roman"/>
          <w:szCs w:val="24"/>
        </w:rPr>
        <w:t xml:space="preserve">пределение приоритетов и формирование политики пространственного развития городского округа Домодедово Московской области, обеспечивающей градостроительными средствами преодоление негативных тенденций в застройке городского округа Домодедово Московской области, повышение качества жизни населения, </w:t>
      </w:r>
      <w:r w:rsidR="007C5D5F" w:rsidRPr="00DA4C64">
        <w:rPr>
          <w:rFonts w:ascii="Times New Roman" w:hAnsi="Times New Roman"/>
          <w:bCs/>
          <w:szCs w:val="24"/>
        </w:rPr>
        <w:t>формирование условий для устойчивого градостроительного развития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Ключевая роль Администрации заключается в создании условий для активной инвестиционной деятельности на территории городского округа Домодедово. 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На уровень инвестиционной привлекательности территории принципиальное влияние оказывает фактор состояния городской среды и перспектив ее развития. Решение об инвестировании в строительство объекта любого назначения принимается на основании анализа сведений обо всем, что создано и существует на поверхности (почвы, растительность, застройка, транспортная схема), под поверхностью земли (геология, гидрогеология, тектоника), а также над поверхностью (микроклимат, состояние воздушного бассейна, экология и прочее). Важны также показатели о населении, действующих градостроительных ограничениях, экономической базе, генеральных схемах вод</w:t>
      </w:r>
      <w:proofErr w:type="gramStart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о-</w:t>
      </w:r>
      <w:proofErr w:type="gramEnd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, газо-, тепло-, электроснабжения, несущей способности грунтов, инженерно-технических условиях в освоении площадок под строительство и других. Отсутствие достоверных сведений о состоянии территории приводит к возникновению существенных рисков при реализации инвестиционных проектов, которые зачастую приводят к удорожанию проекта, либо к отказу в его воплощении. Невозможность получения данных о состоянии грунтов, либо наличия инженерной инфраструктуры в районе потенциальной застройки ставит инвестора перед необходимостью проведения дорогостоящих инженерных изысканий. Недостаточное информационное обеспечение процедур выбора площадки и реализации инвестиционных проектов способно привести к дополнительным затратам на подготовку инженерной и транспортной инфраструктуры, инженерную подготовку территории, выкуп земельных участков и объектов капитального строительства, изменение категории земель.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Для эффективного управления территорией и мониторинга ее развития необходимо создание и регулярное обновление единой цифровой картографической основы города.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Информация, необходимая на всех стадиях инвестиционного проекта, содержится в муниципальных, государственных и коммерческих организациях. Каждое ведомство стремится вести свой банк данных, слабо связанный с другими смежными системами и сохранить, тем самым, свою значимость, граничащую с монополизмом. Однако, дублирование и параллельное ведение одних и тех же данных в системе управления, в конечном счете, ведёт к низкой эффективности системы управления территорией города в целом. Вследствие этого данные плохо согласованы между собой и обладают неопределённой достоверностью, что резко осложняет задачу комплексного информационного обеспечения инвестиционных проектов.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lastRenderedPageBreak/>
        <w:t xml:space="preserve">Не менее важный фактор, оказывающий прямое влияние на инвестиционную привлекательность города – наличие системной глубоко проработанной градостроительной документации, ориентированной на раскрытие экономического, географического и социального потенциала территории. Инвестору, намеревающемуся вложить деньги в территорию, необходима информация о перспективах развития городской среды в районе зоны его интересов. Так, намерения городских властей о размещении мусороперерабатывающего завода сводит к нулю ценность прилегающей территории для размещения торгового центра. И напротив, территория, на которой запроектировано развитие транспортной и (или) инженерной инфраструктуры имеет повышенную ценность еще до строительства инфраструктурных объектов. Сегодня, в условиях, когда ценная земля в городах уже распределена, четко проявляется новая модель поведения крупных инвесторов, при которой площадки для размещения объектов выбираются не в центре городов, а из перспективных земель на периферии. 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Генеральный план очень важный ресурс местной власти с точки зрения конкурентной борьбы за инвестора. Он создается с учетом новых экономических условий, задач социально-экономического развития, необходимости привлечения в городских округ крупных инвесторов.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Расчеты, выполненные в генеральном плане города на отдаленную перспективу, должны определить направления и масштабы, а также общие объемы вложений, необходимых для сбалансированного развития городского округа Домодедово. На период расчетного срока генпланом должна определяться потребность в ресурсах на реализацию конкретных программ: подготовку к освоению новых территорий, строительство крупных элементов городской инфраструктуры – мостов, объездов, источников энергоснабжения, объектов внешнего транспорта.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Объективная оценка ситуации позволяет сделать вывод - для того, чтобы Администрации городского округа Домодедово могла выполнить нормативные требования и поручения Правительства Московской области, а также создать условия для реализации стратегии социально-экономического развития, необходимо обеспечить территорию городского округа документами территориального планирования и градостроительного зонирования.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2. </w:t>
      </w:r>
      <w:r w:rsidRPr="0031378B">
        <w:rPr>
          <w:rFonts w:ascii="Times New Roman" w:eastAsia="Calibri" w:hAnsi="Times New Roman"/>
          <w:b/>
          <w:szCs w:val="24"/>
          <w:lang w:eastAsia="en-US"/>
        </w:rPr>
        <w:t>Прогноз развития соответствующей сферы реализации муниципальной программы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. 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Комплекс работ, направленный на систематическое повышение инвестиционной активности на территории города, предусматривает последовательное и циклическое выполнение следующих взаимосвязанных этапов работ: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1. </w:t>
      </w:r>
      <w:r w:rsidR="00F56A4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 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Организация сбора и мониторинга разнородных сведений о состоянии городских территорий на единой картографической основе.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2. Анализ текущего состояния социально-экономического развития города. Определение приоритетов развития, формирование и периодическая корректировка программ стратегического развития города.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3. Градостроительная подготовка территорий, создание условий для реализации стратегических планов. Подготовка и корректировка документов территориального планирования и планировки территории.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4. Создание эффективной транспортной и инженерной инфраструктуры.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5. Разработка регламентов использования территории: правил землепользования и застройки и административных регламентов исполнения муниципальных функций (предоставления муниципальных услуг) в сфере управления развитием территорий.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Процессы и результаты выполнения перечисленных этапов работ тесным образом пересекаются. В </w:t>
      </w:r>
      <w:proofErr w:type="gramStart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условиях</w:t>
      </w:r>
      <w:proofErr w:type="gramEnd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недостоверных, либо неполных исходных сведений о территории весьма затруднительно разработать жизнеспособный план стратегического развития и генеральный план городского округа Домодедово. Недостаточная проработка генерального плана способна привести к хаотическому развитию городского 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lastRenderedPageBreak/>
        <w:t>округа, результатом которой станет снижение интереса потенциальных инвесторов к территории. Ошибки и недочеты генерального плана приводят к неоправданно высоким затратам на содержание городской инфраструктуры, благоустройство территорий общего пользования, проблемному транспортному обеспечению – и, как следствие, снижению качества жизни граждан.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Всю информацию о текущем использовании территории, градостроительным ограничениям, действующим регламентам и перспективам ее развития необходимо иметь в цифровом виде и в структуре, пригодной для автоматизированной обработки в информационных системах. В противном </w:t>
      </w:r>
      <w:proofErr w:type="gramStart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случае</w:t>
      </w:r>
      <w:proofErr w:type="gramEnd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переход к электронной форме предоставления муниципальных услуг будет невозможен. Чтобы избежать этого, в городе необходимо принять единые стандарты и форматы для представления и межведомственного использования разнородной информации, а также принять единую систему координат для представления пространственной информации на всей территории муниципального образования.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Правила землепользования и застройки в части порядка их применения и градостроительных регламентов по своему содержанию тесно пересекаются с административными регламентами исполнения муниципальных функций (предоставления муниципальных услуг) – настолько, что разработку административных и градостроительных регламентов следует вести в едином комплексе работ, руководствуясь задачей информатизации органов местного самоуправления.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Характер обозначенных взаимосвязей настолько глубокий, что ошибки либо низкое качество работ на одном этапе способны существенно затормозить всю систему территориального развития. Это обстоятельство является определяющим при выборе программно-целевого метода при создании условий для развития города, так как такой подход позволит при реализации учесть взаимосвязи разнородных этапов за счет выполнения следующих условий: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- установление единого координационного центра для выполнения комплексной задачи;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- подготовки технических заданий и приемки результатов работ, исходя из общесистемных целей Программы.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В ходе реализации муниципальной программы могут возникнуть следующие виды рисков: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финансово-экономические;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нормативно-правовые; 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социальные;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информационные.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Финансово-экономические риски связаны с сокращением (или явно выразившейся нехваткой) в ходе реализации муниципальной программы предусматриваемых объемов бюджетных средств, что потребует внесения изменений в муниципальную программу, пересмотра целевых значений показателей, ресурсного обеспечения, увеличения сроков разработки и, возможно, уточнения состава мероприятий. Привлечение инвестиций зависит от создания общего благоприятного предпринимательского климата на территории городского округа Домодедово.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</w:t>
      </w:r>
      <w:proofErr w:type="gramStart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Нормативно-правовые риска связаны с принятием Законов Московской области об изменении административно-территориальных единиц Московской области, возможным возникновением проблем при согласовании и утверждении Правительством Московской области, органами местного самоуправления Московской области документов территориального планирования и градостроительного зонирования, при согласовании с уполномоченными исполнительными органами государственной власти документов территориального планирования Московской области, что потребует доработки (или разработки) проектов документов.</w:t>
      </w:r>
      <w:proofErr w:type="gramEnd"/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Социальные риски – с возможными сомнениями со стороны населения и </w:t>
      </w:r>
      <w:proofErr w:type="gramStart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бизнес-сообщества</w:t>
      </w:r>
      <w:proofErr w:type="gramEnd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в полезности и доступности мероприятий программы из-за неполной или недостоверной информации о реализуемых мероприятиях.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Снижение </w:t>
      </w:r>
      <w:proofErr w:type="gramStart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рисков</w:t>
      </w:r>
      <w:proofErr w:type="gramEnd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возможно обеспечить за счет: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lastRenderedPageBreak/>
        <w:t>Обеспечения финансирования мероприятий в объеме, предусмотренном государственной программой;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Соблюдения сроков разработки, согласования и утверждения документов территориального планирования и градостроительного зонирования городского округа Домодедово;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Обеспечения согласованности документов территориального планирования, документации по планировке территории;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Публичности, открытости и прозрачности планов мероприятий, практических действий, информирования населения и активного вовлечения населения в градостроительную деятельность.</w:t>
      </w:r>
    </w:p>
    <w:p w:rsidR="009032BD" w:rsidRPr="0031378B" w:rsidRDefault="009032BD" w:rsidP="009032BD">
      <w:pPr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            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8677A3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3. </w:t>
      </w:r>
      <w:r w:rsidRPr="008677A3">
        <w:rPr>
          <w:rFonts w:ascii="Times New Roman" w:eastAsia="Calibri" w:hAnsi="Times New Roman"/>
          <w:b/>
          <w:szCs w:val="24"/>
          <w:lang w:eastAsia="en-US"/>
        </w:rPr>
        <w:t>Перечень подпрограмм и краткое их описание.</w:t>
      </w:r>
    </w:p>
    <w:p w:rsidR="009032BD" w:rsidRPr="0031378B" w:rsidRDefault="009032BD" w:rsidP="009032BD">
      <w:pPr>
        <w:spacing w:line="20" w:lineRule="atLeast"/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 w:rsidRPr="0031378B">
        <w:rPr>
          <w:rFonts w:ascii="Times New Roman" w:eastAsia="Calibri" w:hAnsi="Times New Roman"/>
          <w:szCs w:val="24"/>
          <w:lang w:eastAsia="en-US"/>
        </w:rPr>
        <w:t xml:space="preserve">Структура и перечень подпрограмм соответствует принципам программно-целевого управления экономикой.  </w:t>
      </w:r>
    </w:p>
    <w:p w:rsidR="009032BD" w:rsidRPr="0031378B" w:rsidRDefault="009032BD" w:rsidP="009032BD">
      <w:pPr>
        <w:spacing w:line="20" w:lineRule="atLeast"/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 w:rsidRPr="0031378B">
        <w:rPr>
          <w:rFonts w:ascii="Times New Roman" w:eastAsia="Calibri" w:hAnsi="Times New Roman"/>
          <w:szCs w:val="24"/>
          <w:lang w:eastAsia="en-US"/>
        </w:rPr>
        <w:t>В состав Программы входят следующие подпрограммы (Пас</w:t>
      </w:r>
      <w:r w:rsidR="007D2C80">
        <w:rPr>
          <w:rFonts w:ascii="Times New Roman" w:eastAsia="Calibri" w:hAnsi="Times New Roman"/>
          <w:szCs w:val="24"/>
          <w:lang w:eastAsia="en-US"/>
        </w:rPr>
        <w:t xml:space="preserve">порта подпрограмм </w:t>
      </w:r>
      <w:proofErr w:type="gramStart"/>
      <w:r w:rsidR="007D2C80">
        <w:rPr>
          <w:rFonts w:ascii="Times New Roman" w:eastAsia="Calibri" w:hAnsi="Times New Roman"/>
          <w:szCs w:val="24"/>
          <w:lang w:eastAsia="en-US"/>
        </w:rPr>
        <w:t>-п</w:t>
      </w:r>
      <w:proofErr w:type="gramEnd"/>
      <w:r w:rsidR="007D2C80">
        <w:rPr>
          <w:rFonts w:ascii="Times New Roman" w:eastAsia="Calibri" w:hAnsi="Times New Roman"/>
          <w:szCs w:val="24"/>
          <w:lang w:eastAsia="en-US"/>
        </w:rPr>
        <w:t>риложение №</w:t>
      </w:r>
      <w:r w:rsidR="007D2C80" w:rsidRPr="007D2C80">
        <w:rPr>
          <w:rFonts w:ascii="Times New Roman" w:eastAsia="Calibri" w:hAnsi="Times New Roman"/>
          <w:szCs w:val="24"/>
          <w:lang w:eastAsia="en-US"/>
        </w:rPr>
        <w:t>1</w:t>
      </w:r>
      <w:r w:rsidRPr="0031378B">
        <w:rPr>
          <w:rFonts w:ascii="Times New Roman" w:eastAsia="Calibri" w:hAnsi="Times New Roman"/>
          <w:szCs w:val="24"/>
          <w:lang w:eastAsia="en-US"/>
        </w:rPr>
        <w:t>):</w:t>
      </w:r>
    </w:p>
    <w:p w:rsidR="009032BD" w:rsidRDefault="009032BD" w:rsidP="009032BD">
      <w:pPr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 w:rsidRPr="0031378B">
        <w:rPr>
          <w:rFonts w:ascii="Times New Roman" w:eastAsia="Calibri" w:hAnsi="Times New Roman"/>
          <w:szCs w:val="24"/>
          <w:lang w:eastAsia="en-US"/>
        </w:rPr>
        <w:t>Подпрограмма I – «</w:t>
      </w:r>
      <w:r w:rsidR="00435B51" w:rsidRPr="00490F0F">
        <w:rPr>
          <w:rFonts w:ascii="Times New Roman" w:eastAsiaTheme="minorEastAsia" w:hAnsi="Times New Roman"/>
          <w:szCs w:val="24"/>
        </w:rPr>
        <w:t>Разработка Генерального плана развития городского округа</w:t>
      </w:r>
      <w:r w:rsidRPr="0031378B">
        <w:rPr>
          <w:rFonts w:ascii="Times New Roman" w:eastAsia="Calibri" w:hAnsi="Times New Roman"/>
          <w:szCs w:val="24"/>
          <w:lang w:eastAsia="en-US"/>
        </w:rPr>
        <w:t xml:space="preserve">» (далее – подпрограмма </w:t>
      </w:r>
      <w:r w:rsidR="007D2C80">
        <w:rPr>
          <w:rFonts w:ascii="Times New Roman" w:eastAsia="Calibri" w:hAnsi="Times New Roman"/>
          <w:szCs w:val="24"/>
          <w:lang w:val="en-US" w:eastAsia="en-US"/>
        </w:rPr>
        <w:t>I</w:t>
      </w:r>
      <w:r w:rsidRPr="0031378B">
        <w:rPr>
          <w:rFonts w:ascii="Times New Roman" w:eastAsia="Calibri" w:hAnsi="Times New Roman"/>
          <w:szCs w:val="24"/>
          <w:lang w:eastAsia="en-US"/>
        </w:rPr>
        <w:t>).</w:t>
      </w:r>
    </w:p>
    <w:p w:rsidR="00F56A43" w:rsidRDefault="00F56A43" w:rsidP="00F56A43">
      <w:pPr>
        <w:jc w:val="both"/>
        <w:rPr>
          <w:rFonts w:ascii="Times New Roman" w:eastAsia="Calibri" w:hAnsi="Times New Roman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szCs w:val="24"/>
          <w:lang w:eastAsia="en-US"/>
        </w:rPr>
        <w:t>Выполнение мероприятий по разработке генерального плана городского округа Домодедово для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учет</w:t>
      </w:r>
      <w:r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а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новых экономических условий, задач социально-экономического развития, не</w:t>
      </w:r>
      <w:r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обходимости привлечения в городских округ крупных инвесторов.</w:t>
      </w:r>
      <w:proofErr w:type="gramEnd"/>
    </w:p>
    <w:p w:rsidR="00435B51" w:rsidRDefault="00435B51" w:rsidP="00435B51">
      <w:pPr>
        <w:jc w:val="both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Theme="minorEastAsia" w:hAnsi="Times New Roman"/>
          <w:szCs w:val="24"/>
        </w:rPr>
        <w:t xml:space="preserve">            </w:t>
      </w:r>
      <w:r w:rsidR="007D2C80">
        <w:rPr>
          <w:rFonts w:ascii="Times New Roman" w:eastAsiaTheme="minorEastAsia" w:hAnsi="Times New Roman"/>
          <w:szCs w:val="24"/>
        </w:rPr>
        <w:t xml:space="preserve">Подпрограмма </w:t>
      </w:r>
      <w:r w:rsidR="007D2C80">
        <w:rPr>
          <w:rFonts w:ascii="Times New Roman" w:eastAsiaTheme="minorEastAsia" w:hAnsi="Times New Roman"/>
          <w:szCs w:val="24"/>
          <w:lang w:val="en-US"/>
        </w:rPr>
        <w:t>II</w:t>
      </w:r>
      <w:r w:rsidRPr="00490F0F">
        <w:rPr>
          <w:rFonts w:ascii="Times New Roman" w:eastAsiaTheme="minorEastAsia" w:hAnsi="Times New Roman"/>
          <w:szCs w:val="24"/>
        </w:rPr>
        <w:t xml:space="preserve"> </w:t>
      </w:r>
      <w:r w:rsidR="00683DF3">
        <w:rPr>
          <w:rFonts w:ascii="Times New Roman" w:eastAsiaTheme="minorEastAsia" w:hAnsi="Times New Roman"/>
          <w:szCs w:val="24"/>
        </w:rPr>
        <w:t xml:space="preserve">- </w:t>
      </w:r>
      <w:r w:rsidRPr="00490F0F">
        <w:rPr>
          <w:rFonts w:ascii="Times New Roman" w:eastAsiaTheme="minorEastAsia" w:hAnsi="Times New Roman"/>
          <w:szCs w:val="24"/>
        </w:rPr>
        <w:t>«Реализация политики пространственного развития городского округа»</w:t>
      </w:r>
      <w:r>
        <w:rPr>
          <w:rFonts w:ascii="Times New Roman" w:eastAsiaTheme="minorEastAsia" w:hAnsi="Times New Roman"/>
          <w:szCs w:val="24"/>
        </w:rPr>
        <w:t xml:space="preserve"> </w:t>
      </w:r>
      <w:r w:rsidRPr="0031378B">
        <w:rPr>
          <w:rFonts w:ascii="Times New Roman" w:eastAsia="Calibri" w:hAnsi="Times New Roman"/>
          <w:szCs w:val="24"/>
          <w:lang w:eastAsia="en-US"/>
        </w:rPr>
        <w:t>(далее – подпр</w:t>
      </w:r>
      <w:r>
        <w:rPr>
          <w:rFonts w:ascii="Times New Roman" w:eastAsia="Calibri" w:hAnsi="Times New Roman"/>
          <w:szCs w:val="24"/>
          <w:lang w:eastAsia="en-US"/>
        </w:rPr>
        <w:t>ограмма</w:t>
      </w:r>
      <w:r w:rsidR="007D2C80" w:rsidRPr="007D2C80">
        <w:rPr>
          <w:rFonts w:ascii="Times New Roman" w:eastAsia="Calibri" w:hAnsi="Times New Roman"/>
          <w:szCs w:val="24"/>
          <w:lang w:eastAsia="en-US"/>
        </w:rPr>
        <w:t xml:space="preserve"> </w:t>
      </w:r>
      <w:r w:rsidR="007D2C80">
        <w:rPr>
          <w:rFonts w:ascii="Times New Roman" w:eastAsia="Calibri" w:hAnsi="Times New Roman"/>
          <w:szCs w:val="24"/>
          <w:lang w:val="en-US" w:eastAsia="en-US"/>
        </w:rPr>
        <w:t>II</w:t>
      </w:r>
      <w:r w:rsidRPr="0031378B">
        <w:rPr>
          <w:rFonts w:ascii="Times New Roman" w:eastAsia="Calibri" w:hAnsi="Times New Roman"/>
          <w:szCs w:val="24"/>
          <w:lang w:eastAsia="en-US"/>
        </w:rPr>
        <w:t>)</w:t>
      </w:r>
      <w:r>
        <w:rPr>
          <w:rFonts w:ascii="Times New Roman" w:eastAsia="Calibri" w:hAnsi="Times New Roman"/>
          <w:szCs w:val="24"/>
          <w:lang w:eastAsia="en-US"/>
        </w:rPr>
        <w:t>.</w:t>
      </w:r>
    </w:p>
    <w:p w:rsidR="00F56A43" w:rsidRPr="0031378B" w:rsidRDefault="00F56A43" w:rsidP="00435B51">
      <w:pPr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 xml:space="preserve">Выполнение мероприятий на </w:t>
      </w:r>
      <w:r>
        <w:rPr>
          <w:rFonts w:ascii="Times New Roman" w:hAnsi="Times New Roman"/>
          <w:szCs w:val="24"/>
        </w:rPr>
        <w:t xml:space="preserve">обеспечение </w:t>
      </w:r>
      <w:r w:rsidRPr="00DA4C64">
        <w:rPr>
          <w:rFonts w:ascii="Times New Roman" w:hAnsi="Times New Roman"/>
          <w:szCs w:val="24"/>
        </w:rPr>
        <w:t>градостроительными средствами преодоление негативных тенденций в застройке городского округа Домодедово Московской области, повышение качества жизни населения</w:t>
      </w:r>
      <w:r>
        <w:rPr>
          <w:rFonts w:ascii="Times New Roman" w:hAnsi="Times New Roman"/>
          <w:szCs w:val="24"/>
        </w:rPr>
        <w:t>.</w:t>
      </w:r>
    </w:p>
    <w:p w:rsidR="00435B51" w:rsidRDefault="007D2C80" w:rsidP="009032BD">
      <w:pPr>
        <w:ind w:firstLine="709"/>
        <w:jc w:val="both"/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/>
          <w:szCs w:val="24"/>
        </w:rPr>
        <w:t xml:space="preserve">Подпрограмма </w:t>
      </w:r>
      <w:r>
        <w:rPr>
          <w:rFonts w:ascii="Times New Roman" w:eastAsiaTheme="minorEastAsia" w:hAnsi="Times New Roman"/>
          <w:szCs w:val="24"/>
          <w:lang w:val="en-US"/>
        </w:rPr>
        <w:t>IV</w:t>
      </w:r>
      <w:r w:rsidR="00683DF3" w:rsidRPr="00683DF3">
        <w:rPr>
          <w:rFonts w:ascii="Times New Roman" w:eastAsiaTheme="minorEastAsia" w:hAnsi="Times New Roman"/>
          <w:szCs w:val="24"/>
        </w:rPr>
        <w:t xml:space="preserve"> </w:t>
      </w:r>
      <w:r w:rsidR="00683DF3">
        <w:rPr>
          <w:rFonts w:ascii="Times New Roman" w:eastAsiaTheme="minorEastAsia" w:hAnsi="Times New Roman"/>
          <w:szCs w:val="24"/>
        </w:rPr>
        <w:t xml:space="preserve">- </w:t>
      </w:r>
      <w:r w:rsidR="00683DF3" w:rsidRPr="00683DF3">
        <w:rPr>
          <w:rFonts w:ascii="Times New Roman" w:eastAsiaTheme="minorEastAsia" w:hAnsi="Times New Roman"/>
          <w:szCs w:val="24"/>
        </w:rPr>
        <w:t xml:space="preserve">«Обеспечивающая подпрограмма» (далее – подпрограмма </w:t>
      </w:r>
      <w:r>
        <w:rPr>
          <w:rFonts w:ascii="Times New Roman" w:eastAsiaTheme="minorEastAsia" w:hAnsi="Times New Roman"/>
          <w:szCs w:val="24"/>
          <w:lang w:val="en-US"/>
        </w:rPr>
        <w:t>IV</w:t>
      </w:r>
      <w:r w:rsidR="00683DF3" w:rsidRPr="00683DF3">
        <w:rPr>
          <w:rFonts w:ascii="Times New Roman" w:eastAsiaTheme="minorEastAsia" w:hAnsi="Times New Roman"/>
          <w:szCs w:val="24"/>
        </w:rPr>
        <w:t>).</w:t>
      </w:r>
      <w:r w:rsidR="00F56A43">
        <w:rPr>
          <w:rFonts w:ascii="Times New Roman" w:eastAsiaTheme="minorEastAsia" w:hAnsi="Times New Roman"/>
          <w:szCs w:val="24"/>
        </w:rPr>
        <w:t xml:space="preserve"> </w:t>
      </w:r>
    </w:p>
    <w:p w:rsidR="00F56A43" w:rsidRPr="00F56A43" w:rsidRDefault="00F56A43" w:rsidP="00F56A43">
      <w:pPr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Выполнение мероприятий</w:t>
      </w:r>
      <w:r w:rsidRPr="00F56A4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по с</w:t>
      </w:r>
      <w:r w:rsidRPr="00F56A4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оздани</w:t>
      </w:r>
      <w:r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ю</w:t>
      </w:r>
      <w:r w:rsidRPr="00F56A4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условий для реализации полномочий органов местного самоуправления</w:t>
      </w:r>
      <w:r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.</w:t>
      </w:r>
    </w:p>
    <w:p w:rsidR="009032BD" w:rsidRPr="0031378B" w:rsidRDefault="009032BD" w:rsidP="009032BD">
      <w:pPr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           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ab/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>4. Обобщенная характеристика основных мероприятий муниципальной программы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Мероприятия муниципальной программы представляют собой совокупность мероприятий, входящих в состав программы и подпрограмм. Внутри подпрограмм муниципальной программы мероприятия сгруппированы, исходя из принципа соотнесения с показателем, достижению которого способствует их выполнение.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Перечень мероприятий приведен в соответствующих подпрограммах муниципальной программы и в приложении № 4 к муниципальной программе.</w:t>
      </w:r>
    </w:p>
    <w:p w:rsidR="009032BD" w:rsidRPr="0031378B" w:rsidRDefault="009032BD" w:rsidP="009032BD">
      <w:pPr>
        <w:ind w:left="1740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5. Планируемые результаты реализации </w:t>
      </w:r>
      <w:r w:rsidR="007D2C80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муниципальной </w:t>
      </w: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>программы</w:t>
      </w:r>
    </w:p>
    <w:p w:rsidR="009032BD" w:rsidRPr="0031378B" w:rsidRDefault="00F56A43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Основные планируемые результаты реализации программы приведены в приложении № 2 к муниципальной программе.</w:t>
      </w:r>
    </w:p>
    <w:p w:rsidR="009032BD" w:rsidRPr="0031378B" w:rsidRDefault="009032BD" w:rsidP="009032BD">
      <w:pPr>
        <w:ind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>6. Обоснование объема финансовых ресурсов</w:t>
      </w:r>
      <w:r w:rsidR="007D2C80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>, необходимых для реализации</w:t>
      </w: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 муниципальной программы</w:t>
      </w:r>
    </w:p>
    <w:p w:rsidR="009032BD" w:rsidRPr="0031378B" w:rsidRDefault="009032BD" w:rsidP="009032BD">
      <w:pPr>
        <w:ind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Финансирование муниципальной программы осуществляется из бюджета городского округа Домодедово. Обоснования объемов финансовых ресурсов, необходимых для реализации мероприятий, предусмотренных муниципальной программой, приведено в приложении   № 3 к муниципальной программе.</w:t>
      </w:r>
    </w:p>
    <w:p w:rsidR="009032BD" w:rsidRPr="0031378B" w:rsidRDefault="009032BD" w:rsidP="009032BD">
      <w:pPr>
        <w:ind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Default="009032BD" w:rsidP="009032BD">
      <w:pPr>
        <w:spacing w:after="200" w:line="276" w:lineRule="auto"/>
        <w:ind w:firstLine="709"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lastRenderedPageBreak/>
        <w:t xml:space="preserve">7. </w:t>
      </w:r>
      <w:r w:rsidRPr="0031378B">
        <w:rPr>
          <w:rFonts w:ascii="Times New Roman" w:eastAsia="Calibri" w:hAnsi="Times New Roman"/>
          <w:b/>
          <w:szCs w:val="24"/>
          <w:lang w:eastAsia="en-US"/>
        </w:rPr>
        <w:t xml:space="preserve">Методика </w:t>
      </w:r>
      <w:proofErr w:type="gramStart"/>
      <w:r w:rsidRPr="0031378B">
        <w:rPr>
          <w:rFonts w:ascii="Times New Roman" w:eastAsia="Calibri" w:hAnsi="Times New Roman"/>
          <w:b/>
          <w:szCs w:val="24"/>
          <w:lang w:eastAsia="en-US"/>
        </w:rPr>
        <w:t>расчета значений планируемых результатов реализации муниципальной Программы</w:t>
      </w:r>
      <w:proofErr w:type="gramEnd"/>
    </w:p>
    <w:tbl>
      <w:tblPr>
        <w:tblpPr w:leftFromText="180" w:rightFromText="180" w:vertAnchor="text" w:tblpY="1"/>
        <w:tblOverlap w:val="never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065"/>
        <w:gridCol w:w="1217"/>
        <w:gridCol w:w="4365"/>
        <w:gridCol w:w="4111"/>
        <w:gridCol w:w="1701"/>
      </w:tblGrid>
      <w:tr w:rsidR="00066C07" w:rsidRPr="008E2B13" w:rsidTr="007D2C80">
        <w:trPr>
          <w:trHeight w:val="276"/>
        </w:trPr>
        <w:tc>
          <w:tcPr>
            <w:tcW w:w="56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№</w:t>
            </w:r>
          </w:p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/>
                <w:sz w:val="20"/>
              </w:rPr>
            </w:pPr>
            <w:proofErr w:type="gramStart"/>
            <w:r w:rsidRPr="008E2B13">
              <w:rPr>
                <w:rFonts w:eastAsiaTheme="minorEastAsia"/>
                <w:sz w:val="20"/>
              </w:rPr>
              <w:t>п</w:t>
            </w:r>
            <w:proofErr w:type="gramEnd"/>
            <w:r w:rsidRPr="008E2B13">
              <w:rPr>
                <w:rFonts w:eastAsiaTheme="minorEastAsia"/>
                <w:sz w:val="20"/>
              </w:rPr>
              <w:t>/п</w:t>
            </w:r>
          </w:p>
        </w:tc>
        <w:tc>
          <w:tcPr>
            <w:tcW w:w="3065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Наименование показателя</w:t>
            </w:r>
          </w:p>
        </w:tc>
        <w:tc>
          <w:tcPr>
            <w:tcW w:w="121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Единица измерения</w:t>
            </w:r>
          </w:p>
        </w:tc>
        <w:tc>
          <w:tcPr>
            <w:tcW w:w="4365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Методика расчета показателя</w:t>
            </w:r>
            <w:r w:rsidRPr="008E2B13">
              <w:rPr>
                <w:rFonts w:eastAsiaTheme="minorEastAsia"/>
                <w:sz w:val="20"/>
              </w:rPr>
              <w:t xml:space="preserve"> </w:t>
            </w:r>
          </w:p>
        </w:tc>
        <w:tc>
          <w:tcPr>
            <w:tcW w:w="4111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Источник данных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Период представления отчетности</w:t>
            </w:r>
          </w:p>
        </w:tc>
      </w:tr>
      <w:tr w:rsidR="00066C07" w:rsidRPr="008E2B13" w:rsidTr="007D2C80">
        <w:trPr>
          <w:trHeight w:val="28"/>
        </w:trPr>
        <w:tc>
          <w:tcPr>
            <w:tcW w:w="567" w:type="dxa"/>
          </w:tcPr>
          <w:p w:rsidR="00066C07" w:rsidRPr="007D2C80" w:rsidRDefault="007D2C80" w:rsidP="007D2C8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Theme="minorHAnsi" w:eastAsiaTheme="minorEastAsia" w:hAnsiTheme="minorHAnsi"/>
                <w:sz w:val="20"/>
              </w:rPr>
            </w:pPr>
            <w:r>
              <w:rPr>
                <w:rFonts w:asciiTheme="minorHAnsi" w:eastAsiaTheme="minorEastAsia" w:hAnsiTheme="minorHAnsi"/>
                <w:sz w:val="20"/>
              </w:rPr>
              <w:t>1</w:t>
            </w:r>
          </w:p>
        </w:tc>
        <w:tc>
          <w:tcPr>
            <w:tcW w:w="3065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2</w:t>
            </w:r>
          </w:p>
        </w:tc>
        <w:tc>
          <w:tcPr>
            <w:tcW w:w="121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3</w:t>
            </w:r>
          </w:p>
        </w:tc>
        <w:tc>
          <w:tcPr>
            <w:tcW w:w="4365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4</w:t>
            </w:r>
          </w:p>
        </w:tc>
        <w:tc>
          <w:tcPr>
            <w:tcW w:w="4111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5</w:t>
            </w:r>
          </w:p>
        </w:tc>
        <w:tc>
          <w:tcPr>
            <w:tcW w:w="1701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6</w:t>
            </w:r>
          </w:p>
        </w:tc>
      </w:tr>
      <w:tr w:rsidR="00066C07" w:rsidRPr="008E2B13" w:rsidTr="007D2C80">
        <w:trPr>
          <w:trHeight w:val="297"/>
        </w:trPr>
        <w:tc>
          <w:tcPr>
            <w:tcW w:w="567" w:type="dxa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Cs w:val="24"/>
              </w:rPr>
            </w:pPr>
            <w:r w:rsidRPr="008E2B13">
              <w:rPr>
                <w:rFonts w:eastAsiaTheme="minorEastAsia"/>
                <w:szCs w:val="24"/>
              </w:rPr>
              <w:t>2</w:t>
            </w:r>
          </w:p>
        </w:tc>
        <w:tc>
          <w:tcPr>
            <w:tcW w:w="14459" w:type="dxa"/>
            <w:gridSpan w:val="5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i/>
                <w:szCs w:val="24"/>
              </w:rPr>
              <w:t>Подпрограмма 1 «</w:t>
            </w:r>
            <w:r>
              <w:rPr>
                <w:rFonts w:eastAsiaTheme="minorEastAsia"/>
                <w:i/>
                <w:sz w:val="22"/>
              </w:rPr>
              <w:t>Разработка Генерального плана развития городского округа</w:t>
            </w:r>
            <w:r>
              <w:rPr>
                <w:rFonts w:eastAsiaTheme="minorEastAsia"/>
                <w:i/>
                <w:szCs w:val="24"/>
              </w:rPr>
              <w:t>»</w:t>
            </w:r>
          </w:p>
        </w:tc>
      </w:tr>
      <w:tr w:rsidR="00066C07" w:rsidRPr="008E2B13" w:rsidTr="007D2C80">
        <w:trPr>
          <w:trHeight w:val="250"/>
        </w:trPr>
        <w:tc>
          <w:tcPr>
            <w:tcW w:w="56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</w:t>
            </w:r>
          </w:p>
        </w:tc>
        <w:tc>
          <w:tcPr>
            <w:tcW w:w="3065" w:type="dxa"/>
          </w:tcPr>
          <w:p w:rsidR="00066C07" w:rsidRPr="008F0F14" w:rsidRDefault="00066C07" w:rsidP="007D2C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szCs w:val="24"/>
              </w:rPr>
            </w:pPr>
            <w:r w:rsidRPr="008F0F14">
              <w:rPr>
                <w:rFonts w:eastAsiaTheme="minorEastAsia"/>
                <w:i/>
                <w:szCs w:val="24"/>
              </w:rPr>
              <w:t>Показатель 1</w:t>
            </w:r>
            <w:r>
              <w:rPr>
                <w:rFonts w:eastAsiaTheme="minorEastAsia"/>
                <w:i/>
                <w:szCs w:val="24"/>
              </w:rPr>
              <w:t>.</w:t>
            </w:r>
            <w:r w:rsidRPr="006B0556">
              <w:rPr>
                <w:i/>
                <w:sz w:val="20"/>
              </w:rPr>
              <w:t xml:space="preserve"> Наличие утвержденного в актуальной версии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21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>
              <w:rPr>
                <w:i/>
                <w:sz w:val="18"/>
                <w:szCs w:val="18"/>
              </w:rPr>
              <w:t>Да/нет</w:t>
            </w:r>
          </w:p>
        </w:tc>
        <w:tc>
          <w:tcPr>
            <w:tcW w:w="4365" w:type="dxa"/>
          </w:tcPr>
          <w:p w:rsidR="00066C07" w:rsidRPr="008E2B13" w:rsidRDefault="00066C07" w:rsidP="007D2C80">
            <w:pPr>
              <w:spacing w:before="100" w:after="100"/>
              <w:ind w:left="60" w:right="60"/>
              <w:rPr>
                <w:rFonts w:eastAsiaTheme="minorEastAsia"/>
                <w:szCs w:val="24"/>
              </w:rPr>
            </w:pPr>
            <w:r w:rsidRPr="0036139B">
              <w:rPr>
                <w:i/>
                <w:sz w:val="20"/>
              </w:rPr>
              <w:t>Значение показателя определяется исходя из н</w:t>
            </w:r>
            <w:r>
              <w:rPr>
                <w:i/>
                <w:sz w:val="20"/>
              </w:rPr>
              <w:t xml:space="preserve">аличия в отчетном периоде </w:t>
            </w:r>
            <w:r w:rsidRPr="00275D6D">
              <w:rPr>
                <w:i/>
                <w:sz w:val="20"/>
              </w:rPr>
              <w:t>муниципальн</w:t>
            </w:r>
            <w:r>
              <w:rPr>
                <w:i/>
                <w:sz w:val="20"/>
              </w:rPr>
              <w:t>ого</w:t>
            </w:r>
            <w:r w:rsidRPr="00275D6D">
              <w:rPr>
                <w:i/>
                <w:sz w:val="20"/>
              </w:rPr>
              <w:t xml:space="preserve"> правов</w:t>
            </w:r>
            <w:r>
              <w:rPr>
                <w:i/>
                <w:sz w:val="20"/>
              </w:rPr>
              <w:t>ого</w:t>
            </w:r>
            <w:r w:rsidRPr="00275D6D">
              <w:rPr>
                <w:i/>
                <w:sz w:val="20"/>
              </w:rPr>
              <w:t xml:space="preserve"> акт</w:t>
            </w:r>
            <w:r>
              <w:rPr>
                <w:i/>
                <w:sz w:val="20"/>
              </w:rPr>
              <w:t>а</w:t>
            </w:r>
            <w:r w:rsidRPr="00275D6D">
              <w:rPr>
                <w:i/>
                <w:sz w:val="20"/>
              </w:rPr>
              <w:t xml:space="preserve"> о </w:t>
            </w:r>
            <w:r>
              <w:rPr>
                <w:i/>
                <w:sz w:val="20"/>
              </w:rPr>
              <w:t>внесение изменений в генеральный план</w:t>
            </w:r>
            <w:r w:rsidR="0079298B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>городского округа Домодедово</w:t>
            </w:r>
            <w:r w:rsidRPr="00275D6D">
              <w:rPr>
                <w:i/>
                <w:sz w:val="20"/>
              </w:rPr>
              <w:t xml:space="preserve"> Московской области </w:t>
            </w:r>
          </w:p>
        </w:tc>
        <w:tc>
          <w:tcPr>
            <w:tcW w:w="4111" w:type="dxa"/>
          </w:tcPr>
          <w:p w:rsidR="00066C07" w:rsidRPr="00640561" w:rsidRDefault="00066C07" w:rsidP="007D2C80">
            <w:pPr>
              <w:pStyle w:val="ConsPlusNormal"/>
              <w:jc w:val="both"/>
              <w:rPr>
                <w:rFonts w:eastAsiaTheme="minorEastAsia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Решение Совета депутатов </w:t>
            </w:r>
            <w:r w:rsid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городского округа </w:t>
            </w:r>
            <w:r w:rsidR="0079298B" w:rsidRP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Домодедово</w:t>
            </w:r>
            <w:r w:rsid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Московской области 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о 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внесение изменений в генеральный план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, принят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о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е в отчетном 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периоде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C702B8">
              <w:rPr>
                <w:i/>
                <w:sz w:val="18"/>
                <w:szCs w:val="18"/>
              </w:rPr>
              <w:t>ежеквартально</w:t>
            </w:r>
          </w:p>
        </w:tc>
      </w:tr>
      <w:tr w:rsidR="00066C07" w:rsidRPr="008E2B13" w:rsidTr="007D2C80">
        <w:trPr>
          <w:trHeight w:val="332"/>
        </w:trPr>
        <w:tc>
          <w:tcPr>
            <w:tcW w:w="567" w:type="dxa"/>
          </w:tcPr>
          <w:p w:rsidR="00066C07" w:rsidRDefault="00066C07" w:rsidP="007D2C80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</w:t>
            </w:r>
          </w:p>
        </w:tc>
        <w:tc>
          <w:tcPr>
            <w:tcW w:w="3065" w:type="dxa"/>
          </w:tcPr>
          <w:p w:rsidR="00066C07" w:rsidRPr="008E2B13" w:rsidRDefault="00066C07" w:rsidP="007D2C80">
            <w:pPr>
              <w:rPr>
                <w:rFonts w:eastAsiaTheme="minorEastAsia"/>
                <w:szCs w:val="24"/>
              </w:rPr>
            </w:pPr>
            <w:r w:rsidRPr="008F0F14">
              <w:rPr>
                <w:rFonts w:eastAsiaTheme="minorEastAsia"/>
                <w:i/>
                <w:szCs w:val="24"/>
              </w:rPr>
              <w:t xml:space="preserve">Показатель </w:t>
            </w:r>
            <w:r>
              <w:rPr>
                <w:rFonts w:eastAsiaTheme="minorEastAsia"/>
                <w:i/>
                <w:szCs w:val="24"/>
              </w:rPr>
              <w:t>2.</w:t>
            </w:r>
            <w:r w:rsidRPr="006B0556">
              <w:rPr>
                <w:i/>
                <w:sz w:val="20"/>
              </w:rPr>
              <w:t xml:space="preserve"> Наличие утвержденн</w:t>
            </w:r>
            <w:r>
              <w:rPr>
                <w:i/>
                <w:sz w:val="20"/>
              </w:rPr>
              <w:t>ых</w:t>
            </w:r>
            <w:r w:rsidRPr="006B0556">
              <w:rPr>
                <w:i/>
                <w:sz w:val="20"/>
              </w:rPr>
              <w:t xml:space="preserve"> в актуальной версии </w:t>
            </w:r>
            <w:r>
              <w:rPr>
                <w:i/>
                <w:sz w:val="20"/>
              </w:rPr>
              <w:t>Правил землепользования и застройки</w:t>
            </w:r>
            <w:r w:rsidRPr="006B0556">
              <w:rPr>
                <w:i/>
                <w:sz w:val="20"/>
              </w:rPr>
              <w:t xml:space="preserve"> городского округа (внесение изменений в </w:t>
            </w:r>
            <w:r>
              <w:rPr>
                <w:i/>
                <w:sz w:val="20"/>
              </w:rPr>
              <w:t>Правила землепользования и застройки</w:t>
            </w:r>
            <w:r w:rsidRPr="006B0556">
              <w:rPr>
                <w:i/>
                <w:sz w:val="20"/>
              </w:rPr>
              <w:t xml:space="preserve"> городского округа)</w:t>
            </w:r>
          </w:p>
        </w:tc>
        <w:tc>
          <w:tcPr>
            <w:tcW w:w="121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C702B8">
              <w:rPr>
                <w:i/>
                <w:sz w:val="18"/>
                <w:szCs w:val="18"/>
              </w:rPr>
              <w:t>Да/нет</w:t>
            </w:r>
          </w:p>
        </w:tc>
        <w:tc>
          <w:tcPr>
            <w:tcW w:w="4365" w:type="dxa"/>
          </w:tcPr>
          <w:p w:rsidR="00066C07" w:rsidRPr="0079298B" w:rsidRDefault="00066C07" w:rsidP="007D2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/>
                <w:szCs w:val="24"/>
              </w:rPr>
            </w:pPr>
            <w:r w:rsidRPr="0036139B">
              <w:rPr>
                <w:i/>
                <w:sz w:val="20"/>
              </w:rPr>
              <w:t>Значение показателя определяется исходя из н</w:t>
            </w:r>
            <w:r>
              <w:rPr>
                <w:i/>
                <w:sz w:val="20"/>
              </w:rPr>
              <w:t xml:space="preserve">аличия в отчетном периоде </w:t>
            </w:r>
            <w:r w:rsidRPr="00275D6D">
              <w:rPr>
                <w:i/>
                <w:sz w:val="20"/>
              </w:rPr>
              <w:t>муниципальн</w:t>
            </w:r>
            <w:r>
              <w:rPr>
                <w:i/>
                <w:sz w:val="20"/>
              </w:rPr>
              <w:t>ого</w:t>
            </w:r>
            <w:r w:rsidRPr="00275D6D">
              <w:rPr>
                <w:i/>
                <w:sz w:val="20"/>
              </w:rPr>
              <w:t xml:space="preserve"> правов</w:t>
            </w:r>
            <w:r>
              <w:rPr>
                <w:i/>
                <w:sz w:val="20"/>
              </w:rPr>
              <w:t>ого</w:t>
            </w:r>
            <w:r w:rsidRPr="00275D6D">
              <w:rPr>
                <w:i/>
                <w:sz w:val="20"/>
              </w:rPr>
              <w:t xml:space="preserve"> акт</w:t>
            </w:r>
            <w:r>
              <w:rPr>
                <w:i/>
                <w:sz w:val="20"/>
              </w:rPr>
              <w:t>а</w:t>
            </w:r>
            <w:r w:rsidRPr="00275D6D">
              <w:rPr>
                <w:i/>
                <w:sz w:val="20"/>
              </w:rPr>
              <w:t xml:space="preserve"> об </w:t>
            </w:r>
            <w:r>
              <w:rPr>
                <w:i/>
                <w:sz w:val="20"/>
              </w:rPr>
              <w:t>внесение изменений в Правила землепользования и застройки</w:t>
            </w:r>
            <w:r w:rsidR="0079298B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>городского округа Домодедово</w:t>
            </w:r>
            <w:r w:rsidR="0079298B" w:rsidRPr="00275D6D">
              <w:rPr>
                <w:i/>
                <w:sz w:val="20"/>
              </w:rPr>
              <w:t xml:space="preserve"> Московской области</w:t>
            </w:r>
          </w:p>
        </w:tc>
        <w:tc>
          <w:tcPr>
            <w:tcW w:w="4111" w:type="dxa"/>
          </w:tcPr>
          <w:p w:rsidR="00066C07" w:rsidRPr="00640561" w:rsidRDefault="00066C07" w:rsidP="007D2C80">
            <w:pPr>
              <w:pStyle w:val="ConsPlusNormal"/>
              <w:jc w:val="both"/>
              <w:rPr>
                <w:rFonts w:eastAsiaTheme="minorEastAsia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Решение Совета депутатов </w:t>
            </w:r>
            <w:r w:rsid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городского округа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 xml:space="preserve"> Домодедово</w:t>
            </w:r>
            <w:r w:rsidR="0079298B" w:rsidRPr="00275D6D">
              <w:rPr>
                <w:i/>
                <w:sz w:val="20"/>
              </w:rPr>
              <w:t xml:space="preserve"> Московской области </w:t>
            </w:r>
            <w:r w:rsidRPr="00275D6D">
              <w:rPr>
                <w:rFonts w:ascii="Times New Roman" w:hAnsi="Times New Roman" w:cs="Times New Roman"/>
                <w:i/>
                <w:sz w:val="20"/>
              </w:rPr>
              <w:t xml:space="preserve">о </w:t>
            </w:r>
            <w:r>
              <w:rPr>
                <w:rFonts w:cs="Times New Roman"/>
                <w:i/>
                <w:sz w:val="20"/>
              </w:rPr>
              <w:t xml:space="preserve">внесение изменений в Правила землепользования и </w:t>
            </w:r>
            <w:r w:rsidR="0079298B">
              <w:rPr>
                <w:rFonts w:cs="Times New Roman"/>
                <w:i/>
                <w:sz w:val="20"/>
              </w:rPr>
              <w:t xml:space="preserve">застройки </w:t>
            </w:r>
            <w:r w:rsid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городского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 округа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, принят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о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е в отчетном 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периоде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C702B8">
              <w:rPr>
                <w:i/>
                <w:sz w:val="18"/>
                <w:szCs w:val="18"/>
              </w:rPr>
              <w:t>ежеквартально</w:t>
            </w:r>
          </w:p>
        </w:tc>
      </w:tr>
      <w:tr w:rsidR="00066C07" w:rsidRPr="008E2B13" w:rsidTr="007D2C80">
        <w:trPr>
          <w:trHeight w:val="332"/>
        </w:trPr>
        <w:tc>
          <w:tcPr>
            <w:tcW w:w="567" w:type="dxa"/>
          </w:tcPr>
          <w:p w:rsidR="00066C07" w:rsidRDefault="00066C07" w:rsidP="007D2C80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3.</w:t>
            </w:r>
          </w:p>
        </w:tc>
        <w:tc>
          <w:tcPr>
            <w:tcW w:w="3065" w:type="dxa"/>
          </w:tcPr>
          <w:p w:rsidR="00066C07" w:rsidRPr="008F0F14" w:rsidRDefault="00066C07" w:rsidP="007D2C80">
            <w:pPr>
              <w:rPr>
                <w:rFonts w:eastAsiaTheme="minorEastAsia"/>
                <w:i/>
                <w:szCs w:val="24"/>
              </w:rPr>
            </w:pPr>
            <w:r w:rsidRPr="008F0F14">
              <w:rPr>
                <w:rFonts w:eastAsiaTheme="minorEastAsia"/>
                <w:i/>
                <w:szCs w:val="24"/>
              </w:rPr>
              <w:t xml:space="preserve">Показатель </w:t>
            </w:r>
            <w:r>
              <w:rPr>
                <w:rFonts w:eastAsiaTheme="minorEastAsia"/>
                <w:i/>
                <w:szCs w:val="24"/>
              </w:rPr>
              <w:t xml:space="preserve">3. </w:t>
            </w:r>
            <w:r w:rsidRPr="006B0556">
              <w:rPr>
                <w:i/>
                <w:sz w:val="20"/>
              </w:rPr>
              <w:t>Наличие утвержденн</w:t>
            </w:r>
            <w:r>
              <w:rPr>
                <w:i/>
                <w:sz w:val="20"/>
              </w:rPr>
              <w:t>ых</w:t>
            </w:r>
            <w:r w:rsidRPr="006B055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нормативов градостроительного проектирования </w:t>
            </w:r>
            <w:r w:rsidRPr="006B0556">
              <w:rPr>
                <w:i/>
                <w:sz w:val="20"/>
              </w:rPr>
              <w:t xml:space="preserve">городского округа (внесение изменений в </w:t>
            </w:r>
            <w:r>
              <w:rPr>
                <w:i/>
                <w:sz w:val="20"/>
              </w:rPr>
              <w:t xml:space="preserve">нормативы градостроительного проектирования </w:t>
            </w:r>
            <w:r w:rsidRPr="006B0556">
              <w:rPr>
                <w:i/>
                <w:sz w:val="20"/>
              </w:rPr>
              <w:t>городского округа)</w:t>
            </w:r>
          </w:p>
        </w:tc>
        <w:tc>
          <w:tcPr>
            <w:tcW w:w="121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C702B8">
              <w:rPr>
                <w:i/>
                <w:sz w:val="18"/>
                <w:szCs w:val="18"/>
              </w:rPr>
              <w:t>Да/нет</w:t>
            </w:r>
          </w:p>
        </w:tc>
        <w:tc>
          <w:tcPr>
            <w:tcW w:w="4365" w:type="dxa"/>
          </w:tcPr>
          <w:p w:rsidR="00066C07" w:rsidRPr="0079298B" w:rsidRDefault="00066C07" w:rsidP="007D2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/>
                <w:szCs w:val="24"/>
              </w:rPr>
            </w:pPr>
            <w:r w:rsidRPr="0036139B">
              <w:rPr>
                <w:i/>
                <w:sz w:val="20"/>
              </w:rPr>
              <w:t>Значение показателя определяется исходя из н</w:t>
            </w:r>
            <w:r>
              <w:rPr>
                <w:i/>
                <w:sz w:val="20"/>
              </w:rPr>
              <w:t xml:space="preserve">аличия в отчетном периоде </w:t>
            </w:r>
            <w:r w:rsidRPr="00275D6D">
              <w:rPr>
                <w:i/>
                <w:sz w:val="20"/>
              </w:rPr>
              <w:t>муниципальн</w:t>
            </w:r>
            <w:r>
              <w:rPr>
                <w:i/>
                <w:sz w:val="20"/>
              </w:rPr>
              <w:t>ого</w:t>
            </w:r>
            <w:r w:rsidRPr="00275D6D">
              <w:rPr>
                <w:i/>
                <w:sz w:val="20"/>
              </w:rPr>
              <w:t xml:space="preserve"> правов</w:t>
            </w:r>
            <w:r>
              <w:rPr>
                <w:i/>
                <w:sz w:val="20"/>
              </w:rPr>
              <w:t>ого</w:t>
            </w:r>
            <w:r w:rsidRPr="00275D6D">
              <w:rPr>
                <w:i/>
                <w:sz w:val="20"/>
              </w:rPr>
              <w:t xml:space="preserve"> акт</w:t>
            </w:r>
            <w:r>
              <w:rPr>
                <w:i/>
                <w:sz w:val="20"/>
              </w:rPr>
              <w:t>а</w:t>
            </w:r>
            <w:r w:rsidRPr="00275D6D">
              <w:rPr>
                <w:i/>
                <w:sz w:val="20"/>
              </w:rPr>
              <w:t xml:space="preserve"> </w:t>
            </w:r>
            <w:r w:rsidR="0079298B">
              <w:rPr>
                <w:rFonts w:asciiTheme="minorHAnsi" w:hAnsiTheme="minorHAnsi"/>
                <w:i/>
                <w:sz w:val="20"/>
              </w:rPr>
              <w:t xml:space="preserve">о </w:t>
            </w:r>
            <w:r>
              <w:rPr>
                <w:i/>
                <w:sz w:val="20"/>
              </w:rPr>
              <w:t>внесение изменений в нормативы градостроительного проектирования</w:t>
            </w:r>
            <w:r w:rsidR="0079298B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>городского округа Домодедово</w:t>
            </w:r>
            <w:r w:rsidR="0079298B" w:rsidRPr="00275D6D">
              <w:rPr>
                <w:i/>
                <w:sz w:val="20"/>
              </w:rPr>
              <w:t xml:space="preserve"> Московской области</w:t>
            </w:r>
          </w:p>
        </w:tc>
        <w:tc>
          <w:tcPr>
            <w:tcW w:w="4111" w:type="dxa"/>
          </w:tcPr>
          <w:p w:rsidR="00066C07" w:rsidRPr="00640561" w:rsidRDefault="00066C07" w:rsidP="007D2C80">
            <w:pPr>
              <w:pStyle w:val="ConsPlusNormal"/>
              <w:jc w:val="both"/>
              <w:rPr>
                <w:rFonts w:eastAsiaTheme="minorEastAsia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Решение Совета депутатов муниципального образования Московской области </w:t>
            </w:r>
            <w:r w:rsid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о</w:t>
            </w:r>
            <w:r w:rsidR="00B61947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 </w:t>
            </w:r>
            <w:r>
              <w:rPr>
                <w:rFonts w:cs="Times New Roman"/>
                <w:i/>
                <w:sz w:val="20"/>
              </w:rPr>
              <w:t>внесение изменений в нормативы градостроительного проектирования</w:t>
            </w:r>
            <w:r w:rsidR="0079298B">
              <w:rPr>
                <w:rFonts w:cs="Times New Roman"/>
                <w:i/>
                <w:sz w:val="20"/>
              </w:rPr>
              <w:t xml:space="preserve"> </w:t>
            </w:r>
            <w:r w:rsid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городского округа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 xml:space="preserve"> Домодедово</w:t>
            </w:r>
            <w:r w:rsidR="0079298B" w:rsidRPr="00275D6D">
              <w:rPr>
                <w:i/>
                <w:sz w:val="20"/>
              </w:rPr>
              <w:t xml:space="preserve"> Московской области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, принят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о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е в отчетном 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периоде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C702B8">
              <w:rPr>
                <w:i/>
                <w:sz w:val="18"/>
                <w:szCs w:val="18"/>
              </w:rPr>
              <w:t>ежеквартально</w:t>
            </w:r>
          </w:p>
        </w:tc>
      </w:tr>
      <w:tr w:rsidR="00066C07" w:rsidRPr="008E2B13" w:rsidTr="007D2C80">
        <w:trPr>
          <w:trHeight w:val="293"/>
        </w:trPr>
        <w:tc>
          <w:tcPr>
            <w:tcW w:w="567" w:type="dxa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Cs w:val="24"/>
              </w:rPr>
            </w:pPr>
            <w:r w:rsidRPr="008E2B13">
              <w:rPr>
                <w:rFonts w:eastAsiaTheme="minorEastAsia"/>
                <w:szCs w:val="24"/>
              </w:rPr>
              <w:t>3</w:t>
            </w:r>
          </w:p>
        </w:tc>
        <w:tc>
          <w:tcPr>
            <w:tcW w:w="14459" w:type="dxa"/>
            <w:gridSpan w:val="5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Cs w:val="24"/>
              </w:rPr>
            </w:pPr>
            <w:r w:rsidRPr="00F8388D">
              <w:rPr>
                <w:szCs w:val="24"/>
              </w:rPr>
              <w:t xml:space="preserve">Подпрограмма </w:t>
            </w:r>
            <w:r w:rsidR="007D2C80">
              <w:rPr>
                <w:szCs w:val="24"/>
                <w:lang w:val="en-US"/>
              </w:rPr>
              <w:t>II</w:t>
            </w:r>
            <w:r w:rsidRPr="00F8388D">
              <w:rPr>
                <w:szCs w:val="24"/>
              </w:rPr>
              <w:t xml:space="preserve"> </w:t>
            </w:r>
            <w:r>
              <w:rPr>
                <w:rFonts w:eastAsiaTheme="minorEastAsia"/>
                <w:i/>
                <w:szCs w:val="24"/>
              </w:rPr>
              <w:t>«</w:t>
            </w:r>
            <w:r>
              <w:rPr>
                <w:rFonts w:eastAsiaTheme="minorEastAsia"/>
                <w:i/>
                <w:sz w:val="22"/>
              </w:rPr>
              <w:t>Реализация политики пространственного развития городского округа</w:t>
            </w:r>
            <w:r>
              <w:rPr>
                <w:rFonts w:eastAsiaTheme="minorEastAsia"/>
                <w:i/>
                <w:szCs w:val="24"/>
              </w:rPr>
              <w:t>»</w:t>
            </w:r>
          </w:p>
        </w:tc>
      </w:tr>
      <w:tr w:rsidR="00066C07" w:rsidRPr="008E2B13" w:rsidTr="007D2C80">
        <w:trPr>
          <w:trHeight w:val="390"/>
        </w:trPr>
        <w:tc>
          <w:tcPr>
            <w:tcW w:w="56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</w:t>
            </w:r>
          </w:p>
        </w:tc>
        <w:tc>
          <w:tcPr>
            <w:tcW w:w="3065" w:type="dxa"/>
          </w:tcPr>
          <w:p w:rsidR="00066C07" w:rsidRPr="008F0F14" w:rsidRDefault="00066C07" w:rsidP="007D2C80">
            <w:pPr>
              <w:rPr>
                <w:rFonts w:eastAsiaTheme="minorEastAsia"/>
                <w:i/>
                <w:szCs w:val="24"/>
              </w:rPr>
            </w:pPr>
            <w:r w:rsidRPr="008F0F14">
              <w:rPr>
                <w:rFonts w:eastAsiaTheme="minorEastAsia"/>
                <w:i/>
                <w:szCs w:val="24"/>
              </w:rPr>
              <w:t xml:space="preserve">Показатель </w:t>
            </w:r>
            <w:r w:rsidRPr="004A56F8">
              <w:rPr>
                <w:i/>
                <w:sz w:val="20"/>
              </w:rPr>
              <w:t xml:space="preserve">1 Количество ликвидированных самовольных, недостроенных и аварийных объектов на территории 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>городского округа Домодедово</w:t>
            </w:r>
            <w:r w:rsidR="0079298B" w:rsidRPr="00275D6D">
              <w:rPr>
                <w:i/>
                <w:sz w:val="20"/>
              </w:rPr>
              <w:t xml:space="preserve"> Московской области</w:t>
            </w:r>
          </w:p>
        </w:tc>
        <w:tc>
          <w:tcPr>
            <w:tcW w:w="1217" w:type="dxa"/>
          </w:tcPr>
          <w:p w:rsidR="00066C07" w:rsidRPr="00C702B8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C702B8">
              <w:rPr>
                <w:i/>
                <w:sz w:val="18"/>
                <w:szCs w:val="18"/>
              </w:rPr>
              <w:t>Единица</w:t>
            </w:r>
          </w:p>
        </w:tc>
        <w:tc>
          <w:tcPr>
            <w:tcW w:w="4365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Cs w:val="24"/>
              </w:rPr>
            </w:pPr>
            <w:r w:rsidRPr="0036139B">
              <w:rPr>
                <w:i/>
                <w:sz w:val="20"/>
              </w:rPr>
              <w:t>При расчете значения показателя применяются данные о количестве</w:t>
            </w:r>
            <w:r>
              <w:rPr>
                <w:i/>
                <w:sz w:val="20"/>
              </w:rPr>
              <w:t xml:space="preserve"> </w:t>
            </w:r>
            <w:r w:rsidRPr="0036139B">
              <w:rPr>
                <w:i/>
                <w:sz w:val="20"/>
              </w:rPr>
              <w:t xml:space="preserve">ликвидированных </w:t>
            </w:r>
            <w:r w:rsidRPr="004A56F8">
              <w:rPr>
                <w:i/>
                <w:sz w:val="20"/>
              </w:rPr>
              <w:t xml:space="preserve">самовольных, недостроенных и аварийных объектов на территории 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>городского округа Домодедово</w:t>
            </w:r>
            <w:r w:rsidR="0079298B" w:rsidRPr="00275D6D">
              <w:rPr>
                <w:i/>
                <w:sz w:val="20"/>
              </w:rPr>
              <w:t xml:space="preserve"> Московской области </w:t>
            </w:r>
            <w:r w:rsidRPr="00442E15">
              <w:rPr>
                <w:i/>
                <w:sz w:val="20"/>
              </w:rPr>
              <w:t>за отчетный период</w:t>
            </w:r>
          </w:p>
        </w:tc>
        <w:tc>
          <w:tcPr>
            <w:tcW w:w="4111" w:type="dxa"/>
          </w:tcPr>
          <w:p w:rsidR="00066C07" w:rsidRPr="003E63DB" w:rsidRDefault="003E63DB" w:rsidP="007D2C80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/>
                <w:i/>
                <w:szCs w:val="24"/>
                <w:highlight w:val="yellow"/>
              </w:rPr>
            </w:pPr>
            <w:r w:rsidRPr="003E63DB">
              <w:rPr>
                <w:rFonts w:ascii="Times New Roman" w:hAnsi="Times New Roman"/>
                <w:i/>
                <w:sz w:val="20"/>
              </w:rPr>
              <w:t>Администрация городского округа Домодедово, Главное управление государственного строительного надзора М.О., Министерство Жилищной политики М.О., Министерство имущественных отношений М.О.</w:t>
            </w:r>
          </w:p>
        </w:tc>
        <w:tc>
          <w:tcPr>
            <w:tcW w:w="1701" w:type="dxa"/>
          </w:tcPr>
          <w:p w:rsidR="00066C07" w:rsidRPr="00C702B8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C702B8">
              <w:rPr>
                <w:i/>
                <w:sz w:val="18"/>
                <w:szCs w:val="18"/>
              </w:rPr>
              <w:t>ежеквартально</w:t>
            </w:r>
          </w:p>
        </w:tc>
      </w:tr>
    </w:tbl>
    <w:p w:rsidR="00AE163A" w:rsidRDefault="00AE163A" w:rsidP="009032BD">
      <w:pPr>
        <w:ind w:right="-1"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bookmarkStart w:id="1" w:name="RANGE!A1:J23"/>
      <w:bookmarkEnd w:id="1"/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8. </w:t>
      </w:r>
      <w:r w:rsidRPr="0031378B">
        <w:rPr>
          <w:rFonts w:ascii="Times New Roman" w:hAnsi="Times New Roman"/>
          <w:b/>
          <w:szCs w:val="24"/>
        </w:rPr>
        <w:t>Порядок взаимодействия ответственного за выполнение мероприятия с муниципальным заказчиком подпрограммы</w:t>
      </w: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>.</w:t>
      </w: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Взаимодействия ответственного за выполнение мероприятия с муниципальным заказчиком подпрограммы</w:t>
      </w: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 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lastRenderedPageBreak/>
        <w:t>постановлением администрации от 19.12.2017 № 4306 «О</w:t>
      </w:r>
      <w:r w:rsidR="007D2C80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б утверждении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порядк</w:t>
      </w:r>
      <w:r w:rsidR="007D2C80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а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разработки и реализации муниципальных программ городского округа Домодедово Московской области».</w:t>
      </w: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>9. Состав, форма и сроки представления отчетности о ходе реализации мероприятий программы</w:t>
      </w: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Состав,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19.12.2017 № 4306 «</w:t>
      </w:r>
      <w:r w:rsidR="007D2C80"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</w:t>
      </w:r>
      <w:r w:rsidR="007D2C80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б утверждении</w:t>
      </w:r>
      <w:r w:rsidR="007D2C80"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порядк</w:t>
      </w:r>
      <w:r w:rsidR="007D2C80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а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разработки и реализации муниципальных программ городского округа Домодедово Московской области».</w:t>
      </w:r>
    </w:p>
    <w:p w:rsidR="009032BD" w:rsidRPr="0078750A" w:rsidRDefault="009032BD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Pr="0078750A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Pr="0078750A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Pr="0078750A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Pr="0078750A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Pr="0078750A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Pr="0078750A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sectPr w:rsidR="009032BD" w:rsidRPr="0031378B" w:rsidSect="00490F0F">
          <w:type w:val="continuous"/>
          <w:pgSz w:w="16838" w:h="11906" w:orient="landscape"/>
          <w:pgMar w:top="568" w:right="567" w:bottom="1134" w:left="1134" w:header="136" w:footer="709" w:gutter="0"/>
          <w:pgNumType w:start="594"/>
          <w:cols w:space="708"/>
          <w:titlePg/>
          <w:docGrid w:linePitch="360"/>
        </w:sect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89"/>
        <w:gridCol w:w="1984"/>
        <w:gridCol w:w="1701"/>
        <w:gridCol w:w="1339"/>
        <w:gridCol w:w="1320"/>
        <w:gridCol w:w="1339"/>
        <w:gridCol w:w="1496"/>
        <w:gridCol w:w="1437"/>
        <w:gridCol w:w="1436"/>
      </w:tblGrid>
      <w:tr w:rsidR="009032BD" w:rsidRPr="0031378B" w:rsidTr="005B7D00">
        <w:trPr>
          <w:trHeight w:val="420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  <w:bookmarkStart w:id="2" w:name="RANGE!A1:I9"/>
            <w:bookmarkEnd w:id="2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7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2BD" w:rsidRPr="0031378B" w:rsidRDefault="009032BD" w:rsidP="00C40198">
            <w:pPr>
              <w:rPr>
                <w:rFonts w:ascii="Times New Roman" w:hAnsi="Times New Roman"/>
                <w:sz w:val="18"/>
                <w:szCs w:val="18"/>
              </w:rPr>
            </w:pPr>
            <w:r w:rsidRPr="0031378B">
              <w:rPr>
                <w:rFonts w:ascii="Times New Roman" w:hAnsi="Times New Roman"/>
                <w:sz w:val="18"/>
                <w:szCs w:val="18"/>
              </w:rPr>
              <w:t>Приложение № 1</w:t>
            </w:r>
            <w:r w:rsidRPr="0031378B">
              <w:rPr>
                <w:rFonts w:ascii="Times New Roman" w:hAnsi="Times New Roman"/>
                <w:sz w:val="18"/>
                <w:szCs w:val="18"/>
              </w:rPr>
              <w:br/>
              <w:t>к муниципальной программе городского округа Домодедово «Архитектура и градостроительство</w:t>
            </w:r>
            <w:r w:rsidR="0078750A">
              <w:rPr>
                <w:rFonts w:ascii="Times New Roman" w:hAnsi="Times New Roman"/>
                <w:sz w:val="18"/>
                <w:szCs w:val="18"/>
              </w:rPr>
              <w:t>»</w:t>
            </w:r>
            <w:r w:rsidRPr="003137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E5FC6" w:rsidRPr="003E5FC6">
              <w:rPr>
                <w:rFonts w:ascii="Times New Roman" w:hAnsi="Times New Roman" w:hint="eastAsia"/>
                <w:sz w:val="18"/>
                <w:szCs w:val="18"/>
              </w:rPr>
              <w:t>Утвержденной</w:t>
            </w:r>
            <w:r w:rsidR="003E5FC6" w:rsidRPr="003E5F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E5FC6" w:rsidRPr="003E5FC6">
              <w:rPr>
                <w:rFonts w:ascii="Times New Roman" w:hAnsi="Times New Roman" w:hint="eastAsia"/>
                <w:sz w:val="18"/>
                <w:szCs w:val="18"/>
              </w:rPr>
              <w:t>постановлением</w:t>
            </w:r>
            <w:r w:rsidR="003E5FC6" w:rsidRPr="003E5F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E5FC6" w:rsidRPr="003E5FC6">
              <w:rPr>
                <w:rFonts w:ascii="Times New Roman" w:hAnsi="Times New Roman" w:hint="eastAsia"/>
                <w:sz w:val="18"/>
                <w:szCs w:val="18"/>
              </w:rPr>
              <w:t>Администрации</w:t>
            </w:r>
            <w:r w:rsidR="003E5FC6" w:rsidRPr="003E5FC6">
              <w:rPr>
                <w:rFonts w:ascii="Times New Roman" w:hAnsi="Times New Roman"/>
                <w:sz w:val="18"/>
                <w:szCs w:val="18"/>
              </w:rPr>
              <w:t xml:space="preserve"> городского округа </w:t>
            </w:r>
            <w:r w:rsidR="003E5FC6" w:rsidRPr="003E5FC6">
              <w:rPr>
                <w:rFonts w:ascii="Times New Roman" w:hAnsi="Times New Roman" w:hint="eastAsia"/>
                <w:sz w:val="18"/>
                <w:szCs w:val="18"/>
              </w:rPr>
              <w:t>Домодедово</w:t>
            </w:r>
            <w:r w:rsidR="003E5FC6" w:rsidRPr="003E5F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E5FC6" w:rsidRPr="003E5FC6">
              <w:rPr>
                <w:rFonts w:ascii="Times New Roman" w:hAnsi="Times New Roman" w:hint="eastAsia"/>
                <w:sz w:val="18"/>
                <w:szCs w:val="18"/>
              </w:rPr>
              <w:t>№</w:t>
            </w:r>
            <w:r w:rsidR="003864A8">
              <w:rPr>
                <w:rFonts w:ascii="Times New Roman" w:hAnsi="Times New Roman"/>
                <w:sz w:val="18"/>
                <w:szCs w:val="18"/>
              </w:rPr>
              <w:t xml:space="preserve"> 2297</w:t>
            </w:r>
            <w:r w:rsidR="003E5FC6" w:rsidRPr="003E5F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E5FC6" w:rsidRPr="003E5FC6">
              <w:rPr>
                <w:rFonts w:ascii="Times New Roman" w:hAnsi="Times New Roman" w:hint="eastAsia"/>
                <w:sz w:val="18"/>
                <w:szCs w:val="18"/>
              </w:rPr>
              <w:t>от</w:t>
            </w:r>
            <w:r w:rsidR="003E5FC6" w:rsidRPr="003E5F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864A8">
              <w:rPr>
                <w:rFonts w:ascii="Times New Roman" w:hAnsi="Times New Roman"/>
                <w:sz w:val="18"/>
                <w:szCs w:val="18"/>
              </w:rPr>
              <w:t>31.10.2019</w:t>
            </w:r>
          </w:p>
        </w:tc>
      </w:tr>
      <w:tr w:rsidR="009032BD" w:rsidRPr="0031378B" w:rsidTr="005B7D00">
        <w:trPr>
          <w:trHeight w:val="1770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7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32BD" w:rsidRPr="0031378B" w:rsidTr="005B7D00">
        <w:trPr>
          <w:trHeight w:val="315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2BD" w:rsidRPr="007D2C80" w:rsidRDefault="009032BD" w:rsidP="005B7D0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>Паспорт муниципальной подпрограммы</w:t>
            </w:r>
            <w:r w:rsidR="005B7D0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7D2C80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I</w:t>
            </w:r>
          </w:p>
        </w:tc>
      </w:tr>
      <w:tr w:rsidR="009032BD" w:rsidRPr="0031378B" w:rsidTr="005B7D00">
        <w:trPr>
          <w:trHeight w:val="330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2BD" w:rsidRPr="0031378B" w:rsidRDefault="009032BD" w:rsidP="005B7D0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>"</w:t>
            </w:r>
            <w:r w:rsidR="005B7D00" w:rsidRPr="000835C2">
              <w:rPr>
                <w:rFonts w:ascii="Times New Roman" w:hAnsi="Times New Roman"/>
                <w:szCs w:val="24"/>
              </w:rPr>
              <w:t>Разработка Генерального плана развития городского округа</w:t>
            </w: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" </w:t>
            </w:r>
          </w:p>
        </w:tc>
      </w:tr>
      <w:tr w:rsidR="009032BD" w:rsidRPr="0031378B" w:rsidTr="005B7D00">
        <w:trPr>
          <w:trHeight w:val="510"/>
        </w:trPr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Заказчик муниципальный подпрограммы </w:t>
            </w:r>
          </w:p>
        </w:tc>
        <w:tc>
          <w:tcPr>
            <w:tcW w:w="1205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032BD" w:rsidRPr="0031378B" w:rsidRDefault="009032BD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</w:tr>
      <w:tr w:rsidR="009032BD" w:rsidRPr="0031378B" w:rsidTr="005B7D00">
        <w:trPr>
          <w:trHeight w:val="300"/>
        </w:trPr>
        <w:tc>
          <w:tcPr>
            <w:tcW w:w="2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3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032BD" w:rsidRPr="0031378B" w:rsidRDefault="00145AC0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Расходы (</w:t>
            </w:r>
            <w:r w:rsidR="009032BD" w:rsidRPr="0031378B">
              <w:rPr>
                <w:rFonts w:ascii="Times New Roman" w:hAnsi="Times New Roman"/>
                <w:sz w:val="22"/>
                <w:szCs w:val="22"/>
              </w:rPr>
              <w:t>тыс. рублей)</w:t>
            </w:r>
          </w:p>
        </w:tc>
      </w:tr>
      <w:tr w:rsidR="007D2C80" w:rsidRPr="0031378B" w:rsidTr="005B7D00">
        <w:trPr>
          <w:trHeight w:val="1020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2C80" w:rsidRPr="0031378B" w:rsidRDefault="007D2C80" w:rsidP="007D2C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80" w:rsidRPr="0031378B" w:rsidRDefault="007D2C80" w:rsidP="007D2C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80" w:rsidRPr="0031378B" w:rsidRDefault="007D2C80" w:rsidP="007D2C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80" w:rsidRPr="007F0763" w:rsidRDefault="007D2C80" w:rsidP="007D2C80">
            <w:pPr>
              <w:jc w:val="center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2020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80" w:rsidRPr="007F0763" w:rsidRDefault="007D2C80" w:rsidP="007D2C80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2021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80" w:rsidRPr="007F0763" w:rsidRDefault="007D2C80" w:rsidP="007D2C80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2022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80" w:rsidRPr="007F0763" w:rsidRDefault="007D2C80" w:rsidP="007D2C80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2023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80" w:rsidRPr="007F0763" w:rsidRDefault="007D2C80" w:rsidP="007D2C80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2024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2C80" w:rsidRPr="0031378B" w:rsidRDefault="007D2C80" w:rsidP="007D2C8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Итого</w:t>
            </w:r>
          </w:p>
        </w:tc>
      </w:tr>
      <w:tr w:rsidR="000E383E" w:rsidRPr="0031378B" w:rsidTr="005B7D00">
        <w:trPr>
          <w:trHeight w:val="510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383E" w:rsidRPr="0031378B" w:rsidRDefault="000E383E" w:rsidP="005B7D0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E383E" w:rsidRPr="0031378B" w:rsidRDefault="000E383E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Администрация городского округа Домодедово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83E" w:rsidRPr="0031378B" w:rsidRDefault="000E383E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Всего: в том числе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83E" w:rsidRPr="00DA4C64" w:rsidRDefault="009C2963" w:rsidP="005B7D0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1 000,0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83E" w:rsidRPr="00DA4C64" w:rsidRDefault="009C2963" w:rsidP="005B7D0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1 000,0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83E" w:rsidRPr="008677A3" w:rsidRDefault="009C2963" w:rsidP="005B7D00">
            <w:pPr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1 000,0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83E" w:rsidRPr="0050377D" w:rsidRDefault="000E383E" w:rsidP="005B7D0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83E" w:rsidRPr="0050377D" w:rsidRDefault="000E383E" w:rsidP="005B7D0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83E" w:rsidRPr="0050377D" w:rsidRDefault="009C2963" w:rsidP="005B7D0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3 000,0</w:t>
            </w:r>
          </w:p>
        </w:tc>
      </w:tr>
      <w:tr w:rsidR="009C2963" w:rsidRPr="0031378B" w:rsidTr="005B7D00">
        <w:trPr>
          <w:trHeight w:val="1080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963" w:rsidRPr="0031378B" w:rsidRDefault="009C2963" w:rsidP="009C296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963" w:rsidRPr="0031378B" w:rsidRDefault="009C2963" w:rsidP="009C296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C2963" w:rsidRPr="0031378B" w:rsidRDefault="009C2963" w:rsidP="009C2963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DA4C64" w:rsidRDefault="009C2963" w:rsidP="009C29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1 000,0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DA4C64" w:rsidRDefault="009C2963" w:rsidP="009C29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1 000,0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8677A3" w:rsidRDefault="009C2963" w:rsidP="009C2963">
            <w:pPr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1 000,0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50377D" w:rsidRDefault="009C2963" w:rsidP="009C29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50377D" w:rsidRDefault="009C2963" w:rsidP="009C29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63" w:rsidRPr="0050377D" w:rsidRDefault="009C2963" w:rsidP="009C29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3 000,0</w:t>
            </w:r>
          </w:p>
        </w:tc>
      </w:tr>
    </w:tbl>
    <w:p w:rsidR="009032BD" w:rsidRPr="0031378B" w:rsidRDefault="009032BD" w:rsidP="009032BD">
      <w:pPr>
        <w:outlineLvl w:val="0"/>
        <w:rPr>
          <w:rFonts w:ascii="Times New Roman" w:hAnsi="Times New Roman"/>
          <w:b/>
          <w:sz w:val="26"/>
          <w:szCs w:val="26"/>
          <w:lang w:val="en-US"/>
        </w:rPr>
      </w:pPr>
    </w:p>
    <w:p w:rsidR="0031378B" w:rsidRPr="0031378B" w:rsidRDefault="0031378B" w:rsidP="009032BD">
      <w:pPr>
        <w:outlineLvl w:val="0"/>
        <w:rPr>
          <w:rFonts w:ascii="Times New Roman" w:hAnsi="Times New Roman"/>
          <w:b/>
          <w:sz w:val="26"/>
          <w:szCs w:val="26"/>
          <w:lang w:val="en-US"/>
        </w:rPr>
      </w:pPr>
    </w:p>
    <w:p w:rsidR="0031378B" w:rsidRPr="0031378B" w:rsidRDefault="0031378B" w:rsidP="009032BD">
      <w:pPr>
        <w:outlineLvl w:val="0"/>
        <w:rPr>
          <w:rFonts w:ascii="Times New Roman" w:hAnsi="Times New Roman"/>
          <w:b/>
          <w:sz w:val="26"/>
          <w:szCs w:val="26"/>
          <w:lang w:val="en-US"/>
        </w:rPr>
      </w:pPr>
    </w:p>
    <w:p w:rsidR="009032BD" w:rsidRPr="000035C8" w:rsidRDefault="009032BD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78"/>
        <w:gridCol w:w="11"/>
        <w:gridCol w:w="1984"/>
        <w:gridCol w:w="1701"/>
        <w:gridCol w:w="7"/>
        <w:gridCol w:w="1332"/>
        <w:gridCol w:w="8"/>
        <w:gridCol w:w="1384"/>
        <w:gridCol w:w="1417"/>
        <w:gridCol w:w="1334"/>
        <w:gridCol w:w="12"/>
        <w:gridCol w:w="1437"/>
        <w:gridCol w:w="8"/>
        <w:gridCol w:w="1428"/>
      </w:tblGrid>
      <w:tr w:rsidR="000035C8" w:rsidRPr="0031378B" w:rsidTr="009C2963">
        <w:trPr>
          <w:trHeight w:val="420"/>
        </w:trPr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  <w:bookmarkStart w:id="3" w:name="RANGE!A1:K20"/>
            <w:bookmarkEnd w:id="3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7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5C8" w:rsidRPr="0031378B" w:rsidTr="009C2963">
        <w:trPr>
          <w:trHeight w:val="1770"/>
        </w:trPr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5C8" w:rsidRPr="0031378B" w:rsidTr="005005F9">
        <w:trPr>
          <w:trHeight w:val="315"/>
        </w:trPr>
        <w:tc>
          <w:tcPr>
            <w:tcW w:w="150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5C8" w:rsidRPr="00AE163A" w:rsidRDefault="000035C8" w:rsidP="000035C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>Паспорт муниципальной подпрограммы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AE163A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II</w:t>
            </w:r>
          </w:p>
        </w:tc>
      </w:tr>
      <w:tr w:rsidR="000035C8" w:rsidRPr="0031378B" w:rsidTr="005005F9">
        <w:trPr>
          <w:trHeight w:val="330"/>
        </w:trPr>
        <w:tc>
          <w:tcPr>
            <w:tcW w:w="150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5C8" w:rsidRPr="0031378B" w:rsidRDefault="000035C8" w:rsidP="000035C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>"</w:t>
            </w:r>
            <w:r w:rsidRPr="00490F0F">
              <w:rPr>
                <w:rFonts w:ascii="Times New Roman" w:eastAsiaTheme="minorEastAsia" w:hAnsi="Times New Roman"/>
                <w:szCs w:val="24"/>
              </w:rPr>
              <w:t>Реализация политики пространственного развития городского округа</w:t>
            </w: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" </w:t>
            </w:r>
          </w:p>
        </w:tc>
      </w:tr>
      <w:tr w:rsidR="000035C8" w:rsidRPr="0031378B" w:rsidTr="005005F9">
        <w:trPr>
          <w:trHeight w:val="510"/>
        </w:trPr>
        <w:tc>
          <w:tcPr>
            <w:tcW w:w="298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Заказчик муниципальный подпрограммы </w:t>
            </w:r>
          </w:p>
        </w:tc>
        <w:tc>
          <w:tcPr>
            <w:tcW w:w="12052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035C8" w:rsidRPr="0031378B" w:rsidRDefault="000035C8" w:rsidP="005005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</w:tr>
      <w:tr w:rsidR="000035C8" w:rsidRPr="0031378B" w:rsidTr="005005F9">
        <w:trPr>
          <w:trHeight w:val="300"/>
        </w:trPr>
        <w:tc>
          <w:tcPr>
            <w:tcW w:w="298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035C8" w:rsidRPr="0031378B" w:rsidRDefault="000035C8" w:rsidP="005005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5C8" w:rsidRPr="0031378B" w:rsidRDefault="000035C8" w:rsidP="005005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5C8" w:rsidRPr="0031378B" w:rsidRDefault="000035C8" w:rsidP="005005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3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035C8" w:rsidRPr="0031378B" w:rsidRDefault="000035C8" w:rsidP="005005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Расходы (тыс. рублей)</w:t>
            </w:r>
          </w:p>
        </w:tc>
      </w:tr>
      <w:tr w:rsidR="00AE163A" w:rsidRPr="0031378B" w:rsidTr="009C2963">
        <w:trPr>
          <w:trHeight w:val="1020"/>
        </w:trPr>
        <w:tc>
          <w:tcPr>
            <w:tcW w:w="29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63A" w:rsidRPr="0031378B" w:rsidRDefault="00AE163A" w:rsidP="00AE163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3A" w:rsidRPr="0031378B" w:rsidRDefault="00AE163A" w:rsidP="00AE163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3A" w:rsidRPr="0031378B" w:rsidRDefault="00AE163A" w:rsidP="00AE163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3A" w:rsidRPr="007F0763" w:rsidRDefault="00AE163A" w:rsidP="00AE163A">
            <w:pPr>
              <w:jc w:val="center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2020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3A" w:rsidRPr="007F0763" w:rsidRDefault="00AE163A" w:rsidP="00AE163A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2021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3A" w:rsidRPr="007F0763" w:rsidRDefault="00AE163A" w:rsidP="00AE163A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2022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3A" w:rsidRPr="007F0763" w:rsidRDefault="00AE163A" w:rsidP="00AE163A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2023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3A" w:rsidRPr="007F0763" w:rsidRDefault="00AE163A" w:rsidP="00AE163A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2024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163A" w:rsidRPr="0031378B" w:rsidRDefault="00AE163A" w:rsidP="00AE16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Итого</w:t>
            </w:r>
          </w:p>
        </w:tc>
      </w:tr>
      <w:tr w:rsidR="000035C8" w:rsidRPr="0031378B" w:rsidTr="009C2963">
        <w:trPr>
          <w:trHeight w:val="510"/>
        </w:trPr>
        <w:tc>
          <w:tcPr>
            <w:tcW w:w="29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035C8" w:rsidRPr="0031378B" w:rsidRDefault="000035C8" w:rsidP="005005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Администрация городского округа Домодедово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5C8" w:rsidRPr="0031378B" w:rsidRDefault="000035C8" w:rsidP="005005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Всего: в том числе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5C8" w:rsidRPr="00AE163A" w:rsidRDefault="0078750A" w:rsidP="005005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E163A">
              <w:rPr>
                <w:rFonts w:ascii="Times New Roman" w:hAnsi="Times New Roman"/>
                <w:bCs/>
                <w:szCs w:val="24"/>
              </w:rPr>
              <w:t>4 933,8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5C8" w:rsidRPr="00AE163A" w:rsidRDefault="0078750A" w:rsidP="005005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E163A">
              <w:rPr>
                <w:rFonts w:ascii="Times New Roman" w:hAnsi="Times New Roman"/>
                <w:bCs/>
                <w:szCs w:val="24"/>
              </w:rPr>
              <w:t>4 933,8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5C8" w:rsidRPr="00AE163A" w:rsidRDefault="0078750A" w:rsidP="005005F9">
            <w:pPr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  <w:r w:rsidRPr="00AE163A">
              <w:rPr>
                <w:rFonts w:ascii="Times New Roman" w:hAnsi="Times New Roman"/>
                <w:bCs/>
                <w:szCs w:val="24"/>
              </w:rPr>
              <w:t>4 933,8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5C8" w:rsidRPr="00AE163A" w:rsidRDefault="000035C8" w:rsidP="005005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E163A"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5C8" w:rsidRPr="00AE163A" w:rsidRDefault="000035C8" w:rsidP="005005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E163A"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5C8" w:rsidRPr="00AE163A" w:rsidRDefault="0078750A" w:rsidP="005005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E163A">
              <w:rPr>
                <w:rFonts w:ascii="Times New Roman" w:hAnsi="Times New Roman"/>
                <w:bCs/>
                <w:szCs w:val="24"/>
              </w:rPr>
              <w:t>14 801,4</w:t>
            </w:r>
          </w:p>
        </w:tc>
      </w:tr>
      <w:tr w:rsidR="00AE163A" w:rsidRPr="0031378B" w:rsidTr="00AD22E4">
        <w:trPr>
          <w:trHeight w:val="1080"/>
        </w:trPr>
        <w:tc>
          <w:tcPr>
            <w:tcW w:w="29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63A" w:rsidRPr="0031378B" w:rsidRDefault="00AE163A" w:rsidP="00AE163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63A" w:rsidRPr="0031378B" w:rsidRDefault="00AE163A" w:rsidP="00AE163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E163A" w:rsidRPr="00AE163A" w:rsidRDefault="00AE163A" w:rsidP="00AE163A">
            <w:pPr>
              <w:ind w:left="-71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Средства бюджета </w:t>
            </w:r>
            <w:r>
              <w:rPr>
                <w:rFonts w:ascii="Times New Roman" w:hAnsi="Times New Roman"/>
                <w:sz w:val="22"/>
                <w:szCs w:val="22"/>
              </w:rPr>
              <w:t>Московской области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E163A" w:rsidRPr="00AE163A" w:rsidRDefault="00AE163A" w:rsidP="00AE163A">
            <w:pPr>
              <w:ind w:left="-93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</w:pPr>
            <w:r w:rsidRPr="00AE163A"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  <w:t xml:space="preserve">    4 267,0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E163A" w:rsidRPr="00AE163A" w:rsidRDefault="00AE163A" w:rsidP="00AE163A">
            <w:pPr>
              <w:ind w:left="-93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</w:pPr>
            <w:r w:rsidRPr="00AE163A"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  <w:t xml:space="preserve">   4 267,0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E163A" w:rsidRPr="00AE163A" w:rsidRDefault="00AE163A" w:rsidP="00AE163A">
            <w:pPr>
              <w:ind w:left="-93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  <w:r w:rsidRPr="00AE163A"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  <w:t xml:space="preserve">    4 267,0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E163A" w:rsidRPr="00AE163A" w:rsidRDefault="00AE163A" w:rsidP="00AE163A">
            <w:pPr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AE163A" w:rsidRPr="00AE163A" w:rsidRDefault="00AE163A" w:rsidP="00AE163A">
            <w:pPr>
              <w:ind w:left="-93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E163A" w:rsidRPr="00AE163A" w:rsidRDefault="00AE163A" w:rsidP="00AE163A">
            <w:pPr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AE163A" w:rsidRPr="00AE163A" w:rsidRDefault="00AE163A" w:rsidP="00AE163A">
            <w:pPr>
              <w:ind w:left="-93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E163A" w:rsidRPr="00AE163A" w:rsidRDefault="00AE163A" w:rsidP="00AE163A">
            <w:pPr>
              <w:ind w:left="-93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  <w:r w:rsidRPr="00AE163A"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  <w:t xml:space="preserve">    12 801,0</w:t>
            </w:r>
          </w:p>
        </w:tc>
      </w:tr>
      <w:tr w:rsidR="00AE163A" w:rsidTr="00245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978" w:type="dxa"/>
          </w:tcPr>
          <w:p w:rsidR="00AE163A" w:rsidRPr="0031378B" w:rsidRDefault="00AE163A" w:rsidP="00AE163A">
            <w:pPr>
              <w:ind w:left="-93" w:right="283"/>
              <w:jc w:val="both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AE163A" w:rsidRDefault="00AE163A" w:rsidP="00AE163A">
            <w:pPr>
              <w:ind w:left="-93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</w:tc>
        <w:tc>
          <w:tcPr>
            <w:tcW w:w="1995" w:type="dxa"/>
            <w:gridSpan w:val="2"/>
          </w:tcPr>
          <w:p w:rsidR="00AE163A" w:rsidRDefault="00AE163A" w:rsidP="00AE163A">
            <w:pPr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AE163A" w:rsidRDefault="00AE163A" w:rsidP="00AE163A">
            <w:pPr>
              <w:ind w:left="-93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</w:tc>
        <w:tc>
          <w:tcPr>
            <w:tcW w:w="1708" w:type="dxa"/>
            <w:gridSpan w:val="2"/>
          </w:tcPr>
          <w:p w:rsidR="00AE163A" w:rsidRPr="00AE163A" w:rsidRDefault="00AE163A" w:rsidP="00AE163A">
            <w:pPr>
              <w:ind w:left="-93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</w:pPr>
            <w:r w:rsidRPr="00AE163A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340" w:type="dxa"/>
            <w:gridSpan w:val="2"/>
            <w:vAlign w:val="center"/>
          </w:tcPr>
          <w:p w:rsidR="00AE163A" w:rsidRPr="00AE163A" w:rsidRDefault="00AE163A" w:rsidP="00AE163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E163A">
              <w:rPr>
                <w:rFonts w:ascii="Times New Roman" w:hAnsi="Times New Roman"/>
                <w:bCs/>
                <w:szCs w:val="24"/>
              </w:rPr>
              <w:t>666,8</w:t>
            </w:r>
          </w:p>
        </w:tc>
        <w:tc>
          <w:tcPr>
            <w:tcW w:w="1384" w:type="dxa"/>
            <w:vAlign w:val="center"/>
          </w:tcPr>
          <w:p w:rsidR="00AE163A" w:rsidRPr="00AE163A" w:rsidRDefault="00AE163A" w:rsidP="00AE163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E163A">
              <w:rPr>
                <w:rFonts w:ascii="Times New Roman" w:hAnsi="Times New Roman"/>
                <w:bCs/>
                <w:szCs w:val="24"/>
              </w:rPr>
              <w:t>666,8</w:t>
            </w:r>
          </w:p>
        </w:tc>
        <w:tc>
          <w:tcPr>
            <w:tcW w:w="1417" w:type="dxa"/>
            <w:vAlign w:val="center"/>
          </w:tcPr>
          <w:p w:rsidR="00AE163A" w:rsidRPr="00AE163A" w:rsidRDefault="00AE163A" w:rsidP="00AE163A">
            <w:pPr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  <w:r w:rsidRPr="00AE163A">
              <w:rPr>
                <w:rFonts w:ascii="Times New Roman" w:hAnsi="Times New Roman"/>
                <w:bCs/>
                <w:szCs w:val="24"/>
              </w:rPr>
              <w:t>666,8</w:t>
            </w:r>
          </w:p>
        </w:tc>
        <w:tc>
          <w:tcPr>
            <w:tcW w:w="1334" w:type="dxa"/>
            <w:vAlign w:val="center"/>
          </w:tcPr>
          <w:p w:rsidR="00AE163A" w:rsidRPr="00AE163A" w:rsidRDefault="00AE163A" w:rsidP="00AE163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E163A"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57" w:type="dxa"/>
            <w:gridSpan w:val="3"/>
            <w:vAlign w:val="center"/>
          </w:tcPr>
          <w:p w:rsidR="00AE163A" w:rsidRPr="00AE163A" w:rsidRDefault="00AE163A" w:rsidP="00AE163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E163A"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28" w:type="dxa"/>
            <w:vAlign w:val="center"/>
          </w:tcPr>
          <w:p w:rsidR="00AE163A" w:rsidRPr="00AE163A" w:rsidRDefault="00AE163A" w:rsidP="00AE163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E163A">
              <w:rPr>
                <w:rFonts w:ascii="Times New Roman" w:hAnsi="Times New Roman"/>
                <w:bCs/>
                <w:szCs w:val="24"/>
              </w:rPr>
              <w:t>2 000,4</w:t>
            </w:r>
          </w:p>
        </w:tc>
      </w:tr>
    </w:tbl>
    <w:p w:rsidR="009032BD" w:rsidRPr="0031378B" w:rsidRDefault="009032BD" w:rsidP="009032BD">
      <w:pPr>
        <w:spacing w:after="200" w:line="276" w:lineRule="auto"/>
        <w:rPr>
          <w:rFonts w:ascii="Times New Roman" w:eastAsia="Calibri" w:hAnsi="Times New Roman"/>
          <w:sz w:val="22"/>
          <w:szCs w:val="22"/>
          <w:lang w:eastAsia="en-US"/>
        </w:rPr>
      </w:pPr>
    </w:p>
    <w:p w:rsidR="009032BD" w:rsidRDefault="009032BD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78750A" w:rsidRDefault="0078750A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89"/>
        <w:gridCol w:w="1984"/>
        <w:gridCol w:w="1880"/>
        <w:gridCol w:w="1160"/>
        <w:gridCol w:w="1392"/>
        <w:gridCol w:w="1417"/>
        <w:gridCol w:w="1346"/>
        <w:gridCol w:w="1437"/>
        <w:gridCol w:w="1436"/>
      </w:tblGrid>
      <w:tr w:rsidR="0078750A" w:rsidRPr="0031378B" w:rsidTr="000C2989">
        <w:trPr>
          <w:trHeight w:val="315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50A" w:rsidRPr="00AE163A" w:rsidRDefault="0078750A" w:rsidP="000C298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bookmarkStart w:id="4" w:name="_GoBack"/>
            <w:bookmarkEnd w:id="4"/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Паспорт муниципальной подпрограммы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AE163A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IV</w:t>
            </w:r>
          </w:p>
        </w:tc>
      </w:tr>
      <w:tr w:rsidR="0078750A" w:rsidRPr="0031378B" w:rsidTr="000C2989">
        <w:trPr>
          <w:trHeight w:val="330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50A" w:rsidRPr="0031378B" w:rsidRDefault="0078750A" w:rsidP="007875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>"</w:t>
            </w:r>
            <w:r w:rsidRPr="00CF35A5">
              <w:rPr>
                <w:rFonts w:eastAsiaTheme="minorEastAsia"/>
                <w:szCs w:val="24"/>
              </w:rPr>
              <w:t>Обеспечивающая подпрограмма</w:t>
            </w: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" </w:t>
            </w:r>
          </w:p>
        </w:tc>
      </w:tr>
      <w:tr w:rsidR="0078750A" w:rsidRPr="0031378B" w:rsidTr="000C2989">
        <w:trPr>
          <w:trHeight w:val="510"/>
        </w:trPr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0A" w:rsidRPr="0031378B" w:rsidRDefault="0078750A" w:rsidP="000C2989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Заказчик муниципальный подпрограммы </w:t>
            </w:r>
          </w:p>
        </w:tc>
        <w:tc>
          <w:tcPr>
            <w:tcW w:w="1205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</w:tr>
      <w:tr w:rsidR="0078750A" w:rsidRPr="0031378B" w:rsidTr="00C40198">
        <w:trPr>
          <w:trHeight w:val="300"/>
        </w:trPr>
        <w:tc>
          <w:tcPr>
            <w:tcW w:w="2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Расходы (тыс. рублей)</w:t>
            </w:r>
          </w:p>
        </w:tc>
      </w:tr>
      <w:tr w:rsidR="00C40198" w:rsidRPr="0031378B" w:rsidTr="00C40198">
        <w:trPr>
          <w:trHeight w:val="703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0198" w:rsidRPr="0031378B" w:rsidRDefault="00C40198" w:rsidP="00C401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98" w:rsidRPr="0031378B" w:rsidRDefault="00C40198" w:rsidP="00C401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98" w:rsidRPr="0031378B" w:rsidRDefault="00C40198" w:rsidP="00C401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98" w:rsidRPr="007F0763" w:rsidRDefault="00C40198" w:rsidP="00C40198">
            <w:pPr>
              <w:jc w:val="center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2020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98" w:rsidRPr="007F0763" w:rsidRDefault="00C40198" w:rsidP="00C40198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2021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98" w:rsidRPr="007F0763" w:rsidRDefault="00C40198" w:rsidP="00C40198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2022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98" w:rsidRPr="007F0763" w:rsidRDefault="00C40198" w:rsidP="00C40198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2023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98" w:rsidRPr="007F0763" w:rsidRDefault="00C40198" w:rsidP="00C40198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2024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40198" w:rsidRPr="0031378B" w:rsidRDefault="00C40198" w:rsidP="00C4019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Итого</w:t>
            </w:r>
          </w:p>
        </w:tc>
      </w:tr>
      <w:tr w:rsidR="0078750A" w:rsidRPr="0050377D" w:rsidTr="00C40198">
        <w:trPr>
          <w:trHeight w:val="510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750A" w:rsidRPr="0031378B" w:rsidRDefault="0078750A" w:rsidP="000C29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Администрация городского округа Домодедово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Всего: в том числе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50A" w:rsidRPr="00DA4C64" w:rsidRDefault="00085D1E" w:rsidP="00134B3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14 98</w:t>
            </w:r>
            <w:r w:rsidR="00134B33">
              <w:rPr>
                <w:rFonts w:ascii="Times New Roman" w:hAnsi="Times New Roman"/>
                <w:bCs/>
                <w:szCs w:val="24"/>
              </w:rPr>
              <w:t>9</w:t>
            </w:r>
            <w:r>
              <w:rPr>
                <w:rFonts w:ascii="Times New Roman" w:hAnsi="Times New Roman"/>
                <w:bCs/>
                <w:szCs w:val="24"/>
              </w:rPr>
              <w:t>,</w:t>
            </w:r>
            <w:r w:rsidR="00134B33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50A" w:rsidRPr="00DA4C64" w:rsidRDefault="009C2963" w:rsidP="00134B3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14 98</w:t>
            </w:r>
            <w:r w:rsidR="00134B33">
              <w:rPr>
                <w:rFonts w:ascii="Times New Roman" w:hAnsi="Times New Roman"/>
                <w:bCs/>
                <w:szCs w:val="24"/>
              </w:rPr>
              <w:t>9</w:t>
            </w:r>
            <w:r>
              <w:rPr>
                <w:rFonts w:ascii="Times New Roman" w:hAnsi="Times New Roman"/>
                <w:bCs/>
                <w:szCs w:val="24"/>
              </w:rPr>
              <w:t>,</w:t>
            </w:r>
            <w:r w:rsidR="00134B33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50A" w:rsidRPr="008677A3" w:rsidRDefault="00134B33" w:rsidP="00085D1E">
            <w:pPr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14 989,1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50A" w:rsidRPr="0050377D" w:rsidRDefault="0078750A" w:rsidP="000C298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50A" w:rsidRPr="0050377D" w:rsidRDefault="0078750A" w:rsidP="000C298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750A" w:rsidRPr="00134B33" w:rsidRDefault="00134B33" w:rsidP="00085D1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44 967,3</w:t>
            </w:r>
          </w:p>
        </w:tc>
      </w:tr>
      <w:tr w:rsidR="009C2963" w:rsidRPr="0050377D" w:rsidTr="00C40198">
        <w:trPr>
          <w:trHeight w:val="1080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963" w:rsidRPr="0031378B" w:rsidRDefault="009C2963" w:rsidP="009C296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963" w:rsidRPr="0031378B" w:rsidRDefault="009C2963" w:rsidP="009C296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C2963" w:rsidRPr="0031378B" w:rsidRDefault="009C2963" w:rsidP="009C2963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DA4C64" w:rsidRDefault="00134B33" w:rsidP="009C29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14 989,1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DA4C64" w:rsidRDefault="00134B33" w:rsidP="00085D1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14 989,1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8677A3" w:rsidRDefault="00134B33" w:rsidP="00085D1E">
            <w:pPr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14 989,1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50377D" w:rsidRDefault="009C2963" w:rsidP="009C29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50377D" w:rsidRDefault="009C2963" w:rsidP="009C29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63" w:rsidRPr="0050377D" w:rsidRDefault="00134B33" w:rsidP="009C29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44 967,3</w:t>
            </w:r>
          </w:p>
        </w:tc>
      </w:tr>
    </w:tbl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sectPr w:rsidR="00E14629" w:rsidSect="009C2963">
      <w:type w:val="continuous"/>
      <w:pgSz w:w="16838" w:h="11906" w:orient="landscape"/>
      <w:pgMar w:top="1560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60F" w:rsidRDefault="00ED460F">
      <w:r>
        <w:separator/>
      </w:r>
    </w:p>
  </w:endnote>
  <w:endnote w:type="continuationSeparator" w:id="0">
    <w:p w:rsidR="00ED460F" w:rsidRDefault="00ED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60F" w:rsidRDefault="00ED460F">
      <w:r>
        <w:separator/>
      </w:r>
    </w:p>
  </w:footnote>
  <w:footnote w:type="continuationSeparator" w:id="0">
    <w:p w:rsidR="00ED460F" w:rsidRDefault="00ED4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3A56447"/>
    <w:multiLevelType w:val="multilevel"/>
    <w:tmpl w:val="6BEE1D0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4A50EC1"/>
    <w:multiLevelType w:val="multilevel"/>
    <w:tmpl w:val="B88A3D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C9075CE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4CDF3A36"/>
    <w:multiLevelType w:val="hybridMultilevel"/>
    <w:tmpl w:val="5D7A9FC8"/>
    <w:lvl w:ilvl="0" w:tplc="2BFE16E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C8C6F364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2E019A8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2181D8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136C7C9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E866B7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AACD4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DC2C147A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DBBC5D0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5258332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63FD1A4B"/>
    <w:multiLevelType w:val="hybridMultilevel"/>
    <w:tmpl w:val="51B4BE5A"/>
    <w:lvl w:ilvl="0" w:tplc="4A680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>
    <w:nsid w:val="68AD7CF3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6C1E0C72"/>
    <w:multiLevelType w:val="multilevel"/>
    <w:tmpl w:val="4F7EE9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73392B41"/>
    <w:multiLevelType w:val="multilevel"/>
    <w:tmpl w:val="8FCC2714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8"/>
        </w:tabs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8"/>
        </w:tabs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8"/>
        </w:tabs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8"/>
        </w:tabs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8"/>
        </w:tabs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8"/>
        </w:tabs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8"/>
        </w:tabs>
        <w:ind w:left="2728" w:hanging="1800"/>
      </w:pPr>
      <w:rPr>
        <w:rFonts w:hint="default"/>
      </w:rPr>
    </w:lvl>
  </w:abstractNum>
  <w:abstractNum w:abstractNumId="12">
    <w:nsid w:val="736114A6"/>
    <w:multiLevelType w:val="multilevel"/>
    <w:tmpl w:val="7D50E2E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404"/>
        </w:tabs>
        <w:ind w:left="2404" w:hanging="16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113"/>
        </w:tabs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2"/>
        </w:tabs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1"/>
        </w:tabs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0"/>
        </w:tabs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9"/>
        </w:tabs>
        <w:ind w:left="5949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10"/>
  </w:num>
  <w:num w:numId="9">
    <w:abstractNumId w:val="12"/>
  </w:num>
  <w:num w:numId="10">
    <w:abstractNumId w:val="11"/>
  </w:num>
  <w:num w:numId="11">
    <w:abstractNumId w:val="3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1ADC"/>
    <w:rsid w:val="0000336B"/>
    <w:rsid w:val="000035C8"/>
    <w:rsid w:val="00007DBE"/>
    <w:rsid w:val="00010582"/>
    <w:rsid w:val="00015FBC"/>
    <w:rsid w:val="00020191"/>
    <w:rsid w:val="00021863"/>
    <w:rsid w:val="000233CA"/>
    <w:rsid w:val="0003045F"/>
    <w:rsid w:val="00036B70"/>
    <w:rsid w:val="00037BE4"/>
    <w:rsid w:val="0004372D"/>
    <w:rsid w:val="000463B3"/>
    <w:rsid w:val="000572A7"/>
    <w:rsid w:val="0006616A"/>
    <w:rsid w:val="00066C07"/>
    <w:rsid w:val="00071B55"/>
    <w:rsid w:val="00077930"/>
    <w:rsid w:val="00085D1E"/>
    <w:rsid w:val="0009216E"/>
    <w:rsid w:val="000C36FD"/>
    <w:rsid w:val="000C3E6E"/>
    <w:rsid w:val="000E32E6"/>
    <w:rsid w:val="000E383E"/>
    <w:rsid w:val="000E404D"/>
    <w:rsid w:val="000E67EB"/>
    <w:rsid w:val="000E6BDE"/>
    <w:rsid w:val="000F3367"/>
    <w:rsid w:val="00105382"/>
    <w:rsid w:val="00105EFF"/>
    <w:rsid w:val="001127B1"/>
    <w:rsid w:val="001263B8"/>
    <w:rsid w:val="00133DA5"/>
    <w:rsid w:val="0013402C"/>
    <w:rsid w:val="00134B33"/>
    <w:rsid w:val="0013506B"/>
    <w:rsid w:val="00142DC3"/>
    <w:rsid w:val="00145AC0"/>
    <w:rsid w:val="0016384F"/>
    <w:rsid w:val="00165B04"/>
    <w:rsid w:val="0017625E"/>
    <w:rsid w:val="001776FB"/>
    <w:rsid w:val="00187C46"/>
    <w:rsid w:val="00190158"/>
    <w:rsid w:val="0019061E"/>
    <w:rsid w:val="001934D9"/>
    <w:rsid w:val="00196FA9"/>
    <w:rsid w:val="001A6599"/>
    <w:rsid w:val="001B147A"/>
    <w:rsid w:val="001B1FC7"/>
    <w:rsid w:val="001E084A"/>
    <w:rsid w:val="001E0E2E"/>
    <w:rsid w:val="001F23DF"/>
    <w:rsid w:val="001F28D6"/>
    <w:rsid w:val="001F73FB"/>
    <w:rsid w:val="002006F8"/>
    <w:rsid w:val="002131C4"/>
    <w:rsid w:val="002237A2"/>
    <w:rsid w:val="00225B2C"/>
    <w:rsid w:val="002277B8"/>
    <w:rsid w:val="0025633A"/>
    <w:rsid w:val="00265A4A"/>
    <w:rsid w:val="00280AF8"/>
    <w:rsid w:val="00280CFB"/>
    <w:rsid w:val="00291C6A"/>
    <w:rsid w:val="002973FB"/>
    <w:rsid w:val="002A1FA0"/>
    <w:rsid w:val="002A2233"/>
    <w:rsid w:val="002C40C0"/>
    <w:rsid w:val="002C5B40"/>
    <w:rsid w:val="002C7D32"/>
    <w:rsid w:val="002E079E"/>
    <w:rsid w:val="00305C77"/>
    <w:rsid w:val="00311414"/>
    <w:rsid w:val="0031378B"/>
    <w:rsid w:val="00313C8C"/>
    <w:rsid w:val="00315A1D"/>
    <w:rsid w:val="003204D9"/>
    <w:rsid w:val="00355CC6"/>
    <w:rsid w:val="00360C7E"/>
    <w:rsid w:val="00373784"/>
    <w:rsid w:val="00374E49"/>
    <w:rsid w:val="003864A8"/>
    <w:rsid w:val="003A494C"/>
    <w:rsid w:val="003A5899"/>
    <w:rsid w:val="003C1725"/>
    <w:rsid w:val="003C528C"/>
    <w:rsid w:val="003D4DFE"/>
    <w:rsid w:val="003E17DD"/>
    <w:rsid w:val="003E5FC6"/>
    <w:rsid w:val="003E63DB"/>
    <w:rsid w:val="003E7DC4"/>
    <w:rsid w:val="003F1B9E"/>
    <w:rsid w:val="00402242"/>
    <w:rsid w:val="00411BFD"/>
    <w:rsid w:val="004213A2"/>
    <w:rsid w:val="00422C3E"/>
    <w:rsid w:val="00430EB3"/>
    <w:rsid w:val="00431189"/>
    <w:rsid w:val="00435B51"/>
    <w:rsid w:val="004368BE"/>
    <w:rsid w:val="0044176B"/>
    <w:rsid w:val="00442E0E"/>
    <w:rsid w:val="0044702B"/>
    <w:rsid w:val="00450290"/>
    <w:rsid w:val="00464D59"/>
    <w:rsid w:val="004814A7"/>
    <w:rsid w:val="00482D08"/>
    <w:rsid w:val="00490F0F"/>
    <w:rsid w:val="00491D57"/>
    <w:rsid w:val="00493C47"/>
    <w:rsid w:val="004A31A0"/>
    <w:rsid w:val="004A5828"/>
    <w:rsid w:val="004C385F"/>
    <w:rsid w:val="004C6267"/>
    <w:rsid w:val="004C773C"/>
    <w:rsid w:val="004D2285"/>
    <w:rsid w:val="004E1F36"/>
    <w:rsid w:val="004F0EE5"/>
    <w:rsid w:val="004F4D1B"/>
    <w:rsid w:val="004F6940"/>
    <w:rsid w:val="004F7CC9"/>
    <w:rsid w:val="00501267"/>
    <w:rsid w:val="00502339"/>
    <w:rsid w:val="00502E51"/>
    <w:rsid w:val="0050377D"/>
    <w:rsid w:val="00522C78"/>
    <w:rsid w:val="00530BA2"/>
    <w:rsid w:val="00536B2E"/>
    <w:rsid w:val="00536B55"/>
    <w:rsid w:val="00552674"/>
    <w:rsid w:val="00554C81"/>
    <w:rsid w:val="00561D5A"/>
    <w:rsid w:val="00562B96"/>
    <w:rsid w:val="0056332A"/>
    <w:rsid w:val="00567292"/>
    <w:rsid w:val="00567FB3"/>
    <w:rsid w:val="00582F3B"/>
    <w:rsid w:val="00594B06"/>
    <w:rsid w:val="00595B2D"/>
    <w:rsid w:val="005B16CA"/>
    <w:rsid w:val="005B7D00"/>
    <w:rsid w:val="005C07AC"/>
    <w:rsid w:val="005C3358"/>
    <w:rsid w:val="005D436D"/>
    <w:rsid w:val="005E6ACF"/>
    <w:rsid w:val="005F46B7"/>
    <w:rsid w:val="005F52E2"/>
    <w:rsid w:val="00600A57"/>
    <w:rsid w:val="00603C57"/>
    <w:rsid w:val="006041C4"/>
    <w:rsid w:val="00606999"/>
    <w:rsid w:val="0061217C"/>
    <w:rsid w:val="00620DCD"/>
    <w:rsid w:val="00622217"/>
    <w:rsid w:val="00633788"/>
    <w:rsid w:val="00636243"/>
    <w:rsid w:val="00636FB5"/>
    <w:rsid w:val="006428B8"/>
    <w:rsid w:val="00645214"/>
    <w:rsid w:val="00657574"/>
    <w:rsid w:val="0066082C"/>
    <w:rsid w:val="00666136"/>
    <w:rsid w:val="006743E1"/>
    <w:rsid w:val="00683DF3"/>
    <w:rsid w:val="00685CE6"/>
    <w:rsid w:val="0068609E"/>
    <w:rsid w:val="00691115"/>
    <w:rsid w:val="00691B62"/>
    <w:rsid w:val="00697ECB"/>
    <w:rsid w:val="006A74DF"/>
    <w:rsid w:val="006B0669"/>
    <w:rsid w:val="006C0831"/>
    <w:rsid w:val="006C17CB"/>
    <w:rsid w:val="006C26FC"/>
    <w:rsid w:val="006D1D0C"/>
    <w:rsid w:val="006E3686"/>
    <w:rsid w:val="006E49D9"/>
    <w:rsid w:val="006F28C9"/>
    <w:rsid w:val="006F6842"/>
    <w:rsid w:val="006F7BB9"/>
    <w:rsid w:val="007007D3"/>
    <w:rsid w:val="00700B17"/>
    <w:rsid w:val="0070160D"/>
    <w:rsid w:val="00705372"/>
    <w:rsid w:val="0070610D"/>
    <w:rsid w:val="00707291"/>
    <w:rsid w:val="00731EB9"/>
    <w:rsid w:val="007454BF"/>
    <w:rsid w:val="007661CF"/>
    <w:rsid w:val="007721C5"/>
    <w:rsid w:val="0078320C"/>
    <w:rsid w:val="007839CF"/>
    <w:rsid w:val="0078750A"/>
    <w:rsid w:val="0079298B"/>
    <w:rsid w:val="007950D4"/>
    <w:rsid w:val="00796384"/>
    <w:rsid w:val="0079736E"/>
    <w:rsid w:val="00797E27"/>
    <w:rsid w:val="007A7AB7"/>
    <w:rsid w:val="007B21BA"/>
    <w:rsid w:val="007C24D9"/>
    <w:rsid w:val="007C5D5F"/>
    <w:rsid w:val="007D2C80"/>
    <w:rsid w:val="007D4AE8"/>
    <w:rsid w:val="007D6072"/>
    <w:rsid w:val="007D72BB"/>
    <w:rsid w:val="007E055E"/>
    <w:rsid w:val="007E4C8A"/>
    <w:rsid w:val="007F0763"/>
    <w:rsid w:val="007F1290"/>
    <w:rsid w:val="007F2D43"/>
    <w:rsid w:val="0081002B"/>
    <w:rsid w:val="00846BCD"/>
    <w:rsid w:val="00853FB8"/>
    <w:rsid w:val="0086030A"/>
    <w:rsid w:val="0086160E"/>
    <w:rsid w:val="008677A3"/>
    <w:rsid w:val="00872002"/>
    <w:rsid w:val="00872CE7"/>
    <w:rsid w:val="00875FF6"/>
    <w:rsid w:val="008811DB"/>
    <w:rsid w:val="0088554F"/>
    <w:rsid w:val="00891B37"/>
    <w:rsid w:val="008A0000"/>
    <w:rsid w:val="008B52D8"/>
    <w:rsid w:val="008B6D7E"/>
    <w:rsid w:val="008C3495"/>
    <w:rsid w:val="008C7392"/>
    <w:rsid w:val="008D0EC5"/>
    <w:rsid w:val="008E0057"/>
    <w:rsid w:val="008E7CED"/>
    <w:rsid w:val="008E7F24"/>
    <w:rsid w:val="008F7682"/>
    <w:rsid w:val="00901940"/>
    <w:rsid w:val="009032BD"/>
    <w:rsid w:val="009128A5"/>
    <w:rsid w:val="00914286"/>
    <w:rsid w:val="0091550E"/>
    <w:rsid w:val="00926FFF"/>
    <w:rsid w:val="00927F9C"/>
    <w:rsid w:val="00933036"/>
    <w:rsid w:val="00933737"/>
    <w:rsid w:val="009362F6"/>
    <w:rsid w:val="00941D6B"/>
    <w:rsid w:val="00944BC1"/>
    <w:rsid w:val="00967993"/>
    <w:rsid w:val="00973C1C"/>
    <w:rsid w:val="00993606"/>
    <w:rsid w:val="009962BB"/>
    <w:rsid w:val="009B00B7"/>
    <w:rsid w:val="009B51B6"/>
    <w:rsid w:val="009B5E8D"/>
    <w:rsid w:val="009C2963"/>
    <w:rsid w:val="009C2ED6"/>
    <w:rsid w:val="009C3EF2"/>
    <w:rsid w:val="009D11B4"/>
    <w:rsid w:val="009D41BF"/>
    <w:rsid w:val="009D53CD"/>
    <w:rsid w:val="009D5C47"/>
    <w:rsid w:val="009E1289"/>
    <w:rsid w:val="009F4C4E"/>
    <w:rsid w:val="00A020D2"/>
    <w:rsid w:val="00A042FD"/>
    <w:rsid w:val="00A10DA7"/>
    <w:rsid w:val="00A3615D"/>
    <w:rsid w:val="00A37E88"/>
    <w:rsid w:val="00A56221"/>
    <w:rsid w:val="00A6052A"/>
    <w:rsid w:val="00A60CB8"/>
    <w:rsid w:val="00A643EC"/>
    <w:rsid w:val="00A76030"/>
    <w:rsid w:val="00A86F92"/>
    <w:rsid w:val="00A947F6"/>
    <w:rsid w:val="00AA0CF9"/>
    <w:rsid w:val="00AA16AF"/>
    <w:rsid w:val="00AA7178"/>
    <w:rsid w:val="00AB29AC"/>
    <w:rsid w:val="00AB6F3B"/>
    <w:rsid w:val="00AC040B"/>
    <w:rsid w:val="00AC61E6"/>
    <w:rsid w:val="00AD2AB7"/>
    <w:rsid w:val="00AE13A4"/>
    <w:rsid w:val="00AE163A"/>
    <w:rsid w:val="00AE52EA"/>
    <w:rsid w:val="00AE5795"/>
    <w:rsid w:val="00AE6DB7"/>
    <w:rsid w:val="00AF0B58"/>
    <w:rsid w:val="00AF32A2"/>
    <w:rsid w:val="00B115EE"/>
    <w:rsid w:val="00B13E1C"/>
    <w:rsid w:val="00B21721"/>
    <w:rsid w:val="00B24A2F"/>
    <w:rsid w:val="00B3066D"/>
    <w:rsid w:val="00B30EF9"/>
    <w:rsid w:val="00B34CAB"/>
    <w:rsid w:val="00B34EB4"/>
    <w:rsid w:val="00B4064C"/>
    <w:rsid w:val="00B40DBA"/>
    <w:rsid w:val="00B41888"/>
    <w:rsid w:val="00B41AC6"/>
    <w:rsid w:val="00B4443F"/>
    <w:rsid w:val="00B446C7"/>
    <w:rsid w:val="00B508F9"/>
    <w:rsid w:val="00B51342"/>
    <w:rsid w:val="00B6008D"/>
    <w:rsid w:val="00B61947"/>
    <w:rsid w:val="00B8408E"/>
    <w:rsid w:val="00B8542D"/>
    <w:rsid w:val="00B86612"/>
    <w:rsid w:val="00B96BF6"/>
    <w:rsid w:val="00BA430D"/>
    <w:rsid w:val="00BB41EE"/>
    <w:rsid w:val="00BC189D"/>
    <w:rsid w:val="00BC3B5B"/>
    <w:rsid w:val="00BC6985"/>
    <w:rsid w:val="00BD146E"/>
    <w:rsid w:val="00BD73D2"/>
    <w:rsid w:val="00BE21A5"/>
    <w:rsid w:val="00BE291C"/>
    <w:rsid w:val="00BE75DA"/>
    <w:rsid w:val="00C00F3D"/>
    <w:rsid w:val="00C03E2C"/>
    <w:rsid w:val="00C04546"/>
    <w:rsid w:val="00C04839"/>
    <w:rsid w:val="00C04EBC"/>
    <w:rsid w:val="00C12775"/>
    <w:rsid w:val="00C21FAD"/>
    <w:rsid w:val="00C23DDF"/>
    <w:rsid w:val="00C40198"/>
    <w:rsid w:val="00C4509E"/>
    <w:rsid w:val="00C46A75"/>
    <w:rsid w:val="00C53F14"/>
    <w:rsid w:val="00C56910"/>
    <w:rsid w:val="00C644F1"/>
    <w:rsid w:val="00C74250"/>
    <w:rsid w:val="00C77895"/>
    <w:rsid w:val="00C80694"/>
    <w:rsid w:val="00C90114"/>
    <w:rsid w:val="00C910B1"/>
    <w:rsid w:val="00C9550E"/>
    <w:rsid w:val="00C959E3"/>
    <w:rsid w:val="00C97FC5"/>
    <w:rsid w:val="00CB21C4"/>
    <w:rsid w:val="00CC3946"/>
    <w:rsid w:val="00CC6D1F"/>
    <w:rsid w:val="00CD0271"/>
    <w:rsid w:val="00CD36E6"/>
    <w:rsid w:val="00CF35A5"/>
    <w:rsid w:val="00CF6290"/>
    <w:rsid w:val="00CF6ABE"/>
    <w:rsid w:val="00D042CE"/>
    <w:rsid w:val="00D1220F"/>
    <w:rsid w:val="00D12437"/>
    <w:rsid w:val="00D15035"/>
    <w:rsid w:val="00D1505C"/>
    <w:rsid w:val="00D17C91"/>
    <w:rsid w:val="00D22AFE"/>
    <w:rsid w:val="00D427D7"/>
    <w:rsid w:val="00D442F4"/>
    <w:rsid w:val="00D57163"/>
    <w:rsid w:val="00D61B4B"/>
    <w:rsid w:val="00D6303E"/>
    <w:rsid w:val="00D6532E"/>
    <w:rsid w:val="00D7285D"/>
    <w:rsid w:val="00D80364"/>
    <w:rsid w:val="00D83F6B"/>
    <w:rsid w:val="00D929D3"/>
    <w:rsid w:val="00D966C1"/>
    <w:rsid w:val="00DA0C18"/>
    <w:rsid w:val="00DA2A72"/>
    <w:rsid w:val="00DA4C64"/>
    <w:rsid w:val="00DA5EB5"/>
    <w:rsid w:val="00DC23FA"/>
    <w:rsid w:val="00DC2B80"/>
    <w:rsid w:val="00DC43DD"/>
    <w:rsid w:val="00DC4B92"/>
    <w:rsid w:val="00DD5360"/>
    <w:rsid w:val="00DF55C2"/>
    <w:rsid w:val="00DF5A21"/>
    <w:rsid w:val="00DF61A2"/>
    <w:rsid w:val="00E03F06"/>
    <w:rsid w:val="00E07027"/>
    <w:rsid w:val="00E07583"/>
    <w:rsid w:val="00E11414"/>
    <w:rsid w:val="00E1149F"/>
    <w:rsid w:val="00E14629"/>
    <w:rsid w:val="00E36100"/>
    <w:rsid w:val="00E43985"/>
    <w:rsid w:val="00E53FCB"/>
    <w:rsid w:val="00E66768"/>
    <w:rsid w:val="00E95074"/>
    <w:rsid w:val="00E956D6"/>
    <w:rsid w:val="00EA6A4A"/>
    <w:rsid w:val="00EB0154"/>
    <w:rsid w:val="00EB6E2A"/>
    <w:rsid w:val="00EC6319"/>
    <w:rsid w:val="00ED460F"/>
    <w:rsid w:val="00EE1122"/>
    <w:rsid w:val="00EE2BAC"/>
    <w:rsid w:val="00EF40F4"/>
    <w:rsid w:val="00F06274"/>
    <w:rsid w:val="00F06481"/>
    <w:rsid w:val="00F2041B"/>
    <w:rsid w:val="00F30D8A"/>
    <w:rsid w:val="00F3273A"/>
    <w:rsid w:val="00F41C14"/>
    <w:rsid w:val="00F437D1"/>
    <w:rsid w:val="00F43F08"/>
    <w:rsid w:val="00F44CB0"/>
    <w:rsid w:val="00F56A43"/>
    <w:rsid w:val="00F56B73"/>
    <w:rsid w:val="00F7636F"/>
    <w:rsid w:val="00F77C6B"/>
    <w:rsid w:val="00F84AD2"/>
    <w:rsid w:val="00F868C6"/>
    <w:rsid w:val="00F94924"/>
    <w:rsid w:val="00FA27E3"/>
    <w:rsid w:val="00FA2D50"/>
    <w:rsid w:val="00FA750A"/>
    <w:rsid w:val="00FC26AD"/>
    <w:rsid w:val="00FD183C"/>
    <w:rsid w:val="00FD694B"/>
    <w:rsid w:val="00FD7686"/>
    <w:rsid w:val="00FF14E5"/>
    <w:rsid w:val="00FF4753"/>
    <w:rsid w:val="00FF55D6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9B51B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9B51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B51B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B51B6"/>
  </w:style>
  <w:style w:type="character" w:styleId="ac">
    <w:name w:val="Hyperlink"/>
    <w:uiPriority w:val="99"/>
    <w:unhideWhenUsed/>
    <w:rsid w:val="009B51B6"/>
    <w:rPr>
      <w:color w:val="0000FF"/>
      <w:u w:val="single"/>
    </w:rPr>
  </w:style>
  <w:style w:type="character" w:styleId="ad">
    <w:name w:val="FollowedHyperlink"/>
    <w:uiPriority w:val="99"/>
    <w:unhideWhenUsed/>
    <w:rsid w:val="009B51B6"/>
    <w:rPr>
      <w:color w:val="800080"/>
      <w:u w:val="single"/>
    </w:rPr>
  </w:style>
  <w:style w:type="paragraph" w:customStyle="1" w:styleId="font5">
    <w:name w:val="font5"/>
    <w:basedOn w:val="a"/>
    <w:rsid w:val="009B51B6"/>
    <w:pPr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font6">
    <w:name w:val="font6"/>
    <w:basedOn w:val="a"/>
    <w:rsid w:val="009B51B6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65">
    <w:name w:val="xl65"/>
    <w:basedOn w:val="a"/>
    <w:rsid w:val="009B51B6"/>
    <w:pPr>
      <w:spacing w:before="100" w:beforeAutospacing="1" w:after="100" w:afterAutospacing="1"/>
      <w:jc w:val="center"/>
    </w:pPr>
    <w:rPr>
      <w:rFonts w:ascii="Times New Roman" w:hAnsi="Times New Roman"/>
      <w:b/>
      <w:bCs/>
      <w:szCs w:val="24"/>
    </w:rPr>
  </w:style>
  <w:style w:type="paragraph" w:customStyle="1" w:styleId="xl66">
    <w:name w:val="xl66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7">
    <w:name w:val="xl67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0">
    <w:name w:val="xl70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1">
    <w:name w:val="xl71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2">
    <w:name w:val="xl72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74">
    <w:name w:val="xl74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75">
    <w:name w:val="xl75"/>
    <w:basedOn w:val="a"/>
    <w:rsid w:val="009B51B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7">
    <w:name w:val="xl77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78">
    <w:name w:val="xl7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"/>
    <w:rsid w:val="009B51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0">
    <w:name w:val="xl80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1">
    <w:name w:val="xl81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2">
    <w:name w:val="xl82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3">
    <w:name w:val="xl83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4">
    <w:name w:val="xl84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5">
    <w:name w:val="xl85"/>
    <w:basedOn w:val="a"/>
    <w:rsid w:val="009B51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6">
    <w:name w:val="xl86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7">
    <w:name w:val="xl87"/>
    <w:basedOn w:val="a"/>
    <w:rsid w:val="009B51B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8">
    <w:name w:val="xl88"/>
    <w:basedOn w:val="a"/>
    <w:rsid w:val="009B51B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9">
    <w:name w:val="xl89"/>
    <w:basedOn w:val="a"/>
    <w:rsid w:val="009B51B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0">
    <w:name w:val="xl90"/>
    <w:basedOn w:val="a"/>
    <w:rsid w:val="009B51B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1">
    <w:name w:val="xl91"/>
    <w:basedOn w:val="a"/>
    <w:rsid w:val="009B51B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2">
    <w:name w:val="xl92"/>
    <w:basedOn w:val="a"/>
    <w:rsid w:val="009B51B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3">
    <w:name w:val="xl93"/>
    <w:basedOn w:val="a"/>
    <w:rsid w:val="009B51B6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4">
    <w:name w:val="xl94"/>
    <w:basedOn w:val="a"/>
    <w:rsid w:val="009B51B6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5">
    <w:name w:val="xl95"/>
    <w:basedOn w:val="a"/>
    <w:rsid w:val="009B51B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6">
    <w:name w:val="xl96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8">
    <w:name w:val="xl9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9">
    <w:name w:val="xl99"/>
    <w:basedOn w:val="a"/>
    <w:rsid w:val="009B51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0">
    <w:name w:val="xl100"/>
    <w:basedOn w:val="a"/>
    <w:rsid w:val="009B51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1">
    <w:name w:val="xl101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02">
    <w:name w:val="xl102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</w:rPr>
  </w:style>
  <w:style w:type="table" w:styleId="ae">
    <w:name w:val="Table Grid"/>
    <w:basedOn w:val="a1"/>
    <w:rsid w:val="00797E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E4C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66C0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footnote text"/>
    <w:basedOn w:val="a"/>
    <w:link w:val="af1"/>
    <w:uiPriority w:val="99"/>
    <w:unhideWhenUsed/>
    <w:rsid w:val="00B61947"/>
    <w:rPr>
      <w:rFonts w:ascii="Times New Roman" w:eastAsiaTheme="minorHAnsi" w:hAnsi="Times New Roman" w:cstheme="minorBidi"/>
      <w:sz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B61947"/>
    <w:rPr>
      <w:rFonts w:ascii="Times New Roman" w:eastAsiaTheme="minorHAnsi" w:hAnsi="Times New Roman" w:cstheme="minorBidi"/>
      <w:lang w:eastAsia="en-US"/>
    </w:rPr>
  </w:style>
  <w:style w:type="character" w:styleId="af2">
    <w:name w:val="footnote reference"/>
    <w:basedOn w:val="a0"/>
    <w:uiPriority w:val="99"/>
    <w:unhideWhenUsed/>
    <w:rsid w:val="00B619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9B51B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9B51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B51B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B51B6"/>
  </w:style>
  <w:style w:type="character" w:styleId="ac">
    <w:name w:val="Hyperlink"/>
    <w:uiPriority w:val="99"/>
    <w:unhideWhenUsed/>
    <w:rsid w:val="009B51B6"/>
    <w:rPr>
      <w:color w:val="0000FF"/>
      <w:u w:val="single"/>
    </w:rPr>
  </w:style>
  <w:style w:type="character" w:styleId="ad">
    <w:name w:val="FollowedHyperlink"/>
    <w:uiPriority w:val="99"/>
    <w:unhideWhenUsed/>
    <w:rsid w:val="009B51B6"/>
    <w:rPr>
      <w:color w:val="800080"/>
      <w:u w:val="single"/>
    </w:rPr>
  </w:style>
  <w:style w:type="paragraph" w:customStyle="1" w:styleId="font5">
    <w:name w:val="font5"/>
    <w:basedOn w:val="a"/>
    <w:rsid w:val="009B51B6"/>
    <w:pPr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font6">
    <w:name w:val="font6"/>
    <w:basedOn w:val="a"/>
    <w:rsid w:val="009B51B6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65">
    <w:name w:val="xl65"/>
    <w:basedOn w:val="a"/>
    <w:rsid w:val="009B51B6"/>
    <w:pPr>
      <w:spacing w:before="100" w:beforeAutospacing="1" w:after="100" w:afterAutospacing="1"/>
      <w:jc w:val="center"/>
    </w:pPr>
    <w:rPr>
      <w:rFonts w:ascii="Times New Roman" w:hAnsi="Times New Roman"/>
      <w:b/>
      <w:bCs/>
      <w:szCs w:val="24"/>
    </w:rPr>
  </w:style>
  <w:style w:type="paragraph" w:customStyle="1" w:styleId="xl66">
    <w:name w:val="xl66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7">
    <w:name w:val="xl67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0">
    <w:name w:val="xl70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1">
    <w:name w:val="xl71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2">
    <w:name w:val="xl72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74">
    <w:name w:val="xl74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75">
    <w:name w:val="xl75"/>
    <w:basedOn w:val="a"/>
    <w:rsid w:val="009B51B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7">
    <w:name w:val="xl77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78">
    <w:name w:val="xl7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"/>
    <w:rsid w:val="009B51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0">
    <w:name w:val="xl80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1">
    <w:name w:val="xl81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2">
    <w:name w:val="xl82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3">
    <w:name w:val="xl83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4">
    <w:name w:val="xl84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5">
    <w:name w:val="xl85"/>
    <w:basedOn w:val="a"/>
    <w:rsid w:val="009B51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6">
    <w:name w:val="xl86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7">
    <w:name w:val="xl87"/>
    <w:basedOn w:val="a"/>
    <w:rsid w:val="009B51B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8">
    <w:name w:val="xl88"/>
    <w:basedOn w:val="a"/>
    <w:rsid w:val="009B51B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9">
    <w:name w:val="xl89"/>
    <w:basedOn w:val="a"/>
    <w:rsid w:val="009B51B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0">
    <w:name w:val="xl90"/>
    <w:basedOn w:val="a"/>
    <w:rsid w:val="009B51B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1">
    <w:name w:val="xl91"/>
    <w:basedOn w:val="a"/>
    <w:rsid w:val="009B51B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2">
    <w:name w:val="xl92"/>
    <w:basedOn w:val="a"/>
    <w:rsid w:val="009B51B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3">
    <w:name w:val="xl93"/>
    <w:basedOn w:val="a"/>
    <w:rsid w:val="009B51B6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4">
    <w:name w:val="xl94"/>
    <w:basedOn w:val="a"/>
    <w:rsid w:val="009B51B6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5">
    <w:name w:val="xl95"/>
    <w:basedOn w:val="a"/>
    <w:rsid w:val="009B51B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6">
    <w:name w:val="xl96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8">
    <w:name w:val="xl9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9">
    <w:name w:val="xl99"/>
    <w:basedOn w:val="a"/>
    <w:rsid w:val="009B51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0">
    <w:name w:val="xl100"/>
    <w:basedOn w:val="a"/>
    <w:rsid w:val="009B51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1">
    <w:name w:val="xl101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02">
    <w:name w:val="xl102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</w:rPr>
  </w:style>
  <w:style w:type="table" w:styleId="ae">
    <w:name w:val="Table Grid"/>
    <w:basedOn w:val="a1"/>
    <w:rsid w:val="00797E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E4C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66C0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footnote text"/>
    <w:basedOn w:val="a"/>
    <w:link w:val="af1"/>
    <w:uiPriority w:val="99"/>
    <w:unhideWhenUsed/>
    <w:rsid w:val="00B61947"/>
    <w:rPr>
      <w:rFonts w:ascii="Times New Roman" w:eastAsiaTheme="minorHAnsi" w:hAnsi="Times New Roman" w:cstheme="minorBidi"/>
      <w:sz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B61947"/>
    <w:rPr>
      <w:rFonts w:ascii="Times New Roman" w:eastAsiaTheme="minorHAnsi" w:hAnsi="Times New Roman" w:cstheme="minorBidi"/>
      <w:lang w:eastAsia="en-US"/>
    </w:rPr>
  </w:style>
  <w:style w:type="character" w:styleId="af2">
    <w:name w:val="footnote reference"/>
    <w:basedOn w:val="a0"/>
    <w:uiPriority w:val="99"/>
    <w:unhideWhenUsed/>
    <w:rsid w:val="00B619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E188B-3801-4DB5-9433-33C654AE8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3228</Words>
  <Characters>18402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21587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2019-11-29T11:03:00Z</cp:lastPrinted>
  <dcterms:created xsi:type="dcterms:W3CDTF">2019-12-10T08:15:00Z</dcterms:created>
  <dcterms:modified xsi:type="dcterms:W3CDTF">2019-12-10T08:15:00Z</dcterms:modified>
</cp:coreProperties>
</file>