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CF" w:rsidRDefault="006C68CF">
      <w:pPr>
        <w:rPr>
          <w:sz w:val="2"/>
          <w:szCs w:val="2"/>
        </w:rPr>
        <w:sectPr w:rsidR="006C68CF" w:rsidSect="00EA12D4">
          <w:pgSz w:w="11900" w:h="16840"/>
          <w:pgMar w:top="284" w:right="0" w:bottom="1134" w:left="0" w:header="0" w:footer="3" w:gutter="0"/>
          <w:cols w:space="720"/>
          <w:noEndnote/>
          <w:docGrid w:linePitch="360"/>
        </w:sectPr>
      </w:pPr>
    </w:p>
    <w:p w:rsidR="00C33522" w:rsidRPr="00C33522" w:rsidRDefault="00C33522" w:rsidP="00C3352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C33522" w:rsidRPr="00C33522" w:rsidRDefault="00C33522" w:rsidP="00C335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C3352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C33522" w:rsidRPr="00C33522" w:rsidRDefault="009B4E2E" w:rsidP="00C335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C33522" w:rsidRPr="00C3352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C33522" w:rsidRPr="00C33522" w:rsidRDefault="00C33522" w:rsidP="00C33522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33522" w:rsidRPr="00C33522" w:rsidRDefault="00C33522" w:rsidP="00C335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C33522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C33522" w:rsidRPr="00C33522" w:rsidRDefault="00C33522" w:rsidP="00C335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33522" w:rsidRPr="00C33522" w:rsidRDefault="00C33522" w:rsidP="00C3352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33522" w:rsidRPr="009B4E2E" w:rsidRDefault="009B4E2E" w:rsidP="00C3352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B4E2E">
        <w:rPr>
          <w:rFonts w:ascii="Times New Roman" w:eastAsia="Times New Roman" w:hAnsi="Times New Roman" w:cs="Times New Roman"/>
          <w:b/>
          <w:color w:val="auto"/>
          <w:lang w:bidi="ar-SA"/>
        </w:rPr>
        <w:t>от 26.01.2026 № 287</w:t>
      </w:r>
    </w:p>
    <w:p w:rsidR="00C33522" w:rsidRPr="00C33522" w:rsidRDefault="00C33522" w:rsidP="00C3352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33522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6C68CF" w:rsidRDefault="003B6212">
      <w:pPr>
        <w:pStyle w:val="20"/>
        <w:shd w:val="clear" w:color="auto" w:fill="auto"/>
        <w:spacing w:after="386"/>
        <w:ind w:right="486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C33522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 о. Домодедово, д. Ильинское в пользу Акционерного общества "Мособлгаз" в целях в целях размещения линейного объекта «Распределительный газопровод низкого давления», кадастровый номер 50:28:0060107:93 в д. Ильинское г.о. Домодедово.</w:t>
      </w:r>
    </w:p>
    <w:p w:rsidR="006C68CF" w:rsidRDefault="003B6212">
      <w:pPr>
        <w:pStyle w:val="20"/>
        <w:shd w:val="clear" w:color="auto" w:fill="auto"/>
        <w:spacing w:after="450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25.12.2025 № Р001-0048198848-106095363,</w:t>
      </w:r>
    </w:p>
    <w:p w:rsidR="006C68CF" w:rsidRDefault="003B6212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0" w:name="bookmark0"/>
      <w:r>
        <w:t>ПОСТАНОВЛЯЮ:</w:t>
      </w:r>
      <w:bookmarkEnd w:id="0"/>
    </w:p>
    <w:p w:rsidR="006C68CF" w:rsidRDefault="003B6212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588 месяцев в отношении земель, государственная собственность на которые не разграничена, в пользу Акционерного общества "Мособлгаз", в целях в целях размещения линейного объекта «Распределительный газопровод низкого давления», кадастровый номер 50:28:0060107:93 в д. Ильинское г.о. Домодедово., в границах в соответствии с приложением к настоящему Постановлению.</w:t>
      </w:r>
    </w:p>
    <w:p w:rsidR="006C68CF" w:rsidRDefault="003B6212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C33522">
        <w:t xml:space="preserve"> </w:t>
      </w:r>
      <w:r>
        <w:t>Правил</w:t>
      </w:r>
      <w:r w:rsidR="00C33522">
        <w:t xml:space="preserve"> </w:t>
      </w:r>
      <w:r>
        <w:t>охраны</w:t>
      </w:r>
      <w:r w:rsidR="00C33522">
        <w:t xml:space="preserve"> </w:t>
      </w:r>
      <w:r>
        <w:t>газораспределительных</w:t>
      </w:r>
      <w:r w:rsidR="00C33522">
        <w:t xml:space="preserve"> </w:t>
      </w:r>
      <w:r>
        <w:t>сетей».</w:t>
      </w:r>
    </w:p>
    <w:p w:rsidR="006C68CF" w:rsidRDefault="003B6212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</w:p>
    <w:p w:rsidR="006C68CF" w:rsidRDefault="003B6212" w:rsidP="00C33522">
      <w:pPr>
        <w:pStyle w:val="20"/>
        <w:shd w:val="clear" w:color="auto" w:fill="auto"/>
        <w:spacing w:line="317" w:lineRule="exact"/>
        <w:ind w:firstLine="740"/>
      </w:pPr>
      <w:r>
        <w:t>График проведения работ при осуществлении эксплуатации объекта системы</w:t>
      </w:r>
      <w:r w:rsidR="00C33522">
        <w:t xml:space="preserve"> </w:t>
      </w:r>
      <w:r>
        <w:t>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 Федерации от 29.10.2010</w:t>
      </w:r>
      <w:r w:rsidR="00C33522">
        <w:t xml:space="preserve"> </w:t>
      </w:r>
      <w:r>
        <w:t>№</w:t>
      </w:r>
      <w:r w:rsidR="00C33522">
        <w:t xml:space="preserve"> </w:t>
      </w:r>
      <w:r>
        <w:t>870.</w:t>
      </w:r>
    </w:p>
    <w:p w:rsidR="006C68CF" w:rsidRDefault="003B6212" w:rsidP="00C33522">
      <w:pPr>
        <w:pStyle w:val="20"/>
        <w:shd w:val="clear" w:color="auto" w:fill="auto"/>
        <w:spacing w:after="60" w:line="317" w:lineRule="exact"/>
        <w:ind w:right="93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</w:t>
      </w:r>
      <w:r>
        <w:lastRenderedPageBreak/>
        <w:t>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6C68CF" w:rsidRDefault="003B621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6C68CF" w:rsidRDefault="003B621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C33522">
        <w:rPr>
          <w:color w:val="auto"/>
        </w:rPr>
        <w:t xml:space="preserve">администрации </w:t>
      </w:r>
      <w:hyperlink r:id="rId7" w:history="1">
        <w:r w:rsidRPr="00C33522">
          <w:rPr>
            <w:rStyle w:val="a3"/>
            <w:color w:val="auto"/>
            <w:lang w:val="en-US" w:eastAsia="en-US" w:bidi="en-US"/>
          </w:rPr>
          <w:t>https</w:t>
        </w:r>
        <w:r w:rsidRPr="00C33522">
          <w:rPr>
            <w:rStyle w:val="a3"/>
            <w:color w:val="auto"/>
            <w:lang w:eastAsia="en-US" w:bidi="en-US"/>
          </w:rPr>
          <w:t>://</w:t>
        </w:r>
        <w:r w:rsidRPr="00C33522">
          <w:rPr>
            <w:rStyle w:val="a3"/>
            <w:color w:val="auto"/>
            <w:lang w:val="en-US" w:eastAsia="en-US" w:bidi="en-US"/>
          </w:rPr>
          <w:t>www</w:t>
        </w:r>
        <w:r w:rsidRPr="00C33522">
          <w:rPr>
            <w:rStyle w:val="a3"/>
            <w:color w:val="auto"/>
            <w:lang w:eastAsia="en-US" w:bidi="en-US"/>
          </w:rPr>
          <w:t>.</w:t>
        </w:r>
        <w:r w:rsidRPr="00C33522">
          <w:rPr>
            <w:rStyle w:val="a3"/>
            <w:color w:val="auto"/>
            <w:lang w:val="en-US" w:eastAsia="en-US" w:bidi="en-US"/>
          </w:rPr>
          <w:t>domod</w:t>
        </w:r>
        <w:r w:rsidRPr="00C33522">
          <w:rPr>
            <w:rStyle w:val="a3"/>
            <w:color w:val="auto"/>
            <w:lang w:eastAsia="en-US" w:bidi="en-US"/>
          </w:rPr>
          <w:t>.</w:t>
        </w:r>
        <w:r w:rsidRPr="00C33522">
          <w:rPr>
            <w:rStyle w:val="a3"/>
            <w:color w:val="auto"/>
            <w:lang w:val="en-US" w:eastAsia="en-US" w:bidi="en-US"/>
          </w:rPr>
          <w:t>ru</w:t>
        </w:r>
        <w:r w:rsidRPr="00C33522">
          <w:rPr>
            <w:rStyle w:val="a3"/>
            <w:color w:val="auto"/>
            <w:lang w:eastAsia="en-US" w:bidi="en-US"/>
          </w:rPr>
          <w:t>/</w:t>
        </w:r>
      </w:hyperlink>
      <w:r w:rsidRPr="00C33522">
        <w:rPr>
          <w:color w:val="auto"/>
          <w:lang w:eastAsia="en-US" w:bidi="en-US"/>
        </w:rPr>
        <w:t xml:space="preserve"> </w:t>
      </w:r>
      <w:r w:rsidRPr="00C33522">
        <w:rPr>
          <w:color w:val="auto"/>
        </w:rPr>
        <w:t>в</w:t>
      </w:r>
      <w:r>
        <w:t xml:space="preserve"> информационно-телекоммуникационной сети «Интернет».</w:t>
      </w:r>
    </w:p>
    <w:p w:rsidR="006C68CF" w:rsidRDefault="003B621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40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6C68CF" w:rsidRDefault="003B621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638" w:line="317" w:lineRule="exact"/>
        <w:ind w:firstLine="740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C33522" w:rsidRDefault="009B4E2E">
      <w:pPr>
        <w:pStyle w:val="2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8CF" w:rsidRPr="00C33522" w:rsidRDefault="003B621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C33522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6C68CF" w:rsidRPr="00C33522" w:rsidRDefault="003B6212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C33522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B6212" w:rsidRPr="00C33522">
        <w:rPr>
          <w:rStyle w:val="21"/>
          <w:u w:val="none"/>
        </w:rPr>
        <w:t>Глава городского округа</w:t>
      </w:r>
    </w:p>
    <w:p w:rsidR="006C68CF" w:rsidRPr="00C33522" w:rsidRDefault="006C68CF" w:rsidP="00C33522">
      <w:pPr>
        <w:rPr>
          <w:sz w:val="22"/>
          <w:szCs w:val="22"/>
        </w:rPr>
      </w:pPr>
      <w:bookmarkStart w:id="1" w:name="_GoBack"/>
      <w:bookmarkEnd w:id="1"/>
    </w:p>
    <w:sectPr w:rsidR="006C68CF" w:rsidRPr="00C33522" w:rsidSect="00C33522">
      <w:type w:val="continuous"/>
      <w:pgSz w:w="11900" w:h="16840"/>
      <w:pgMar w:top="993" w:right="931" w:bottom="1134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821" w:rsidRDefault="00D62821">
      <w:r>
        <w:separator/>
      </w:r>
    </w:p>
  </w:endnote>
  <w:endnote w:type="continuationSeparator" w:id="0">
    <w:p w:rsidR="00D62821" w:rsidRDefault="00D6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821" w:rsidRDefault="00D62821"/>
  </w:footnote>
  <w:footnote w:type="continuationSeparator" w:id="0">
    <w:p w:rsidR="00D62821" w:rsidRDefault="00D628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82B"/>
    <w:multiLevelType w:val="multilevel"/>
    <w:tmpl w:val="D1AAF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CF"/>
    <w:rsid w:val="003B6212"/>
    <w:rsid w:val="006C68CF"/>
    <w:rsid w:val="009B4E2E"/>
    <w:rsid w:val="00C33522"/>
    <w:rsid w:val="00C75595"/>
    <w:rsid w:val="00D62821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AA5A4-16EB-4427-B48B-BA3796B3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cp:lastModifiedBy>Макарова А.А.</cp:lastModifiedBy>
  <cp:revision>2</cp:revision>
  <cp:lastPrinted>2026-01-23T16:00:00Z</cp:lastPrinted>
  <dcterms:created xsi:type="dcterms:W3CDTF">2026-02-03T09:32:00Z</dcterms:created>
  <dcterms:modified xsi:type="dcterms:W3CDTF">2026-02-03T09:32:00Z</dcterms:modified>
</cp:coreProperties>
</file>